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End-to-end walkthrough: «شو بدي لأجدد جواز سفري؟»</w:t>
      </w:r>
    </w:p>
    <w:p>
      <w:r>
        <w:t>One page for the live demo. Every figure below is taken from real runs on 2026-07-29, not a mock-up. Elapsed 4.8-6.5 s warm across runs. Final confidence 0.05.</w:t>
      </w:r>
    </w:p>
    <w:p/>
    <w:p>
      <w:pPr>
        <w:pStyle w:val="Heading2"/>
      </w:pPr>
      <w:r>
        <w:t>1. The path the question takes</w:t>
      </w:r>
    </w:p>
    <w:p>
      <w:pPr>
        <w:ind w:left="360"/>
      </w:pPr>
      <w:r>
        <w:rPr>
          <w:rFonts w:ascii="Consolas" w:hAnsi="Consolas"/>
          <w:sz w:val="18"/>
        </w:rPr>
        <w:t>detect_language  -&gt;  validate_input  -&gt;  classify_intent  -&gt;  retrieve</w:t>
        <w:br/>
        <w:t xml:space="preserve">      -&gt;  external_lookup  -&gt;  research  -&gt;  plan_research  -&gt;  research</w:t>
        <w:br/>
        <w:t xml:space="preserve">      -&gt;  compose  -&gt;  validate_schema  -&gt;  respond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what happens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model?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detect_language</w:t>
            </w:r>
          </w:p>
        </w:tc>
        <w:tc>
          <w:tcPr>
            <w:tcW w:type="dxa" w:w="2160"/>
          </w:tcPr>
          <w:p>
            <w:r/>
            <w:r>
              <w:t xml:space="preserve">counts script characters: 18 Arabic, 0 Latin -&gt; </w:t>
            </w:r>
            <w:r>
              <w:rPr>
                <w:rFonts w:ascii="Consolas" w:hAnsi="Consolas"/>
                <w:color w:val="B03060"/>
                <w:sz w:val="19"/>
              </w:rPr>
              <w:t>ar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validate_input</w:t>
            </w:r>
          </w:p>
        </w:tc>
        <w:tc>
          <w:tcPr>
            <w:tcW w:type="dxa" w:w="2160"/>
          </w:tcPr>
          <w:p>
            <w:r/>
            <w:r>
              <w:t>regex guardrail for bribery, injection, legal advice, PII, other jurisdictions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classify_intent</w:t>
            </w:r>
          </w:p>
        </w:tc>
        <w:tc>
          <w:tcPr>
            <w:tcW w:type="dxa" w:w="2160"/>
          </w:tcPr>
          <w:p>
            <w:r/>
            <w:r>
              <w:t xml:space="preserve">classifies the message: </w:t>
            </w:r>
            <w:r>
              <w:rPr>
                <w:rFonts w:ascii="Consolas" w:hAnsi="Consolas"/>
                <w:color w:val="B03060"/>
                <w:sz w:val="19"/>
              </w:rPr>
              <w:t>service_query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retrieve</w:t>
            </w:r>
          </w:p>
        </w:tc>
        <w:tc>
          <w:tcPr>
            <w:tcW w:type="dxa" w:w="2160"/>
          </w:tcPr>
          <w:p>
            <w:r/>
            <w:r>
              <w:t>RRF-fused BM25 + dense search over the Dawlati corpus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external_lookup</w:t>
            </w:r>
          </w:p>
        </w:tc>
        <w:tc>
          <w:tcPr>
            <w:tcW w:type="dxa" w:w="2160"/>
          </w:tcPr>
          <w:p>
            <w:r/>
            <w:r>
              <w:t>curated fallback when Dawlati has no such service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research</w:t>
            </w:r>
          </w:p>
        </w:tc>
        <w:tc>
          <w:tcPr>
            <w:tcW w:type="dxa" w:w="2160"/>
          </w:tcPr>
          <w:p>
            <w:r/>
            <w:r>
              <w:t>resolves each document; runs the live calls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plan_research</w:t>
            </w:r>
          </w:p>
        </w:tc>
        <w:tc>
          <w:tcPr>
            <w:tcW w:type="dxa" w:w="2160"/>
          </w:tcPr>
          <w:p>
            <w:r/>
            <w:r>
              <w:t>decides which unresolved documents deserve one retry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research</w:t>
            </w:r>
            <w:r>
              <w:t xml:space="preserve"> (2nd)</w:t>
            </w:r>
          </w:p>
        </w:tc>
        <w:tc>
          <w:tcPr>
            <w:tcW w:type="dxa" w:w="2160"/>
          </w:tcPr>
          <w:p>
            <w:r/>
            <w:r>
              <w:t>executes the retry plan, and may veto its own model's suggestion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compose</w:t>
            </w:r>
          </w:p>
        </w:tc>
        <w:tc>
          <w:tcPr>
            <w:tcW w:type="dxa" w:w="2160"/>
          </w:tcPr>
          <w:p>
            <w:r/>
            <w:r>
              <w:t>writes the summary sentence; assembles every fact from the record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validate_schema</w:t>
            </w:r>
          </w:p>
        </w:tc>
        <w:tc>
          <w:tcPr>
            <w:tcW w:type="dxa" w:w="2160"/>
          </w:tcPr>
          <w:p>
            <w:r/>
            <w:r>
              <w:t>re-validates the envelope before it leaves the graph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</w:tbl>
    <w:p/>
    <w:p>
      <w:r>
        <w:rPr>
          <w:b/>
        </w:rPr>
        <w:t>Three model calls. None of them produces a fact.</w:t>
      </w:r>
    </w:p>
    <w:p/>
    <w:p>
      <w:pPr>
        <w:pStyle w:val="Heading2"/>
      </w:pPr>
      <w:r>
        <w:t>2. The step worth pausing on: Dawlati answers, and is wrong</w:t>
      </w:r>
    </w:p>
    <w:p>
      <w:r>
        <w:rPr>
          <w:rFonts w:ascii="Consolas" w:hAnsi="Consolas"/>
          <w:color w:val="B03060"/>
          <w:sz w:val="19"/>
        </w:rPr>
        <w:t>retrieve</w:t>
      </w:r>
      <w:r>
        <w:t xml:space="preserve"> reports </w:t>
      </w:r>
      <w:r>
        <w:rPr>
          <w:rFonts w:ascii="Consolas" w:hAnsi="Consolas"/>
          <w:color w:val="B03060"/>
          <w:sz w:val="19"/>
        </w:rPr>
        <w:t>outcome: found</w:t>
      </w:r>
      <w:r>
        <w:t xml:space="preserve">, </w:t>
      </w:r>
      <w:r>
        <w:rPr>
          <w:rFonts w:ascii="Consolas" w:hAnsi="Consolas"/>
          <w:color w:val="B03060"/>
          <w:sz w:val="19"/>
        </w:rPr>
        <w:t>top_cos: 0.598</w:t>
      </w:r>
      <w:r>
        <w:t xml:space="preserve">, above the </w:t>
      </w:r>
      <w:r>
        <w:rPr>
          <w:rFonts w:ascii="Consolas" w:hAnsi="Consolas"/>
          <w:color w:val="B03060"/>
          <w:sz w:val="19"/>
        </w:rPr>
        <w:t>theta_abs</w:t>
      </w:r>
      <w:r>
        <w:t xml:space="preserve"> 0.45 threshold.</w:t>
      </w:r>
    </w:p>
    <w:p>
      <w:r>
        <w:t xml:space="preserve">What it found is </w:t>
      </w:r>
      <w:r>
        <w:rPr>
          <w:b/>
        </w:rPr>
        <w:t>«إصدار جواز سفر للخيل»</w:t>
      </w:r>
      <w:r>
        <w:t>, a horse passport. It is the only «جواز سفر» record in the entire 193-record corpus, because passports for people are not published on Dawlati at all.</w:t>
      </w:r>
    </w:p>
    <w:p>
      <w:r>
        <w:t xml:space="preserve">An embedding cannot represent *"this does not exist"*. It can only return the nearest thing that does. This is why the fallback is not wired to "retrieval found nothing": retrieval </w:t>
      </w:r>
      <w:r>
        <w:rPr>
          <w:b/>
        </w:rPr>
        <w:t>succeeds wrongly</w:t>
      </w:r>
      <w:r>
        <w:t xml:space="preserve"> here, and a fallback that only fires on failure would never run.</w:t>
      </w:r>
    </w:p>
    <w:p>
      <w:r>
        <w:rPr>
          <w:b/>
        </w:rPr>
        <w:t>How the system knows the horse passport is wrong: it does not.</w:t>
      </w:r>
      <w:r>
        <w:t xml:space="preserve"> </w:t>
      </w:r>
      <w:r>
        <w:rPr>
          <w:rFonts w:ascii="Consolas" w:hAnsi="Consolas"/>
          <w:color w:val="B03060"/>
          <w:sz w:val="19"/>
        </w:rPr>
        <w:t>external_lookup</w:t>
      </w:r>
      <w:r>
        <w:t xml:space="preserve"> reads the citizen's words and nothing else, never the retrieved record, so it cannot compare the two. A human verified beforehand that Dawlati publishes no human passport service and wrote that into a three-entry table; when a passport query arrives without an animal term, the curated record replaces whatever retrieval produced. The horse passport is not rejected on its merits, it is overwritten. That is a deliberate choice and the honest way to describe it: source selection is the one decision where a wrong guess sends a citizen to the wrong ministry, so it belongs to a person rather than to a similarity score.</w:t>
      </w:r>
    </w:p>
    <w:p/>
    <w:p>
      <w:pPr>
        <w:pStyle w:val="Heading2"/>
      </w:pPr>
      <w:r>
        <w:t>3. Where the system prompts are built</w:t>
      </w:r>
    </w:p>
    <w:p>
      <w:r>
        <w:t xml:space="preserve">Prompts are files in </w:t>
      </w:r>
      <w:r>
        <w:rPr>
          <w:rFonts w:ascii="Consolas" w:hAnsi="Consolas"/>
          <w:color w:val="B03060"/>
          <w:sz w:val="19"/>
        </w:rPr>
        <w:t>prompts/</w:t>
      </w:r>
      <w:r>
        <w:t xml:space="preserve">, loaded once when the graph is compiled, then passed to the node that owns them. They are never concatenated into the user's question: each is sent as the </w:t>
      </w:r>
      <w:r>
        <w:rPr>
          <w:b/>
        </w:rPr>
        <w:t>system message</w:t>
      </w:r>
      <w:r>
        <w:t>, with the citizen's text as the user message, and the reply is validated against a Pydantic model before anything downstream sees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built at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used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agents/graph.py:103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prompts/intent_classifier_v1.md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classify_intent</w:t>
            </w:r>
          </w:p>
        </w:tc>
        <w:tc>
          <w:tcPr>
            <w:tcW w:type="dxa" w:w="2160"/>
          </w:tcPr>
          <w:p>
            <w:r/>
            <w:r>
              <w:t>routes the message. Declares *"Tools available: none"*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agents/graph.py:111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prompts/research_agent_v2.md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plan_research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the agent prompt</w:t>
            </w:r>
            <w:r>
              <w:t>: role, situation, tool list, negative constraints, output schema, 3 few-shot examples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agents/graph.py:117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prompts/composer_v1.md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compose</w:t>
            </w:r>
          </w:p>
        </w:tc>
        <w:tc>
          <w:tcPr>
            <w:tcW w:type="dxa" w:w="2160"/>
          </w:tcPr>
          <w:p>
            <w:r/>
            <w:r>
              <w:t xml:space="preserve">may emit only </w:t>
            </w:r>
            <w:r>
              <w:rPr>
                <w:rFonts w:ascii="Consolas" w:hAnsi="Consolas"/>
                <w:color w:val="B03060"/>
                <w:sz w:val="19"/>
              </w:rPr>
              <w:t>reasoning</w:t>
            </w:r>
            <w:r>
              <w:t xml:space="preserve"> and </w:t>
            </w:r>
            <w:r>
              <w:rPr>
                <w:rFonts w:ascii="Consolas" w:hAnsi="Consolas"/>
                <w:color w:val="B03060"/>
                <w:sz w:val="19"/>
              </w:rPr>
              <w:t>summary</w:t>
            </w:r>
          </w:p>
        </w:tc>
      </w:tr>
    </w:tbl>
    <w:p/>
    <w:p>
      <w:r>
        <w:rPr>
          <w:b/>
        </w:rPr>
        <w:t>Show `research_agent_v2.md` on screen.</w:t>
      </w:r>
      <w:r>
        <w:t xml:space="preserve"> Its negative constraints are measurements, not guesses:</w:t>
      </w:r>
    </w:p>
    <w:p>
      <w:pPr>
        <w:pStyle w:val="IntenseQuote"/>
      </w:pPr>
      <w:r>
        <w:t>*"Do NOT propose a GENERIC administrative phrase as an alias. Measured: «طلب مقدم» matched the</w:t>
      </w:r>
    </w:p>
    <w:p>
      <w:pPr>
        <w:pStyle w:val="IntenseQuote"/>
      </w:pPr>
      <w:r>
        <w:t>Directorate of ANTIQUITIES at 0.79 confidence."*</w:t>
      </w:r>
    </w:p>
    <w:p>
      <w:r>
        <w:t>and it tells the model its output will be checked and can be thrown away:</w:t>
      </w:r>
    </w:p>
    <w:p>
      <w:pPr>
        <w:pStyle w:val="IntenseQuote"/>
      </w:pPr>
      <w:r>
        <w:t>*"a passport copy that resolves to the Directorate of Animal Wealth is discarded."*</w:t>
      </w:r>
    </w:p>
    <w:p/>
    <w:p>
      <w:pPr>
        <w:pStyle w:val="Heading2"/>
      </w:pPr>
      <w:r>
        <w:t>4. The tool calls</w:t>
      </w:r>
    </w:p>
    <w:p>
      <w:r>
        <w:t>Six calls in this run, two of them to the outside world.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what it does here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external_source_lookup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external HTTP</w:t>
            </w:r>
          </w:p>
        </w:tc>
        <w:tc>
          <w:tcPr>
            <w:tcW w:type="dxa" w:w="2160"/>
          </w:tcPr>
          <w:p>
            <w:r/>
            <w:r>
              <w:t>fetches the procedure from the authority that issues passports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live: 4 documents from general-security.gov.lb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resolve_document</w:t>
            </w:r>
            <w:r>
              <w:t xml:space="preserve"> x4</w:t>
            </w:r>
          </w:p>
        </w:tc>
        <w:tc>
          <w:tcPr>
            <w:tcW w:type="dxa" w:w="2160"/>
          </w:tcPr>
          <w:p>
            <w:r/>
            <w:r>
              <w:t>local</w:t>
            </w:r>
          </w:p>
        </w:tc>
        <w:tc>
          <w:tcPr>
            <w:tcW w:type="dxa" w:w="2160"/>
          </w:tcPr>
          <w:p>
            <w:r/>
            <w:r>
              <w:t>answers *where do I obtain this paper* for each requirement</w:t>
            </w:r>
          </w:p>
        </w:tc>
        <w:tc>
          <w:tcPr>
            <w:tcW w:type="dxa" w:w="2160"/>
          </w:tcPr>
          <w:p>
            <w:r/>
            <w:r>
              <w:t>3 resolved, 1 abstained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live_service_lookup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external HTTP</w:t>
            </w:r>
          </w:p>
        </w:tc>
        <w:tc>
          <w:tcPr>
            <w:tcW w:type="dxa" w:w="2160"/>
          </w:tcPr>
          <w:p>
            <w:r/>
            <w:r>
              <w:t>asks Dawlati's REST API whether this service exists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`exists=False`</w:t>
            </w:r>
          </w:p>
        </w:tc>
      </w:tr>
    </w:tbl>
    <w:p/>
    <w:p>
      <w:r>
        <w:rPr>
          <w:rFonts w:ascii="Consolas" w:hAnsi="Consolas"/>
          <w:color w:val="B03060"/>
          <w:sz w:val="19"/>
        </w:rPr>
        <w:t>check_freshness</w:t>
      </w:r>
      <w:r>
        <w:t xml:space="preserve"> is deliberately </w:t>
      </w:r>
      <w:r>
        <w:rPr>
          <w:b/>
        </w:rPr>
        <w:t>not</w:t>
      </w:r>
      <w:r>
        <w:t xml:space="preserve"> called. It compares a stored </w:t>
      </w:r>
      <w:r>
        <w:rPr>
          <w:rFonts w:ascii="Consolas" w:hAnsi="Consolas"/>
          <w:color w:val="B03060"/>
          <w:sz w:val="19"/>
        </w:rPr>
        <w:t>modified_gmt</w:t>
      </w:r>
      <w:r>
        <w:t xml:space="preserve"> against the live Dawlati page, and this record has no Dawlati post id, so asking would attach one site's freshness to another site's facts.</w:t>
      </w:r>
    </w:p>
    <w:p>
      <w:r>
        <w:rPr>
          <w:b/>
        </w:rPr>
        <w:t>What `exists=False` is, and what it is not.</w:t>
      </w:r>
      <w:r>
        <w:t xml:space="preserve"> It is corroboration you can point at: Dawlati's own API, asked directly, reports nothing matching. It is </w:t>
      </w:r>
      <w:r>
        <w:rPr>
          <w:b/>
        </w:rPr>
        <w:t>not</w:t>
      </w:r>
      <w:r>
        <w:t xml:space="preserve"> the mechanism that triggered the fallback. Nothing routes on it — the call runs after the decision, and if it had returned </w:t>
      </w:r>
      <w:r>
        <w:rPr>
          <w:rFonts w:ascii="Consolas" w:hAnsi="Consolas"/>
          <w:color w:val="B03060"/>
          <w:sz w:val="19"/>
        </w:rPr>
        <w:t>exists=True</w:t>
      </w:r>
      <w:r>
        <w:t xml:space="preserve"> the answer would be identical. Presenting it as the check that caught the horse passport would misdescribe the system.</w:t>
      </w:r>
    </w:p>
    <w:p/>
    <w:p>
      <w:pPr>
        <w:pStyle w:val="Heading2"/>
      </w:pPr>
      <w:r>
        <w:t>5. What the citizen gets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paper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where to obtain it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/>
            <w:r>
              <w:t>طلب جواز سفر لبناني (نموذج A4)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/>
            <w:r>
              <w:t>مختار محل الإقامة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/>
            <w:r>
              <w:t>هوية و/أو إخراج قيد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/>
            <w:r>
              <w:t>دائرة الأحوال الشخصية (النفوس) أو المختار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/>
            <w:r>
              <w:t>صورة شمسية</w:t>
            </w:r>
          </w:p>
        </w:tc>
        <w:tc>
          <w:tcPr>
            <w:tcW w:type="dxa" w:w="2880"/>
          </w:tcPr>
          <w:p>
            <w:r/>
            <w:r>
              <w:t>*not stated by the source*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/>
            <w:r>
              <w:t>جواز السفر السابق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/>
            <w:r>
              <w:t>بحوزتك</w:t>
            </w:r>
          </w:p>
        </w:tc>
      </w:tr>
    </w:tbl>
    <w:p/>
    <w:p>
      <w:r>
        <w:t xml:space="preserve">Plus </w:t>
      </w:r>
      <w:r>
        <w:rPr>
          <w:b/>
        </w:rPr>
        <w:t>10 conditions</w:t>
      </w:r>
      <w:r>
        <w:t xml:space="preserve"> the source attaches (parental consent for a minor, the three-month validity of a travel permit). Those are requirements to satisfy, not papers to collect, so they are listed separately: asking where to obtain a rule has no answer.</w:t>
      </w:r>
    </w:p>
    <w:p>
      <w:r>
        <w:rPr>
          <w:b/>
        </w:rPr>
        <w:t>Paper 2 is the cross-source moment.</w:t>
      </w:r>
      <w:r>
        <w:t xml:space="preserve"> The passport comes from General Security; the ID it requires is a Dawlati service. That is the product in one line: not what to bring, but where each thing comes from.</w:t>
      </w:r>
    </w:p>
    <w:p>
      <w:r>
        <w:rPr>
          <w:b/>
        </w:rPr>
        <w:t>Paper 3 has no source on purpose.</w:t>
      </w:r>
      <w:r>
        <w:t xml:space="preserve"> Two official General Security pages contradict each other, one saying the photograph is taken at the centre and two saying to bring one. We do not pick a side on a citizen's behalf.</w:t>
      </w:r>
    </w:p>
    <w:p/>
    <w:p>
      <w:pPr>
        <w:pStyle w:val="Heading2"/>
      </w:pPr>
      <w:r>
        <w:t>6. Why confidence is 0.05</w:t>
      </w:r>
    </w:p>
    <w:p>
      <w:r>
        <w:t>Assembled by code, and shown in the trace as its own deductions:</w:t>
      </w:r>
    </w:p>
    <w:p>
      <w:pPr>
        <w:ind w:left="360"/>
      </w:pPr>
      <w:r>
        <w:rPr>
          <w:rFonts w:ascii="Consolas" w:hAnsi="Consolas"/>
          <w:sz w:val="18"/>
        </w:rPr>
        <w:t>base = non_core           0.50</w:t>
        <w:br/>
        <w:t>freshness = unverified   -0.20     no modification timestamp exists to compare against</w:t>
        <w:br/>
        <w:t>unresolved_document      -0.10     the photograph</w:t>
        <w:br/>
        <w:t>conditional_structure    -0.40     requirements branch by applicant</w:t>
        <w:br/>
        <w:t xml:space="preserve">                        -------</w:t>
        <w:br/>
        <w:t xml:space="preserve">                          0.05     (floor)</w:t>
      </w:r>
    </w:p>
    <w:p>
      <w:r>
        <w:t xml:space="preserve">The number was not tuned to look good in a demo. A source we cannot re-check, on a service outside the curated core, with branching requirements, </w:t>
      </w:r>
      <w:r>
        <w:rPr>
          <w:b/>
        </w:rPr>
        <w:t>should</w:t>
      </w:r>
      <w:r>
        <w:t xml:space="preserve"> score low.</w:t>
      </w:r>
    </w:p>
    <w:p/>
    <w:p>
      <w:pPr>
        <w:pStyle w:val="Heading2"/>
      </w:pPr>
      <w:r>
        <w:t>7. If asked</w:t>
      </w:r>
    </w:p>
    <w:p>
      <w:r>
        <w:rPr>
          <w:b/>
        </w:rPr>
        <w:t>"Isn't this just keyword-matching passport to passport?"</w:t>
      </w:r>
      <w:r>
        <w:t xml:space="preserve"> Type </w:t>
      </w:r>
      <w:r>
        <w:rPr>
          <w:rFonts w:ascii="Consolas" w:hAnsi="Consolas"/>
          <w:color w:val="B03060"/>
          <w:sz w:val="19"/>
        </w:rPr>
        <w:t>كيف بطلع جواز سفر للخيل؟</w:t>
      </w:r>
      <w:r>
        <w:t>. It returns Dawlati's horse passport, correctly. An explicit animal term vetoes the external source.</w:t>
      </w:r>
    </w:p>
    <w:p>
      <w:r>
        <w:rPr>
          <w:b/>
        </w:rPr>
        <w:t>"Does an LLM choose which website to search?"</w:t>
      </w:r>
      <w:r>
        <w:t xml:space="preserve"> No, and deliberately. The query-to-source mapping is a three-entry table a human opened and read. A model that picks URLs can invent one, and this is the single decision where a fabrication puts a citizen physically in front of the wrong ministry. The agent reasons within a source; code decides which sources exist.</w:t>
      </w:r>
    </w:p>
    <w:p>
      <w:r>
        <w:rPr>
          <w:b/>
        </w:rPr>
        <w:t>"Why does `plan_research` say `mode: fallback`?"</w:t>
      </w:r>
      <w:r>
        <w:t xml:space="preserve"> The free-tier model is rate-limited. Every model call in this system has a deterministic fallback, which is why the answer is still complete: the planner simply retried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