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F6A5" w14:textId="2987FE89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dt>
      <w:sdtPr>
        <w:id w:val="-897207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CABFF1F" w14:textId="62800B6C" w:rsidR="00193E14" w:rsidRDefault="00193E14">
          <w:pPr>
            <w:pStyle w:val="TOCHeading"/>
          </w:pPr>
          <w:r>
            <w:t>Contents</w:t>
          </w:r>
        </w:p>
        <w:p w14:paraId="7AB47C32" w14:textId="7EC0F213" w:rsidR="00193E14" w:rsidRDefault="00193E14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4619" w:history="1">
            <w:r w:rsidRPr="001E37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8A4A" w14:textId="4E2B4BD5" w:rsidR="00193E14" w:rsidRDefault="00193E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7274620" w:history="1">
            <w:r w:rsidRPr="001E3748">
              <w:rPr>
                <w:rStyle w:val="Hyperlink"/>
                <w:noProof/>
                <w:lang w:val="en-GB"/>
              </w:rPr>
              <w:t>The Host 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2A1A" w14:textId="6DDC2885" w:rsidR="00193E14" w:rsidRDefault="00193E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7274621" w:history="1">
            <w:r w:rsidRPr="001E3748">
              <w:rPr>
                <w:rStyle w:val="Hyperlink"/>
                <w:noProof/>
                <w:lang w:val="en-GB"/>
              </w:rPr>
              <w:t>The Innovative Stadiums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EC9C" w14:textId="78061527" w:rsidR="00193E14" w:rsidRDefault="00193E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7274622" w:history="1">
            <w:r w:rsidRPr="001E3748">
              <w:rPr>
                <w:rStyle w:val="Hyperlink"/>
                <w:noProof/>
                <w:lang w:val="en-GB"/>
              </w:rPr>
              <w:t>Innovative Fan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C2E3" w14:textId="21E667B6" w:rsidR="00193E14" w:rsidRDefault="00193E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7274623" w:history="1">
            <w:r w:rsidRPr="001E3748">
              <w:rPr>
                <w:rStyle w:val="Hyperlink"/>
                <w:noProof/>
                <w:lang w:val="en-GB"/>
              </w:rPr>
              <w:t>Eco-Friendly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4A5F" w14:textId="7CDDDB5B" w:rsidR="00193E14" w:rsidRDefault="00193E1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7274624" w:history="1">
            <w:r w:rsidRPr="001E3748">
              <w:rPr>
                <w:rStyle w:val="Hyperlink"/>
                <w:noProof/>
                <w:lang w:val="en-GB"/>
              </w:rPr>
              <w:t>Table 1: World Cup 2022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D211" w14:textId="20F2F03B" w:rsidR="00193E14" w:rsidRDefault="00193E1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7274625" w:history="1">
            <w:r w:rsidRPr="001E3748">
              <w:rPr>
                <w:rStyle w:val="Hyperlink"/>
                <w:noProof/>
                <w:lang w:val="en-GB"/>
              </w:rPr>
              <w:t>Table 2: Key Match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8873" w14:textId="7127CEE3" w:rsidR="00193E14" w:rsidRDefault="00193E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7274626" w:history="1">
            <w:r w:rsidRPr="001E3748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004F" w14:textId="1F38D640" w:rsidR="00193E14" w:rsidRDefault="00193E14">
          <w:r>
            <w:rPr>
              <w:b/>
              <w:bCs/>
              <w:noProof/>
            </w:rPr>
            <w:fldChar w:fldCharType="end"/>
          </w:r>
        </w:p>
      </w:sdtContent>
    </w:sdt>
    <w:p w14:paraId="06CDD6CD" w14:textId="3E25947B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1A09D4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569BF9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7E3281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338B05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B1A869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E51B85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DF2B169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C165B9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4C236C" w14:textId="77777777" w:rsidR="00193E14" w:rsidRDefault="00193E14">
      <w:pPr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54C0AF" w14:textId="3B960F18" w:rsidR="00427A92" w:rsidRPr="00E55BD6" w:rsidRDefault="006631CA" w:rsidP="001916D4">
      <w:pPr>
        <w:jc w:val="center"/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BD6">
        <w:rPr>
          <w:b/>
          <w:color w:val="000000" w:themeColor="text1"/>
          <w:sz w:val="54"/>
          <w:szCs w:val="220"/>
          <w:u w:val="single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World Cup 2022</w:t>
      </w:r>
    </w:p>
    <w:p w14:paraId="0DC50644" w14:textId="047CABF1" w:rsidR="00193E14" w:rsidRDefault="00193E14" w:rsidP="00193E14">
      <w:pPr>
        <w:rPr>
          <w:b/>
          <w:bCs/>
          <w:sz w:val="26"/>
          <w:szCs w:val="28"/>
          <w:u w:val="single"/>
          <w:lang w:val="en-GB"/>
        </w:rPr>
      </w:pPr>
    </w:p>
    <w:p w14:paraId="12C5B247" w14:textId="05FE746C" w:rsidR="006631CA" w:rsidRPr="00193E14" w:rsidRDefault="006631CA" w:rsidP="00193E14">
      <w:pPr>
        <w:rPr>
          <w:b/>
          <w:bCs/>
          <w:sz w:val="26"/>
          <w:szCs w:val="28"/>
          <w:u w:val="single"/>
          <w:lang w:val="en-GB"/>
        </w:rPr>
      </w:pPr>
      <w:r w:rsidRPr="00193E14">
        <w:rPr>
          <w:b/>
          <w:bCs/>
          <w:sz w:val="26"/>
          <w:szCs w:val="28"/>
          <w:u w:val="single"/>
          <w:lang w:val="en-GB"/>
        </w:rPr>
        <w:t>A spectacle of football Excellence</w:t>
      </w:r>
    </w:p>
    <w:p w14:paraId="49C84134" w14:textId="77777777" w:rsidR="00193E14" w:rsidRPr="00193E14" w:rsidRDefault="00193E14" w:rsidP="00193E14">
      <w:pPr>
        <w:rPr>
          <w:lang w:val="en-GB"/>
        </w:rPr>
      </w:pPr>
    </w:p>
    <w:p w14:paraId="6984AAC6" w14:textId="63F0B91C" w:rsidR="006631CA" w:rsidRPr="00193E14" w:rsidRDefault="006631CA" w:rsidP="00193E14">
      <w:pPr>
        <w:pStyle w:val="Heading1"/>
      </w:pPr>
      <w:bookmarkStart w:id="0" w:name="_Toc207274619"/>
      <w:r w:rsidRPr="00193E14">
        <w:t>Introduction</w:t>
      </w:r>
      <w:bookmarkEnd w:id="0"/>
    </w:p>
    <w:p w14:paraId="2D57823F" w14:textId="067E508B" w:rsidR="00FB381B" w:rsidRPr="003B1662" w:rsidRDefault="006631CA" w:rsidP="006631CA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 xml:space="preserve">The much-anticipated FIFA World Cup 2022 is just around the corner, and football fans from around the globe are eagerly </w:t>
      </w:r>
      <w:r w:rsidR="00FB381B" w:rsidRPr="003B1662">
        <w:rPr>
          <w:sz w:val="22"/>
          <w:szCs w:val="22"/>
          <w:lang w:val="en-GB"/>
        </w:rPr>
        <w:t>awaiting</w:t>
      </w:r>
      <w:r w:rsidRPr="003B1662">
        <w:rPr>
          <w:sz w:val="22"/>
          <w:szCs w:val="22"/>
          <w:lang w:val="en-GB"/>
        </w:rPr>
        <w:t xml:space="preserve"> this monumental sporting</w:t>
      </w:r>
      <w:r w:rsidR="00FB381B" w:rsidRPr="003B1662">
        <w:rPr>
          <w:sz w:val="22"/>
          <w:szCs w:val="22"/>
          <w:lang w:val="en-GB"/>
        </w:rPr>
        <w:t xml:space="preserve"> event. Set to take place in Qatar, this World Cup promises to be unique and unforgettable experience for both players and spectators alike.</w:t>
      </w:r>
    </w:p>
    <w:p w14:paraId="064101CA" w14:textId="77777777" w:rsidR="001916D4" w:rsidRPr="00C3251E" w:rsidRDefault="001916D4" w:rsidP="006631CA">
      <w:pPr>
        <w:rPr>
          <w:sz w:val="26"/>
          <w:szCs w:val="28"/>
          <w:lang w:val="en-GB"/>
        </w:rPr>
      </w:pPr>
    </w:p>
    <w:p w14:paraId="306338D7" w14:textId="0501D291" w:rsidR="006631CA" w:rsidRPr="00E55BD6" w:rsidRDefault="00FB381B" w:rsidP="00193E14">
      <w:pPr>
        <w:pStyle w:val="Heading1"/>
        <w:rPr>
          <w:lang w:val="en-GB"/>
        </w:rPr>
      </w:pPr>
      <w:bookmarkStart w:id="1" w:name="_Toc207274620"/>
      <w:r w:rsidRPr="00E55BD6">
        <w:rPr>
          <w:lang w:val="en-GB"/>
        </w:rPr>
        <w:t>The Host Nation</w:t>
      </w:r>
      <w:bookmarkEnd w:id="1"/>
    </w:p>
    <w:p w14:paraId="06FEC63E" w14:textId="3352356E" w:rsidR="00FB381B" w:rsidRPr="003B1662" w:rsidRDefault="00FB381B" w:rsidP="00FB381B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Qatar, a small but mighty nation in the Middle East, will host the 2022 World Cup.</w:t>
      </w:r>
    </w:p>
    <w:p w14:paraId="55EA75FB" w14:textId="15782E8D" w:rsidR="00FB381B" w:rsidRPr="003B1662" w:rsidRDefault="00FB381B" w:rsidP="00FB381B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This will be the first World Cup ever to be held in the Arab World, marking a historic moment for the region.</w:t>
      </w:r>
    </w:p>
    <w:p w14:paraId="0017BC32" w14:textId="4A16DCC6" w:rsidR="00FB381B" w:rsidRPr="003B1662" w:rsidRDefault="00FB381B" w:rsidP="00FB381B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Qatar’s state-of-the-art stadiums and infrastructure are ready to welcome teams and fans from all over the world.</w:t>
      </w:r>
    </w:p>
    <w:p w14:paraId="7DCB8856" w14:textId="77777777" w:rsidR="001916D4" w:rsidRDefault="001916D4" w:rsidP="00FB381B">
      <w:pPr>
        <w:rPr>
          <w:lang w:val="en-GB"/>
        </w:rPr>
      </w:pPr>
    </w:p>
    <w:p w14:paraId="7BA7CDFE" w14:textId="5D7FD566" w:rsidR="00FB381B" w:rsidRPr="00E55BD6" w:rsidRDefault="00FB381B" w:rsidP="00193E14">
      <w:pPr>
        <w:pStyle w:val="Heading1"/>
        <w:rPr>
          <w:lang w:val="en-GB"/>
        </w:rPr>
      </w:pPr>
      <w:bookmarkStart w:id="2" w:name="_Toc207274621"/>
      <w:r w:rsidRPr="00E55BD6">
        <w:rPr>
          <w:lang w:val="en-GB"/>
        </w:rPr>
        <w:t>The Innovative Stadiums</w:t>
      </w:r>
      <w:bookmarkEnd w:id="2"/>
    </w:p>
    <w:p w14:paraId="5A2ECA87" w14:textId="165D3D14" w:rsidR="00FB381B" w:rsidRPr="003B1662" w:rsidRDefault="00FB381B" w:rsidP="00FB381B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 xml:space="preserve">Qatar has built 8 stunning, state-of-the-art stadiums, each with its own unique design and features. </w:t>
      </w:r>
    </w:p>
    <w:p w14:paraId="629ACDF1" w14:textId="3312C3C7" w:rsidR="00FB381B" w:rsidRPr="003B1662" w:rsidRDefault="00AF62BD" w:rsidP="00FB381B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The AI Bayt Stadium, shaped like a traditional Arabian tent, and the Lusail Iconic Stadium, with its futuristic design, are among the highlighting.</w:t>
      </w:r>
    </w:p>
    <w:p w14:paraId="46A4758D" w14:textId="2A2339CD" w:rsidR="00AF62BD" w:rsidRPr="003B1662" w:rsidRDefault="00AF62BD" w:rsidP="00FB381B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These venues will provide the perfect stage for the world’s top football talent to showcase their skills.</w:t>
      </w:r>
    </w:p>
    <w:p w14:paraId="49ACBA56" w14:textId="77777777" w:rsidR="001916D4" w:rsidRPr="00C3251E" w:rsidRDefault="001916D4" w:rsidP="00FB381B">
      <w:pPr>
        <w:rPr>
          <w:sz w:val="26"/>
          <w:szCs w:val="28"/>
          <w:lang w:val="en-GB"/>
        </w:rPr>
      </w:pPr>
    </w:p>
    <w:p w14:paraId="0B2B29B8" w14:textId="595C0316" w:rsidR="00AF62BD" w:rsidRPr="00E55BD6" w:rsidRDefault="00AF62BD" w:rsidP="00193E14">
      <w:pPr>
        <w:pStyle w:val="Heading1"/>
        <w:rPr>
          <w:lang w:val="en-GB"/>
        </w:rPr>
      </w:pPr>
      <w:bookmarkStart w:id="3" w:name="_Toc207274622"/>
      <w:r w:rsidRPr="00E55BD6">
        <w:rPr>
          <w:lang w:val="en-GB"/>
        </w:rPr>
        <w:t>Innovative Fan Engagement</w:t>
      </w:r>
      <w:bookmarkEnd w:id="3"/>
    </w:p>
    <w:p w14:paraId="1FA3E782" w14:textId="77777777" w:rsidR="001916D4" w:rsidRPr="003B1662" w:rsidRDefault="001916D4" w:rsidP="001916D4">
      <w:pPr>
        <w:pStyle w:val="ListParagraph"/>
        <w:ind w:left="450"/>
        <w:rPr>
          <w:b/>
          <w:bCs/>
          <w:sz w:val="20"/>
          <w:szCs w:val="20"/>
          <w:lang w:val="en-GB"/>
        </w:rPr>
      </w:pPr>
    </w:p>
    <w:p w14:paraId="68FD4F15" w14:textId="77777777" w:rsidR="001916D4" w:rsidRPr="001916D4" w:rsidRDefault="001916D4" w:rsidP="001916D4">
      <w:pPr>
        <w:pStyle w:val="ListParagraph"/>
        <w:ind w:left="450"/>
        <w:rPr>
          <w:b/>
          <w:bCs/>
          <w:lang w:val="en-GB"/>
        </w:rPr>
      </w:pPr>
    </w:p>
    <w:p w14:paraId="3C31057A" w14:textId="0B2383A7" w:rsidR="00AF62BD" w:rsidRPr="003B1662" w:rsidRDefault="00AF62BD" w:rsidP="00AF62BD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The 2022 World Cup leverage cutting-edge technology for fan engagement.</w:t>
      </w:r>
    </w:p>
    <w:p w14:paraId="754DF11F" w14:textId="77777777" w:rsidR="00AF62BD" w:rsidRPr="003B1662" w:rsidRDefault="00AF62BD" w:rsidP="00AF62BD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Augmented reality experiences, holographic displays, and interactive fan zones will immerse spectators in the action.</w:t>
      </w:r>
    </w:p>
    <w:p w14:paraId="7D60E6FD" w14:textId="185AD39B" w:rsidR="003B1662" w:rsidRDefault="00AF62BD" w:rsidP="003B1662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Fans will have the opportunity to access real-time statistics, player bios, and more at their fingertips.</w:t>
      </w:r>
    </w:p>
    <w:p w14:paraId="686B1E72" w14:textId="77777777" w:rsidR="003B1662" w:rsidRPr="003B1662" w:rsidRDefault="003B1662" w:rsidP="003B1662">
      <w:pPr>
        <w:pStyle w:val="ListParagraph"/>
        <w:rPr>
          <w:sz w:val="22"/>
          <w:szCs w:val="22"/>
          <w:lang w:val="en-GB"/>
        </w:rPr>
      </w:pPr>
    </w:p>
    <w:p w14:paraId="5281E758" w14:textId="77777777" w:rsidR="00AF62BD" w:rsidRDefault="00AF62BD" w:rsidP="00AF62BD">
      <w:pPr>
        <w:pStyle w:val="ListParagraph"/>
        <w:rPr>
          <w:lang w:val="en-GB"/>
        </w:rPr>
      </w:pPr>
    </w:p>
    <w:p w14:paraId="59FC154F" w14:textId="48F42E2A" w:rsidR="00AF62BD" w:rsidRPr="00E55BD6" w:rsidRDefault="00FA6A9F" w:rsidP="00193E14">
      <w:pPr>
        <w:pStyle w:val="Heading1"/>
        <w:rPr>
          <w:lang w:val="en-GB"/>
        </w:rPr>
      </w:pPr>
      <w:bookmarkStart w:id="4" w:name="_Toc207274623"/>
      <w:r w:rsidRPr="00E55BD6">
        <w:rPr>
          <w:lang w:val="en-GB"/>
        </w:rPr>
        <w:lastRenderedPageBreak/>
        <w:t>Eco-Friendly Initiatives</w:t>
      </w:r>
      <w:bookmarkEnd w:id="4"/>
    </w:p>
    <w:p w14:paraId="3FD84F70" w14:textId="77777777" w:rsidR="001916D4" w:rsidRPr="003B1662" w:rsidRDefault="001916D4" w:rsidP="003B1662">
      <w:pPr>
        <w:rPr>
          <w:b/>
          <w:bCs/>
          <w:lang w:val="en-GB"/>
        </w:rPr>
      </w:pPr>
    </w:p>
    <w:p w14:paraId="2A2838D2" w14:textId="77777777" w:rsidR="001916D4" w:rsidRPr="003B1662" w:rsidRDefault="001916D4" w:rsidP="00FA6A9F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Qatar is committed to sustainability, with the stadiums designed to be environmentally friendly.</w:t>
      </w:r>
    </w:p>
    <w:p w14:paraId="521ED771" w14:textId="77777777" w:rsidR="001916D4" w:rsidRPr="003B1662" w:rsidRDefault="001916D4" w:rsidP="00FA6A9F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Solar panels, water recycling system, and efficient cooling technology will help reduce the carbon footprint of the tournament.</w:t>
      </w:r>
    </w:p>
    <w:p w14:paraId="260098F9" w14:textId="1CB4E2D2" w:rsidR="00FA6A9F" w:rsidRPr="003B1662" w:rsidRDefault="001916D4" w:rsidP="00FA6A9F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 xml:space="preserve">The Supreme Committee for Delivery &amp; Legacy has a comprehensive sustainability plan in place. </w:t>
      </w:r>
    </w:p>
    <w:p w14:paraId="43D3A03A" w14:textId="41C0E453" w:rsidR="00B605EE" w:rsidRDefault="00B605EE" w:rsidP="003B1662">
      <w:pPr>
        <w:jc w:val="center"/>
        <w:rPr>
          <w:lang w:val="en-GB"/>
        </w:rPr>
      </w:pPr>
    </w:p>
    <w:p w14:paraId="3ACB2E78" w14:textId="77777777" w:rsidR="00FA6A9F" w:rsidRPr="00E55BD6" w:rsidRDefault="00FA6A9F" w:rsidP="00193E14">
      <w:pPr>
        <w:pStyle w:val="Heading2"/>
        <w:rPr>
          <w:lang w:val="en-GB"/>
        </w:rPr>
      </w:pPr>
      <w:bookmarkStart w:id="5" w:name="_Toc207274624"/>
      <w:r w:rsidRPr="00E55BD6">
        <w:rPr>
          <w:lang w:val="en-GB"/>
        </w:rPr>
        <w:t>Table 1: World Cup 2022 Groups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6A9F" w:rsidRPr="003B1662" w14:paraId="4CB5AE8D" w14:textId="77777777">
        <w:tc>
          <w:tcPr>
            <w:tcW w:w="2614" w:type="dxa"/>
          </w:tcPr>
          <w:p w14:paraId="3E6D947C" w14:textId="6D960C3A" w:rsidR="00FA6A9F" w:rsidRPr="003B1662" w:rsidRDefault="00B605EE" w:rsidP="00B605E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3B1662">
              <w:rPr>
                <w:b/>
                <w:bCs/>
                <w:sz w:val="22"/>
                <w:szCs w:val="22"/>
                <w:lang w:val="en-GB"/>
              </w:rPr>
              <w:t>Group A</w:t>
            </w:r>
          </w:p>
        </w:tc>
        <w:tc>
          <w:tcPr>
            <w:tcW w:w="2614" w:type="dxa"/>
          </w:tcPr>
          <w:p w14:paraId="0CE63776" w14:textId="3A68FCD4" w:rsidR="00FA6A9F" w:rsidRPr="003B1662" w:rsidRDefault="00B605EE" w:rsidP="00B605E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3B1662">
              <w:rPr>
                <w:b/>
                <w:bCs/>
                <w:sz w:val="22"/>
                <w:szCs w:val="22"/>
                <w:lang w:val="en-GB"/>
              </w:rPr>
              <w:t>Group B</w:t>
            </w:r>
          </w:p>
        </w:tc>
        <w:tc>
          <w:tcPr>
            <w:tcW w:w="2614" w:type="dxa"/>
          </w:tcPr>
          <w:p w14:paraId="76EA583F" w14:textId="0E165DE4" w:rsidR="00FA6A9F" w:rsidRPr="003B1662" w:rsidRDefault="00B605EE" w:rsidP="00B605E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3B1662">
              <w:rPr>
                <w:b/>
                <w:bCs/>
                <w:sz w:val="22"/>
                <w:szCs w:val="22"/>
                <w:lang w:val="en-GB"/>
              </w:rPr>
              <w:t>Group C</w:t>
            </w:r>
          </w:p>
        </w:tc>
        <w:tc>
          <w:tcPr>
            <w:tcW w:w="2614" w:type="dxa"/>
          </w:tcPr>
          <w:p w14:paraId="17485370" w14:textId="4E0E3549" w:rsidR="00FA6A9F" w:rsidRPr="003B1662" w:rsidRDefault="00B605EE" w:rsidP="00B605E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3B1662">
              <w:rPr>
                <w:b/>
                <w:bCs/>
                <w:sz w:val="22"/>
                <w:szCs w:val="22"/>
                <w:lang w:val="en-GB"/>
              </w:rPr>
              <w:t>Group D</w:t>
            </w:r>
          </w:p>
        </w:tc>
      </w:tr>
      <w:tr w:rsidR="00FA6A9F" w:rsidRPr="003B1662" w14:paraId="40E0FE8F" w14:textId="77777777">
        <w:tc>
          <w:tcPr>
            <w:tcW w:w="2614" w:type="dxa"/>
          </w:tcPr>
          <w:p w14:paraId="70F64045" w14:textId="1E1882CD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1</w:t>
            </w:r>
          </w:p>
        </w:tc>
        <w:tc>
          <w:tcPr>
            <w:tcW w:w="2614" w:type="dxa"/>
          </w:tcPr>
          <w:p w14:paraId="320C8A3B" w14:textId="5DBB0D5B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1</w:t>
            </w:r>
          </w:p>
        </w:tc>
        <w:tc>
          <w:tcPr>
            <w:tcW w:w="2614" w:type="dxa"/>
          </w:tcPr>
          <w:p w14:paraId="261FDA51" w14:textId="350E4B84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1</w:t>
            </w:r>
          </w:p>
        </w:tc>
        <w:tc>
          <w:tcPr>
            <w:tcW w:w="2614" w:type="dxa"/>
          </w:tcPr>
          <w:p w14:paraId="2F0729F2" w14:textId="2DCB4175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1</w:t>
            </w:r>
          </w:p>
        </w:tc>
      </w:tr>
      <w:tr w:rsidR="00FA6A9F" w:rsidRPr="003B1662" w14:paraId="35809AFF" w14:textId="77777777">
        <w:tc>
          <w:tcPr>
            <w:tcW w:w="2614" w:type="dxa"/>
          </w:tcPr>
          <w:p w14:paraId="12927F08" w14:textId="7534BF48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2</w:t>
            </w:r>
          </w:p>
        </w:tc>
        <w:tc>
          <w:tcPr>
            <w:tcW w:w="2614" w:type="dxa"/>
          </w:tcPr>
          <w:p w14:paraId="19200989" w14:textId="690D9160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2</w:t>
            </w:r>
          </w:p>
        </w:tc>
        <w:tc>
          <w:tcPr>
            <w:tcW w:w="2614" w:type="dxa"/>
          </w:tcPr>
          <w:p w14:paraId="7D1A8603" w14:textId="49AA9323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2</w:t>
            </w:r>
          </w:p>
        </w:tc>
        <w:tc>
          <w:tcPr>
            <w:tcW w:w="2614" w:type="dxa"/>
          </w:tcPr>
          <w:p w14:paraId="7D941899" w14:textId="44B557F9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2</w:t>
            </w:r>
          </w:p>
        </w:tc>
      </w:tr>
      <w:tr w:rsidR="00FA6A9F" w:rsidRPr="003B1662" w14:paraId="63EE40ED" w14:textId="77777777">
        <w:tc>
          <w:tcPr>
            <w:tcW w:w="2614" w:type="dxa"/>
          </w:tcPr>
          <w:p w14:paraId="21C6F464" w14:textId="49D28B55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3</w:t>
            </w:r>
          </w:p>
        </w:tc>
        <w:tc>
          <w:tcPr>
            <w:tcW w:w="2614" w:type="dxa"/>
          </w:tcPr>
          <w:p w14:paraId="689A6C4E" w14:textId="1B60E576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3</w:t>
            </w:r>
          </w:p>
        </w:tc>
        <w:tc>
          <w:tcPr>
            <w:tcW w:w="2614" w:type="dxa"/>
          </w:tcPr>
          <w:p w14:paraId="0739CD39" w14:textId="6FA7AD28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3</w:t>
            </w:r>
          </w:p>
        </w:tc>
        <w:tc>
          <w:tcPr>
            <w:tcW w:w="2614" w:type="dxa"/>
          </w:tcPr>
          <w:p w14:paraId="4F82B1DD" w14:textId="6B18BFF4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3</w:t>
            </w:r>
          </w:p>
        </w:tc>
      </w:tr>
      <w:tr w:rsidR="00FA6A9F" w:rsidRPr="003B1662" w14:paraId="2116D0DF" w14:textId="77777777">
        <w:tc>
          <w:tcPr>
            <w:tcW w:w="2614" w:type="dxa"/>
          </w:tcPr>
          <w:p w14:paraId="463DB58A" w14:textId="7C0AA445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4</w:t>
            </w:r>
          </w:p>
        </w:tc>
        <w:tc>
          <w:tcPr>
            <w:tcW w:w="2614" w:type="dxa"/>
          </w:tcPr>
          <w:p w14:paraId="486A491F" w14:textId="3A4ABCCB" w:rsidR="00FA6A9F" w:rsidRPr="003B1662" w:rsidRDefault="00B605E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4</w:t>
            </w:r>
          </w:p>
        </w:tc>
        <w:tc>
          <w:tcPr>
            <w:tcW w:w="2614" w:type="dxa"/>
          </w:tcPr>
          <w:p w14:paraId="308409DF" w14:textId="6ACE9F4E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4</w:t>
            </w:r>
          </w:p>
        </w:tc>
        <w:tc>
          <w:tcPr>
            <w:tcW w:w="2614" w:type="dxa"/>
          </w:tcPr>
          <w:p w14:paraId="547B8128" w14:textId="45B708B3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Team 4</w:t>
            </w:r>
          </w:p>
        </w:tc>
      </w:tr>
    </w:tbl>
    <w:p w14:paraId="0C58D70D" w14:textId="29DDBDE8" w:rsidR="00FA6A9F" w:rsidRPr="003B1662" w:rsidRDefault="00FA6A9F" w:rsidP="00FA6A9F">
      <w:pPr>
        <w:rPr>
          <w:sz w:val="18"/>
          <w:szCs w:val="18"/>
          <w:lang w:val="en-GB"/>
        </w:rPr>
      </w:pPr>
    </w:p>
    <w:p w14:paraId="628F6CF9" w14:textId="1E5B8F1F" w:rsidR="00FA6A9F" w:rsidRPr="00E55BD6" w:rsidRDefault="00FA6A9F" w:rsidP="00193E14">
      <w:pPr>
        <w:pStyle w:val="Heading2"/>
        <w:rPr>
          <w:lang w:val="en-GB"/>
        </w:rPr>
      </w:pPr>
      <w:bookmarkStart w:id="6" w:name="_Toc207274625"/>
      <w:r w:rsidRPr="00E55BD6">
        <w:rPr>
          <w:lang w:val="en-GB"/>
        </w:rPr>
        <w:t>Table 2: Key Match Dates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6A9F" w14:paraId="362E0039" w14:textId="77777777">
        <w:tc>
          <w:tcPr>
            <w:tcW w:w="3485" w:type="dxa"/>
          </w:tcPr>
          <w:p w14:paraId="2CC7DF68" w14:textId="3412D9A7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Date</w:t>
            </w:r>
          </w:p>
        </w:tc>
        <w:tc>
          <w:tcPr>
            <w:tcW w:w="3485" w:type="dxa"/>
          </w:tcPr>
          <w:p w14:paraId="0AD26284" w14:textId="652CACE9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Matchup</w:t>
            </w:r>
          </w:p>
        </w:tc>
        <w:tc>
          <w:tcPr>
            <w:tcW w:w="3486" w:type="dxa"/>
          </w:tcPr>
          <w:p w14:paraId="441A0B3D" w14:textId="1CD81A76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 xml:space="preserve">Venue </w:t>
            </w:r>
          </w:p>
        </w:tc>
      </w:tr>
      <w:tr w:rsidR="00FA6A9F" w14:paraId="19AF0891" w14:textId="77777777">
        <w:tc>
          <w:tcPr>
            <w:tcW w:w="3485" w:type="dxa"/>
          </w:tcPr>
          <w:p w14:paraId="1DCB551D" w14:textId="34678FC5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November 21</w:t>
            </w:r>
          </w:p>
        </w:tc>
        <w:tc>
          <w:tcPr>
            <w:tcW w:w="3485" w:type="dxa"/>
          </w:tcPr>
          <w:p w14:paraId="1C8CFB2D" w14:textId="3A9CB0FD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highlight w:val="yellow"/>
                <w:lang w:val="en-GB"/>
              </w:rPr>
              <w:t>Opening Ceremony &amp; Match 1</w:t>
            </w:r>
          </w:p>
        </w:tc>
        <w:tc>
          <w:tcPr>
            <w:tcW w:w="3486" w:type="dxa"/>
          </w:tcPr>
          <w:p w14:paraId="678CA551" w14:textId="32878596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Al Bayet Stadium</w:t>
            </w:r>
          </w:p>
        </w:tc>
      </w:tr>
      <w:tr w:rsidR="00FA6A9F" w14:paraId="5B097ACE" w14:textId="77777777">
        <w:tc>
          <w:tcPr>
            <w:tcW w:w="3485" w:type="dxa"/>
          </w:tcPr>
          <w:p w14:paraId="6AE86AFB" w14:textId="315179EC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December 18</w:t>
            </w:r>
          </w:p>
        </w:tc>
        <w:tc>
          <w:tcPr>
            <w:tcW w:w="3485" w:type="dxa"/>
          </w:tcPr>
          <w:p w14:paraId="715D03E2" w14:textId="5CFA4496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highlight w:val="yellow"/>
                <w:lang w:val="en-GB"/>
              </w:rPr>
              <w:t>Final Match</w:t>
            </w:r>
          </w:p>
        </w:tc>
        <w:tc>
          <w:tcPr>
            <w:tcW w:w="3486" w:type="dxa"/>
          </w:tcPr>
          <w:p w14:paraId="186AFA1A" w14:textId="46949BD0" w:rsidR="00FA6A9F" w:rsidRPr="003B1662" w:rsidRDefault="00C3251E" w:rsidP="00FA6A9F">
            <w:pPr>
              <w:rPr>
                <w:sz w:val="22"/>
                <w:szCs w:val="22"/>
                <w:lang w:val="en-GB"/>
              </w:rPr>
            </w:pPr>
            <w:r w:rsidRPr="003B1662">
              <w:rPr>
                <w:sz w:val="22"/>
                <w:szCs w:val="22"/>
                <w:lang w:val="en-GB"/>
              </w:rPr>
              <w:t>Lusail Iconic Stadium</w:t>
            </w:r>
          </w:p>
        </w:tc>
      </w:tr>
    </w:tbl>
    <w:p w14:paraId="54CC4638" w14:textId="77777777" w:rsidR="00EA671D" w:rsidRDefault="00EA671D" w:rsidP="00FA6A9F">
      <w:pPr>
        <w:rPr>
          <w:lang w:val="en-GB"/>
        </w:rPr>
      </w:pPr>
    </w:p>
    <w:p w14:paraId="3E851FF0" w14:textId="1FDE0D54" w:rsidR="00FA6A9F" w:rsidRDefault="00FA6A9F" w:rsidP="00FA6A9F">
      <w:pPr>
        <w:rPr>
          <w:lang w:val="en-GB"/>
        </w:rPr>
      </w:pPr>
    </w:p>
    <w:p w14:paraId="219F67ED" w14:textId="1DAE9C1C" w:rsidR="00EA671D" w:rsidRPr="00EA671D" w:rsidRDefault="00EA671D" w:rsidP="00EA671D">
      <w:pPr>
        <w:rPr>
          <w:lang w:val="en-GB"/>
        </w:rPr>
      </w:pPr>
    </w:p>
    <w:p w14:paraId="12656EAE" w14:textId="24B20252" w:rsidR="00EA671D" w:rsidRPr="00EA671D" w:rsidRDefault="003B1662" w:rsidP="00EA671D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6A48E7B" wp14:editId="61F8DF9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486400" cy="3200400"/>
            <wp:effectExtent l="0" t="0" r="0" b="19050"/>
            <wp:wrapNone/>
            <wp:docPr id="26195320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2168E75E" w14:textId="77777777" w:rsidR="00EA671D" w:rsidRPr="00EA671D" w:rsidRDefault="00EA671D" w:rsidP="00EA671D">
      <w:pPr>
        <w:rPr>
          <w:lang w:val="en-GB"/>
        </w:rPr>
      </w:pPr>
    </w:p>
    <w:p w14:paraId="778F4DE9" w14:textId="77777777" w:rsidR="00EA671D" w:rsidRPr="00EA671D" w:rsidRDefault="00EA671D" w:rsidP="00EA671D">
      <w:pPr>
        <w:rPr>
          <w:lang w:val="en-GB"/>
        </w:rPr>
      </w:pPr>
    </w:p>
    <w:p w14:paraId="35C7D7ED" w14:textId="77777777" w:rsidR="00EA671D" w:rsidRPr="00EA671D" w:rsidRDefault="00EA671D" w:rsidP="00EA671D">
      <w:pPr>
        <w:rPr>
          <w:lang w:val="en-GB"/>
        </w:rPr>
      </w:pPr>
    </w:p>
    <w:p w14:paraId="54D79082" w14:textId="77777777" w:rsidR="00EA671D" w:rsidRPr="00EA671D" w:rsidRDefault="00EA671D" w:rsidP="00EA671D">
      <w:pPr>
        <w:rPr>
          <w:lang w:val="en-GB"/>
        </w:rPr>
      </w:pPr>
    </w:p>
    <w:p w14:paraId="74E82FC0" w14:textId="77777777" w:rsidR="00EA671D" w:rsidRPr="00EA671D" w:rsidRDefault="00EA671D" w:rsidP="00EA671D">
      <w:pPr>
        <w:rPr>
          <w:lang w:val="en-GB"/>
        </w:rPr>
      </w:pPr>
    </w:p>
    <w:p w14:paraId="71206B75" w14:textId="77777777" w:rsidR="00EA671D" w:rsidRPr="00EA671D" w:rsidRDefault="00EA671D" w:rsidP="00EA671D">
      <w:pPr>
        <w:rPr>
          <w:lang w:val="en-GB"/>
        </w:rPr>
      </w:pPr>
    </w:p>
    <w:p w14:paraId="5F245308" w14:textId="77777777" w:rsidR="003B1662" w:rsidRDefault="003B1662" w:rsidP="003B1662">
      <w:pPr>
        <w:rPr>
          <w:lang w:val="en-GB"/>
        </w:rPr>
      </w:pPr>
    </w:p>
    <w:p w14:paraId="083DAB2C" w14:textId="77777777" w:rsidR="003B1662" w:rsidRDefault="003B1662" w:rsidP="003B1662">
      <w:pPr>
        <w:rPr>
          <w:lang w:val="en-GB"/>
        </w:rPr>
      </w:pPr>
    </w:p>
    <w:p w14:paraId="64ECAB84" w14:textId="77777777" w:rsidR="003B1662" w:rsidRDefault="003B1662" w:rsidP="003B1662">
      <w:pPr>
        <w:rPr>
          <w:lang w:val="en-GB"/>
        </w:rPr>
      </w:pPr>
    </w:p>
    <w:p w14:paraId="5FF943FF" w14:textId="0CB81F68" w:rsidR="003B1662" w:rsidRPr="003B1662" w:rsidRDefault="003B1662" w:rsidP="003B1662">
      <w:pPr>
        <w:jc w:val="center"/>
        <w:rPr>
          <w:b/>
          <w:bCs/>
          <w:sz w:val="28"/>
          <w:szCs w:val="32"/>
          <w:lang w:val="en-GB"/>
        </w:rPr>
      </w:pPr>
    </w:p>
    <w:p w14:paraId="771FD4D3" w14:textId="77777777" w:rsidR="003B1662" w:rsidRDefault="003B1662" w:rsidP="003B1662">
      <w:pPr>
        <w:pStyle w:val="ListParagraph"/>
        <w:rPr>
          <w:b/>
          <w:bCs/>
          <w:sz w:val="28"/>
          <w:szCs w:val="32"/>
          <w:lang w:val="en-GB"/>
        </w:rPr>
      </w:pPr>
    </w:p>
    <w:p w14:paraId="49CD843F" w14:textId="0F92359F" w:rsidR="00EA671D" w:rsidRPr="00E55BD6" w:rsidRDefault="00EA671D" w:rsidP="00193E14">
      <w:pPr>
        <w:pStyle w:val="Heading1"/>
        <w:rPr>
          <w:lang w:val="en-GB"/>
        </w:rPr>
      </w:pPr>
      <w:bookmarkStart w:id="7" w:name="_Toc207274626"/>
      <w:r w:rsidRPr="00E55BD6">
        <w:rPr>
          <w:lang w:val="en-GB"/>
        </w:rPr>
        <w:lastRenderedPageBreak/>
        <w:t>Conclusion</w:t>
      </w:r>
      <w:bookmarkEnd w:id="7"/>
    </w:p>
    <w:p w14:paraId="3B6A52A0" w14:textId="7B0140F1" w:rsidR="00EA671D" w:rsidRPr="003B1662" w:rsidRDefault="00EA671D" w:rsidP="00EA671D">
      <w:pPr>
        <w:rPr>
          <w:sz w:val="22"/>
          <w:szCs w:val="22"/>
          <w:lang w:val="en-GB"/>
        </w:rPr>
      </w:pPr>
      <w:r w:rsidRPr="003B1662">
        <w:rPr>
          <w:sz w:val="22"/>
          <w:szCs w:val="22"/>
          <w:lang w:val="en-GB"/>
        </w:rPr>
        <w:t>The FIFA World Cup 2022 in Qatar promises to be a celebration of football, innovation, and sustainability. With state-of-the-art stadiums, eco-friendly initiatives, and innovative fan engagement, this tournament will set new standards for future World Cups. As the world comes together to wi</w:t>
      </w:r>
      <w:r w:rsidR="001916D4" w:rsidRPr="003B1662">
        <w:rPr>
          <w:sz w:val="22"/>
          <w:szCs w:val="22"/>
          <w:lang w:val="en-GB"/>
        </w:rPr>
        <w:t>t</w:t>
      </w:r>
      <w:r w:rsidRPr="003B1662">
        <w:rPr>
          <w:sz w:val="22"/>
          <w:szCs w:val="22"/>
          <w:lang w:val="en-GB"/>
        </w:rPr>
        <w:t>nes</w:t>
      </w:r>
      <w:r w:rsidR="001916D4" w:rsidRPr="003B1662">
        <w:rPr>
          <w:sz w:val="22"/>
          <w:szCs w:val="22"/>
          <w:lang w:val="en-GB"/>
        </w:rPr>
        <w:t>s</w:t>
      </w:r>
      <w:r w:rsidRPr="003B1662">
        <w:rPr>
          <w:sz w:val="22"/>
          <w:szCs w:val="22"/>
          <w:lang w:val="en-GB"/>
        </w:rPr>
        <w:t xml:space="preserve"> the best </w:t>
      </w:r>
      <w:r w:rsidR="001916D4" w:rsidRPr="003B1662">
        <w:rPr>
          <w:sz w:val="22"/>
          <w:szCs w:val="22"/>
          <w:lang w:val="en-GB"/>
        </w:rPr>
        <w:t>teams compete on the grandest stage, it’s an event that no football enthusiast should miss.</w:t>
      </w:r>
    </w:p>
    <w:p w14:paraId="120468D7" w14:textId="619FB439" w:rsidR="003B1662" w:rsidRPr="003B1662" w:rsidRDefault="003B1662" w:rsidP="00E55BD6">
      <w:pPr>
        <w:rPr>
          <w:b/>
          <w:bCs/>
          <w:sz w:val="26"/>
          <w:szCs w:val="28"/>
          <w:lang w:val="en-GB"/>
        </w:rPr>
      </w:pPr>
    </w:p>
    <w:p w14:paraId="3D0C0443" w14:textId="695C9D9B" w:rsidR="003B1662" w:rsidRPr="003B1662" w:rsidRDefault="003B1662" w:rsidP="003B1662">
      <w:pPr>
        <w:tabs>
          <w:tab w:val="left" w:pos="4780"/>
        </w:tabs>
        <w:rPr>
          <w:b/>
          <w:bCs/>
          <w:sz w:val="26"/>
          <w:szCs w:val="28"/>
          <w:lang w:val="en-GB"/>
        </w:rPr>
      </w:pPr>
    </w:p>
    <w:sectPr w:rsidR="003B1662" w:rsidRPr="003B1662" w:rsidSect="009518A5"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B04CF" w14:textId="77777777" w:rsidR="00823C10" w:rsidRDefault="00823C10" w:rsidP="003B1662">
      <w:pPr>
        <w:spacing w:after="0" w:line="240" w:lineRule="auto"/>
      </w:pPr>
      <w:r>
        <w:separator/>
      </w:r>
    </w:p>
  </w:endnote>
  <w:endnote w:type="continuationSeparator" w:id="0">
    <w:p w14:paraId="4E1185B3" w14:textId="77777777" w:rsidR="00823C10" w:rsidRDefault="00823C10" w:rsidP="003B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0239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86B9C1" w14:textId="4247591F" w:rsidR="00E55BD6" w:rsidRDefault="00E55B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81798" w14:textId="77777777" w:rsidR="00E55BD6" w:rsidRDefault="00E55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C04C1" w14:textId="77777777" w:rsidR="00823C10" w:rsidRDefault="00823C10" w:rsidP="003B1662">
      <w:pPr>
        <w:spacing w:after="0" w:line="240" w:lineRule="auto"/>
      </w:pPr>
      <w:r>
        <w:separator/>
      </w:r>
    </w:p>
  </w:footnote>
  <w:footnote w:type="continuationSeparator" w:id="0">
    <w:p w14:paraId="7F82C481" w14:textId="77777777" w:rsidR="00823C10" w:rsidRDefault="00823C10" w:rsidP="003B1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22FB"/>
    <w:multiLevelType w:val="hybridMultilevel"/>
    <w:tmpl w:val="1EB8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79B7"/>
    <w:multiLevelType w:val="hybridMultilevel"/>
    <w:tmpl w:val="E9A2B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535389211">
    <w:abstractNumId w:val="1"/>
  </w:num>
  <w:num w:numId="2" w16cid:durableId="51735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21"/>
    <w:rsid w:val="000B72BE"/>
    <w:rsid w:val="00142271"/>
    <w:rsid w:val="001916D4"/>
    <w:rsid w:val="00193E14"/>
    <w:rsid w:val="002F06AB"/>
    <w:rsid w:val="003B1662"/>
    <w:rsid w:val="00427A92"/>
    <w:rsid w:val="006631CA"/>
    <w:rsid w:val="00703D21"/>
    <w:rsid w:val="00823C10"/>
    <w:rsid w:val="009518A5"/>
    <w:rsid w:val="00AF62BD"/>
    <w:rsid w:val="00B56484"/>
    <w:rsid w:val="00B605EE"/>
    <w:rsid w:val="00C3251E"/>
    <w:rsid w:val="00C975D1"/>
    <w:rsid w:val="00DE67B8"/>
    <w:rsid w:val="00E55BD6"/>
    <w:rsid w:val="00EA671D"/>
    <w:rsid w:val="00FA6A9F"/>
    <w:rsid w:val="00FB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461A"/>
  <w15:chartTrackingRefBased/>
  <w15:docId w15:val="{E5EEC8B4-D626-4187-ABDE-3CD4C9DC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62"/>
  </w:style>
  <w:style w:type="paragraph" w:styleId="Footer">
    <w:name w:val="footer"/>
    <w:basedOn w:val="Normal"/>
    <w:link w:val="FooterChar"/>
    <w:uiPriority w:val="99"/>
    <w:unhideWhenUsed/>
    <w:rsid w:val="003B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662"/>
  </w:style>
  <w:style w:type="paragraph" w:styleId="TOCHeading">
    <w:name w:val="TOC Heading"/>
    <w:basedOn w:val="Heading1"/>
    <w:next w:val="Normal"/>
    <w:uiPriority w:val="39"/>
    <w:unhideWhenUsed/>
    <w:qFormat/>
    <w:rsid w:val="00193E1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E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E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93E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495C4C-A892-4A45-9597-56C5ED6F295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313915-F14C-4017-8534-AEDC62F02C70}">
      <dgm:prSet phldrT="[Text]" custT="1"/>
      <dgm:spPr/>
      <dgm:t>
        <a:bodyPr/>
        <a:lstStyle/>
        <a:p>
          <a:r>
            <a:rPr lang="en-US" sz="1100"/>
            <a:t>Final </a:t>
          </a:r>
        </a:p>
      </dgm:t>
    </dgm:pt>
    <dgm:pt modelId="{4DD364EC-C73A-4AAF-AD92-E0131EE82360}" type="parTrans" cxnId="{CAF0BE8A-BB8D-4BC1-937D-D57CDDA60977}">
      <dgm:prSet/>
      <dgm:spPr/>
      <dgm:t>
        <a:bodyPr/>
        <a:lstStyle/>
        <a:p>
          <a:endParaRPr lang="en-US"/>
        </a:p>
      </dgm:t>
    </dgm:pt>
    <dgm:pt modelId="{9CEE5C3F-4F41-49D7-BBD8-C4ED2AEAAC69}" type="sibTrans" cxnId="{CAF0BE8A-BB8D-4BC1-937D-D57CDDA60977}">
      <dgm:prSet/>
      <dgm:spPr/>
      <dgm:t>
        <a:bodyPr/>
        <a:lstStyle/>
        <a:p>
          <a:endParaRPr lang="en-US"/>
        </a:p>
      </dgm:t>
    </dgm:pt>
    <dgm:pt modelId="{55ACBB26-6362-4286-B40B-B3D99FEF3B97}">
      <dgm:prSet phldrT="[Text]" custT="1"/>
      <dgm:spPr/>
      <dgm:t>
        <a:bodyPr/>
        <a:lstStyle/>
        <a:p>
          <a:r>
            <a:rPr lang="en-US" sz="1100"/>
            <a:t>1st place-GA VS 1st Place-GB</a:t>
          </a:r>
        </a:p>
      </dgm:t>
    </dgm:pt>
    <dgm:pt modelId="{72EC253C-E292-43E7-8788-0C4D632931F8}" type="parTrans" cxnId="{F39E8640-5440-4CFD-80BF-4674530E44A4}">
      <dgm:prSet/>
      <dgm:spPr/>
      <dgm:t>
        <a:bodyPr/>
        <a:lstStyle/>
        <a:p>
          <a:endParaRPr lang="en-US"/>
        </a:p>
      </dgm:t>
    </dgm:pt>
    <dgm:pt modelId="{271CBB70-10C4-4F50-9172-2A91916A4112}" type="sibTrans" cxnId="{F39E8640-5440-4CFD-80BF-4674530E44A4}">
      <dgm:prSet/>
      <dgm:spPr/>
      <dgm:t>
        <a:bodyPr/>
        <a:lstStyle/>
        <a:p>
          <a:endParaRPr lang="en-US"/>
        </a:p>
      </dgm:t>
    </dgm:pt>
    <dgm:pt modelId="{EEB63B3E-AB8A-498F-9D7C-E304CB01D78C}">
      <dgm:prSet phldrT="[Text]" custT="1"/>
      <dgm:spPr/>
      <dgm:t>
        <a:bodyPr/>
        <a:lstStyle/>
        <a:p>
          <a:r>
            <a:rPr lang="en-US" sz="1100"/>
            <a:t>Group A</a:t>
          </a:r>
        </a:p>
      </dgm:t>
    </dgm:pt>
    <dgm:pt modelId="{55CBB47E-E6C1-436F-A3DE-FF292BB9FD0E}" type="parTrans" cxnId="{EDF7EB73-AF18-4227-9797-CED0DFDB3DAB}">
      <dgm:prSet/>
      <dgm:spPr/>
      <dgm:t>
        <a:bodyPr/>
        <a:lstStyle/>
        <a:p>
          <a:endParaRPr lang="en-US"/>
        </a:p>
      </dgm:t>
    </dgm:pt>
    <dgm:pt modelId="{63D82EE1-2880-4D74-84A1-C5C20382A6E6}" type="sibTrans" cxnId="{EDF7EB73-AF18-4227-9797-CED0DFDB3DAB}">
      <dgm:prSet/>
      <dgm:spPr/>
      <dgm:t>
        <a:bodyPr/>
        <a:lstStyle/>
        <a:p>
          <a:endParaRPr lang="en-US"/>
        </a:p>
      </dgm:t>
    </dgm:pt>
    <dgm:pt modelId="{F565FA54-A444-49B6-BECA-A0089D7EE284}">
      <dgm:prSet phldrT="[Text]" custT="1"/>
      <dgm:spPr/>
      <dgm:t>
        <a:bodyPr/>
        <a:lstStyle/>
        <a:p>
          <a:r>
            <a:rPr lang="en-US" sz="1100"/>
            <a:t>Group B</a:t>
          </a:r>
        </a:p>
      </dgm:t>
    </dgm:pt>
    <dgm:pt modelId="{8D538BC2-3100-4492-890A-F3850F6AF82D}" type="parTrans" cxnId="{5D35A3A8-1578-49F3-B7B2-9273683D7338}">
      <dgm:prSet/>
      <dgm:spPr/>
      <dgm:t>
        <a:bodyPr/>
        <a:lstStyle/>
        <a:p>
          <a:endParaRPr lang="en-US"/>
        </a:p>
      </dgm:t>
    </dgm:pt>
    <dgm:pt modelId="{4C6FEE7D-1435-47B7-A142-CD8D980F67DB}" type="sibTrans" cxnId="{5D35A3A8-1578-49F3-B7B2-9273683D7338}">
      <dgm:prSet/>
      <dgm:spPr/>
      <dgm:t>
        <a:bodyPr/>
        <a:lstStyle/>
        <a:p>
          <a:endParaRPr lang="en-US"/>
        </a:p>
      </dgm:t>
    </dgm:pt>
    <dgm:pt modelId="{77D610D8-3FC5-4228-B925-75C7BC922AAA}">
      <dgm:prSet phldrT="[Text]" custT="1"/>
      <dgm:spPr/>
      <dgm:t>
        <a:bodyPr/>
        <a:lstStyle/>
        <a:p>
          <a:r>
            <a:rPr lang="en-US" sz="1100"/>
            <a:t>1sT Place-GC VS 1st Place -GD</a:t>
          </a:r>
        </a:p>
      </dgm:t>
    </dgm:pt>
    <dgm:pt modelId="{EE5E6E35-B64B-45FB-91BD-CAA25F3BB27B}" type="parTrans" cxnId="{0DE26E82-E2A4-4869-920D-AB036B45F654}">
      <dgm:prSet/>
      <dgm:spPr/>
      <dgm:t>
        <a:bodyPr/>
        <a:lstStyle/>
        <a:p>
          <a:endParaRPr lang="en-US"/>
        </a:p>
      </dgm:t>
    </dgm:pt>
    <dgm:pt modelId="{50064959-0677-441B-BA95-862940D04448}" type="sibTrans" cxnId="{0DE26E82-E2A4-4869-920D-AB036B45F654}">
      <dgm:prSet/>
      <dgm:spPr/>
      <dgm:t>
        <a:bodyPr/>
        <a:lstStyle/>
        <a:p>
          <a:endParaRPr lang="en-US"/>
        </a:p>
      </dgm:t>
    </dgm:pt>
    <dgm:pt modelId="{714D837E-9A2E-444A-979E-60DF6AAC973D}">
      <dgm:prSet phldrT="[Text]" custT="1"/>
      <dgm:spPr/>
      <dgm:t>
        <a:bodyPr/>
        <a:lstStyle/>
        <a:p>
          <a:r>
            <a:rPr lang="en-US" sz="1100"/>
            <a:t>Group C</a:t>
          </a:r>
        </a:p>
      </dgm:t>
    </dgm:pt>
    <dgm:pt modelId="{C53A0205-214D-4C1B-8648-B9F640BE791B}" type="parTrans" cxnId="{C2BD1130-E6A5-4E77-AAD2-0497B1F93538}">
      <dgm:prSet/>
      <dgm:spPr/>
      <dgm:t>
        <a:bodyPr/>
        <a:lstStyle/>
        <a:p>
          <a:endParaRPr lang="en-US"/>
        </a:p>
      </dgm:t>
    </dgm:pt>
    <dgm:pt modelId="{B673D8F6-A5A8-43E8-94D4-09F8202E20DA}" type="sibTrans" cxnId="{C2BD1130-E6A5-4E77-AAD2-0497B1F93538}">
      <dgm:prSet/>
      <dgm:spPr/>
      <dgm:t>
        <a:bodyPr/>
        <a:lstStyle/>
        <a:p>
          <a:endParaRPr lang="en-US"/>
        </a:p>
      </dgm:t>
    </dgm:pt>
    <dgm:pt modelId="{AE0C1268-094E-4D74-853E-DFB06FAF34E6}">
      <dgm:prSet phldrT="[Text]" custT="1"/>
      <dgm:spPr/>
      <dgm:t>
        <a:bodyPr/>
        <a:lstStyle/>
        <a:p>
          <a:r>
            <a:rPr lang="en-US" sz="1100"/>
            <a:t>Group D</a:t>
          </a:r>
        </a:p>
      </dgm:t>
    </dgm:pt>
    <dgm:pt modelId="{4F5523A5-FCF4-4056-824B-701977688577}" type="parTrans" cxnId="{1A51534B-9086-4124-A201-A4DA51AA08D5}">
      <dgm:prSet/>
      <dgm:spPr/>
      <dgm:t>
        <a:bodyPr/>
        <a:lstStyle/>
        <a:p>
          <a:endParaRPr lang="en-US"/>
        </a:p>
      </dgm:t>
    </dgm:pt>
    <dgm:pt modelId="{FEBFB80E-E90F-4170-A73F-2A8DE3ECF580}" type="sibTrans" cxnId="{1A51534B-9086-4124-A201-A4DA51AA08D5}">
      <dgm:prSet/>
      <dgm:spPr/>
      <dgm:t>
        <a:bodyPr/>
        <a:lstStyle/>
        <a:p>
          <a:endParaRPr lang="en-US"/>
        </a:p>
      </dgm:t>
    </dgm:pt>
    <dgm:pt modelId="{3AF792F2-147D-46CC-8237-6F810C1B6FC9}" type="pres">
      <dgm:prSet presAssocID="{ED495C4C-A892-4A45-9597-56C5ED6F295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15CBA6-43A7-4BF2-A6AB-BEA95A1794BF}" type="pres">
      <dgm:prSet presAssocID="{D8313915-F14C-4017-8534-AEDC62F02C70}" presName="root1" presStyleCnt="0"/>
      <dgm:spPr/>
    </dgm:pt>
    <dgm:pt modelId="{F2ECBA22-BACE-4369-A4DD-4584D0D78A63}" type="pres">
      <dgm:prSet presAssocID="{D8313915-F14C-4017-8534-AEDC62F02C70}" presName="LevelOneTextNode" presStyleLbl="node0" presStyleIdx="0" presStyleCnt="1" custLinFactNeighborX="3278" custLinFactNeighborY="74749">
        <dgm:presLayoutVars>
          <dgm:chPref val="3"/>
        </dgm:presLayoutVars>
      </dgm:prSet>
      <dgm:spPr/>
    </dgm:pt>
    <dgm:pt modelId="{B99360E7-5EA5-49E0-8590-860CD3D23C80}" type="pres">
      <dgm:prSet presAssocID="{D8313915-F14C-4017-8534-AEDC62F02C70}" presName="level2hierChild" presStyleCnt="0"/>
      <dgm:spPr/>
    </dgm:pt>
    <dgm:pt modelId="{4CF2ACC5-4917-429D-84C8-68E616A5235C}" type="pres">
      <dgm:prSet presAssocID="{72EC253C-E292-43E7-8788-0C4D632931F8}" presName="conn2-1" presStyleLbl="parChTrans1D2" presStyleIdx="0" presStyleCnt="2"/>
      <dgm:spPr/>
    </dgm:pt>
    <dgm:pt modelId="{C8A901EC-6FAC-404B-97F2-39C4BB983758}" type="pres">
      <dgm:prSet presAssocID="{72EC253C-E292-43E7-8788-0C4D632931F8}" presName="connTx" presStyleLbl="parChTrans1D2" presStyleIdx="0" presStyleCnt="2"/>
      <dgm:spPr/>
    </dgm:pt>
    <dgm:pt modelId="{0FFB76D7-F3CB-476B-B9A1-E77CBD156BCF}" type="pres">
      <dgm:prSet presAssocID="{55ACBB26-6362-4286-B40B-B3D99FEF3B97}" presName="root2" presStyleCnt="0"/>
      <dgm:spPr/>
    </dgm:pt>
    <dgm:pt modelId="{BECE5B4E-1414-4D2A-9664-AB78BF167A43}" type="pres">
      <dgm:prSet presAssocID="{55ACBB26-6362-4286-B40B-B3D99FEF3B97}" presName="LevelTwoTextNode" presStyleLbl="node2" presStyleIdx="0" presStyleCnt="2">
        <dgm:presLayoutVars>
          <dgm:chPref val="3"/>
        </dgm:presLayoutVars>
      </dgm:prSet>
      <dgm:spPr/>
    </dgm:pt>
    <dgm:pt modelId="{760DA54F-E4FE-4BED-8944-55E11D351F57}" type="pres">
      <dgm:prSet presAssocID="{55ACBB26-6362-4286-B40B-B3D99FEF3B97}" presName="level3hierChild" presStyleCnt="0"/>
      <dgm:spPr/>
    </dgm:pt>
    <dgm:pt modelId="{32C88B40-1241-4DC8-9A7D-050304AE0FFC}" type="pres">
      <dgm:prSet presAssocID="{55CBB47E-E6C1-436F-A3DE-FF292BB9FD0E}" presName="conn2-1" presStyleLbl="parChTrans1D3" presStyleIdx="0" presStyleCnt="4"/>
      <dgm:spPr/>
    </dgm:pt>
    <dgm:pt modelId="{2F80EB82-CC89-41D3-925B-93363FA371D3}" type="pres">
      <dgm:prSet presAssocID="{55CBB47E-E6C1-436F-A3DE-FF292BB9FD0E}" presName="connTx" presStyleLbl="parChTrans1D3" presStyleIdx="0" presStyleCnt="4"/>
      <dgm:spPr/>
    </dgm:pt>
    <dgm:pt modelId="{A6E956C6-8B69-4D0C-A127-A63840F825EF}" type="pres">
      <dgm:prSet presAssocID="{EEB63B3E-AB8A-498F-9D7C-E304CB01D78C}" presName="root2" presStyleCnt="0"/>
      <dgm:spPr/>
    </dgm:pt>
    <dgm:pt modelId="{89366086-239C-4573-83F6-867190353963}" type="pres">
      <dgm:prSet presAssocID="{EEB63B3E-AB8A-498F-9D7C-E304CB01D78C}" presName="LevelTwoTextNode" presStyleLbl="node3" presStyleIdx="0" presStyleCnt="4">
        <dgm:presLayoutVars>
          <dgm:chPref val="3"/>
        </dgm:presLayoutVars>
      </dgm:prSet>
      <dgm:spPr/>
    </dgm:pt>
    <dgm:pt modelId="{B97494CB-3A32-4DC0-9710-EFE5C51CEB82}" type="pres">
      <dgm:prSet presAssocID="{EEB63B3E-AB8A-498F-9D7C-E304CB01D78C}" presName="level3hierChild" presStyleCnt="0"/>
      <dgm:spPr/>
    </dgm:pt>
    <dgm:pt modelId="{3DB3BD92-DEDD-459A-8541-441777652DA1}" type="pres">
      <dgm:prSet presAssocID="{8D538BC2-3100-4492-890A-F3850F6AF82D}" presName="conn2-1" presStyleLbl="parChTrans1D3" presStyleIdx="1" presStyleCnt="4"/>
      <dgm:spPr/>
    </dgm:pt>
    <dgm:pt modelId="{1039DC58-3147-4386-91AD-01A1DD90BECD}" type="pres">
      <dgm:prSet presAssocID="{8D538BC2-3100-4492-890A-F3850F6AF82D}" presName="connTx" presStyleLbl="parChTrans1D3" presStyleIdx="1" presStyleCnt="4"/>
      <dgm:spPr/>
    </dgm:pt>
    <dgm:pt modelId="{80C33495-C829-4C00-9890-5D4554735855}" type="pres">
      <dgm:prSet presAssocID="{F565FA54-A444-49B6-BECA-A0089D7EE284}" presName="root2" presStyleCnt="0"/>
      <dgm:spPr/>
    </dgm:pt>
    <dgm:pt modelId="{EB2F8383-90CE-4931-A221-16128C26A103}" type="pres">
      <dgm:prSet presAssocID="{F565FA54-A444-49B6-BECA-A0089D7EE284}" presName="LevelTwoTextNode" presStyleLbl="node3" presStyleIdx="1" presStyleCnt="4">
        <dgm:presLayoutVars>
          <dgm:chPref val="3"/>
        </dgm:presLayoutVars>
      </dgm:prSet>
      <dgm:spPr/>
    </dgm:pt>
    <dgm:pt modelId="{6D9966C0-BA08-42C3-8F54-827146B65C98}" type="pres">
      <dgm:prSet presAssocID="{F565FA54-A444-49B6-BECA-A0089D7EE284}" presName="level3hierChild" presStyleCnt="0"/>
      <dgm:spPr/>
    </dgm:pt>
    <dgm:pt modelId="{EA76E3E2-12B3-4354-ABC5-73ADB79F2C23}" type="pres">
      <dgm:prSet presAssocID="{EE5E6E35-B64B-45FB-91BD-CAA25F3BB27B}" presName="conn2-1" presStyleLbl="parChTrans1D2" presStyleIdx="1" presStyleCnt="2"/>
      <dgm:spPr/>
    </dgm:pt>
    <dgm:pt modelId="{B4A21680-AF94-4786-A32E-BFD537B249AF}" type="pres">
      <dgm:prSet presAssocID="{EE5E6E35-B64B-45FB-91BD-CAA25F3BB27B}" presName="connTx" presStyleLbl="parChTrans1D2" presStyleIdx="1" presStyleCnt="2"/>
      <dgm:spPr/>
    </dgm:pt>
    <dgm:pt modelId="{9E430280-B45C-4FD1-BDEB-55B186EB4734}" type="pres">
      <dgm:prSet presAssocID="{77D610D8-3FC5-4228-B925-75C7BC922AAA}" presName="root2" presStyleCnt="0"/>
      <dgm:spPr/>
    </dgm:pt>
    <dgm:pt modelId="{1A38B87D-7794-4ECB-93B2-82237327466B}" type="pres">
      <dgm:prSet presAssocID="{77D610D8-3FC5-4228-B925-75C7BC922AAA}" presName="LevelTwoTextNode" presStyleLbl="node2" presStyleIdx="1" presStyleCnt="2">
        <dgm:presLayoutVars>
          <dgm:chPref val="3"/>
        </dgm:presLayoutVars>
      </dgm:prSet>
      <dgm:spPr/>
    </dgm:pt>
    <dgm:pt modelId="{94BBCA67-DDCD-43EE-84D3-E8468F88BBAE}" type="pres">
      <dgm:prSet presAssocID="{77D610D8-3FC5-4228-B925-75C7BC922AAA}" presName="level3hierChild" presStyleCnt="0"/>
      <dgm:spPr/>
    </dgm:pt>
    <dgm:pt modelId="{C6ACD6F8-EDFC-47A7-A712-234DE59F452F}" type="pres">
      <dgm:prSet presAssocID="{C53A0205-214D-4C1B-8648-B9F640BE791B}" presName="conn2-1" presStyleLbl="parChTrans1D3" presStyleIdx="2" presStyleCnt="4"/>
      <dgm:spPr/>
    </dgm:pt>
    <dgm:pt modelId="{79160844-2874-44C7-9F17-C4B33F3BCE54}" type="pres">
      <dgm:prSet presAssocID="{C53A0205-214D-4C1B-8648-B9F640BE791B}" presName="connTx" presStyleLbl="parChTrans1D3" presStyleIdx="2" presStyleCnt="4"/>
      <dgm:spPr/>
    </dgm:pt>
    <dgm:pt modelId="{7A1EFD5C-A71C-46EB-A763-9A1F09066BC1}" type="pres">
      <dgm:prSet presAssocID="{714D837E-9A2E-444A-979E-60DF6AAC973D}" presName="root2" presStyleCnt="0"/>
      <dgm:spPr/>
    </dgm:pt>
    <dgm:pt modelId="{6D1530AB-A230-49B4-8DFA-1CD72C575F3F}" type="pres">
      <dgm:prSet presAssocID="{714D837E-9A2E-444A-979E-60DF6AAC973D}" presName="LevelTwoTextNode" presStyleLbl="node3" presStyleIdx="2" presStyleCnt="4">
        <dgm:presLayoutVars>
          <dgm:chPref val="3"/>
        </dgm:presLayoutVars>
      </dgm:prSet>
      <dgm:spPr/>
    </dgm:pt>
    <dgm:pt modelId="{E118565D-74F1-4B68-B02B-8C62D48FECDC}" type="pres">
      <dgm:prSet presAssocID="{714D837E-9A2E-444A-979E-60DF6AAC973D}" presName="level3hierChild" presStyleCnt="0"/>
      <dgm:spPr/>
    </dgm:pt>
    <dgm:pt modelId="{350654F1-1EED-4928-AB2B-DB387999CDD8}" type="pres">
      <dgm:prSet presAssocID="{4F5523A5-FCF4-4056-824B-701977688577}" presName="conn2-1" presStyleLbl="parChTrans1D3" presStyleIdx="3" presStyleCnt="4"/>
      <dgm:spPr/>
    </dgm:pt>
    <dgm:pt modelId="{919513A0-618A-474E-B19A-EB2F9E08CC8A}" type="pres">
      <dgm:prSet presAssocID="{4F5523A5-FCF4-4056-824B-701977688577}" presName="connTx" presStyleLbl="parChTrans1D3" presStyleIdx="3" presStyleCnt="4"/>
      <dgm:spPr/>
    </dgm:pt>
    <dgm:pt modelId="{7C4403E2-EC80-41F2-94B9-05DE6524C980}" type="pres">
      <dgm:prSet presAssocID="{AE0C1268-094E-4D74-853E-DFB06FAF34E6}" presName="root2" presStyleCnt="0"/>
      <dgm:spPr/>
    </dgm:pt>
    <dgm:pt modelId="{2C913710-846A-4B45-819A-0EE79CACE921}" type="pres">
      <dgm:prSet presAssocID="{AE0C1268-094E-4D74-853E-DFB06FAF34E6}" presName="LevelTwoTextNode" presStyleLbl="node3" presStyleIdx="3" presStyleCnt="4">
        <dgm:presLayoutVars>
          <dgm:chPref val="3"/>
        </dgm:presLayoutVars>
      </dgm:prSet>
      <dgm:spPr/>
    </dgm:pt>
    <dgm:pt modelId="{BD2CA258-E00F-4751-9C96-E31BB7D7BC7B}" type="pres">
      <dgm:prSet presAssocID="{AE0C1268-094E-4D74-853E-DFB06FAF34E6}" presName="level3hierChild" presStyleCnt="0"/>
      <dgm:spPr/>
    </dgm:pt>
  </dgm:ptLst>
  <dgm:cxnLst>
    <dgm:cxn modelId="{45BD150F-51E0-48F2-9676-DE43CC1C7797}" type="presOf" srcId="{714D837E-9A2E-444A-979E-60DF6AAC973D}" destId="{6D1530AB-A230-49B4-8DFA-1CD72C575F3F}" srcOrd="0" destOrd="0" presId="urn:microsoft.com/office/officeart/2005/8/layout/hierarchy2"/>
    <dgm:cxn modelId="{936A711D-B748-469C-A814-AD313D62C5C2}" type="presOf" srcId="{AE0C1268-094E-4D74-853E-DFB06FAF34E6}" destId="{2C913710-846A-4B45-819A-0EE79CACE921}" srcOrd="0" destOrd="0" presId="urn:microsoft.com/office/officeart/2005/8/layout/hierarchy2"/>
    <dgm:cxn modelId="{F3E88E2F-D883-451C-A1DB-1E54EAD8828A}" type="presOf" srcId="{4F5523A5-FCF4-4056-824B-701977688577}" destId="{350654F1-1EED-4928-AB2B-DB387999CDD8}" srcOrd="0" destOrd="0" presId="urn:microsoft.com/office/officeart/2005/8/layout/hierarchy2"/>
    <dgm:cxn modelId="{C2BD1130-E6A5-4E77-AAD2-0497B1F93538}" srcId="{77D610D8-3FC5-4228-B925-75C7BC922AAA}" destId="{714D837E-9A2E-444A-979E-60DF6AAC973D}" srcOrd="0" destOrd="0" parTransId="{C53A0205-214D-4C1B-8648-B9F640BE791B}" sibTransId="{B673D8F6-A5A8-43E8-94D4-09F8202E20DA}"/>
    <dgm:cxn modelId="{FAACED31-81DC-4509-BAB3-20023591A301}" type="presOf" srcId="{F565FA54-A444-49B6-BECA-A0089D7EE284}" destId="{EB2F8383-90CE-4931-A221-16128C26A103}" srcOrd="0" destOrd="0" presId="urn:microsoft.com/office/officeart/2005/8/layout/hierarchy2"/>
    <dgm:cxn modelId="{813DAF3E-870A-4E73-B954-89E87C651F19}" type="presOf" srcId="{C53A0205-214D-4C1B-8648-B9F640BE791B}" destId="{79160844-2874-44C7-9F17-C4B33F3BCE54}" srcOrd="1" destOrd="0" presId="urn:microsoft.com/office/officeart/2005/8/layout/hierarchy2"/>
    <dgm:cxn modelId="{F39E8640-5440-4CFD-80BF-4674530E44A4}" srcId="{D8313915-F14C-4017-8534-AEDC62F02C70}" destId="{55ACBB26-6362-4286-B40B-B3D99FEF3B97}" srcOrd="0" destOrd="0" parTransId="{72EC253C-E292-43E7-8788-0C4D632931F8}" sibTransId="{271CBB70-10C4-4F50-9172-2A91916A4112}"/>
    <dgm:cxn modelId="{0A6D005D-F1B4-49D2-8E52-47702F69C6D6}" type="presOf" srcId="{8D538BC2-3100-4492-890A-F3850F6AF82D}" destId="{1039DC58-3147-4386-91AD-01A1DD90BECD}" srcOrd="1" destOrd="0" presId="urn:microsoft.com/office/officeart/2005/8/layout/hierarchy2"/>
    <dgm:cxn modelId="{86215A43-9B2A-4605-84C4-79299C60DFBD}" type="presOf" srcId="{D8313915-F14C-4017-8534-AEDC62F02C70}" destId="{F2ECBA22-BACE-4369-A4DD-4584D0D78A63}" srcOrd="0" destOrd="0" presId="urn:microsoft.com/office/officeart/2005/8/layout/hierarchy2"/>
    <dgm:cxn modelId="{62E75766-BE47-40BE-91F1-B7BC868E6C8F}" type="presOf" srcId="{4F5523A5-FCF4-4056-824B-701977688577}" destId="{919513A0-618A-474E-B19A-EB2F9E08CC8A}" srcOrd="1" destOrd="0" presId="urn:microsoft.com/office/officeart/2005/8/layout/hierarchy2"/>
    <dgm:cxn modelId="{1A51534B-9086-4124-A201-A4DA51AA08D5}" srcId="{77D610D8-3FC5-4228-B925-75C7BC922AAA}" destId="{AE0C1268-094E-4D74-853E-DFB06FAF34E6}" srcOrd="1" destOrd="0" parTransId="{4F5523A5-FCF4-4056-824B-701977688577}" sibTransId="{FEBFB80E-E90F-4170-A73F-2A8DE3ECF580}"/>
    <dgm:cxn modelId="{F737666E-EB8A-4B6B-9962-D3C27316E096}" type="presOf" srcId="{55ACBB26-6362-4286-B40B-B3D99FEF3B97}" destId="{BECE5B4E-1414-4D2A-9664-AB78BF167A43}" srcOrd="0" destOrd="0" presId="urn:microsoft.com/office/officeart/2005/8/layout/hierarchy2"/>
    <dgm:cxn modelId="{EDF7EB73-AF18-4227-9797-CED0DFDB3DAB}" srcId="{55ACBB26-6362-4286-B40B-B3D99FEF3B97}" destId="{EEB63B3E-AB8A-498F-9D7C-E304CB01D78C}" srcOrd="0" destOrd="0" parTransId="{55CBB47E-E6C1-436F-A3DE-FF292BB9FD0E}" sibTransId="{63D82EE1-2880-4D74-84A1-C5C20382A6E6}"/>
    <dgm:cxn modelId="{A8F00480-60C0-4EDA-AED1-469D8D9F9F77}" type="presOf" srcId="{ED495C4C-A892-4A45-9597-56C5ED6F2952}" destId="{3AF792F2-147D-46CC-8237-6F810C1B6FC9}" srcOrd="0" destOrd="0" presId="urn:microsoft.com/office/officeart/2005/8/layout/hierarchy2"/>
    <dgm:cxn modelId="{0DE26E82-E2A4-4869-920D-AB036B45F654}" srcId="{D8313915-F14C-4017-8534-AEDC62F02C70}" destId="{77D610D8-3FC5-4228-B925-75C7BC922AAA}" srcOrd="1" destOrd="0" parTransId="{EE5E6E35-B64B-45FB-91BD-CAA25F3BB27B}" sibTransId="{50064959-0677-441B-BA95-862940D04448}"/>
    <dgm:cxn modelId="{CAF0BE8A-BB8D-4BC1-937D-D57CDDA60977}" srcId="{ED495C4C-A892-4A45-9597-56C5ED6F2952}" destId="{D8313915-F14C-4017-8534-AEDC62F02C70}" srcOrd="0" destOrd="0" parTransId="{4DD364EC-C73A-4AAF-AD92-E0131EE82360}" sibTransId="{9CEE5C3F-4F41-49D7-BBD8-C4ED2AEAAC69}"/>
    <dgm:cxn modelId="{7D547298-5242-43D7-8B25-FCE3E06DE964}" type="presOf" srcId="{EE5E6E35-B64B-45FB-91BD-CAA25F3BB27B}" destId="{EA76E3E2-12B3-4354-ABC5-73ADB79F2C23}" srcOrd="0" destOrd="0" presId="urn:microsoft.com/office/officeart/2005/8/layout/hierarchy2"/>
    <dgm:cxn modelId="{5D35A3A8-1578-49F3-B7B2-9273683D7338}" srcId="{55ACBB26-6362-4286-B40B-B3D99FEF3B97}" destId="{F565FA54-A444-49B6-BECA-A0089D7EE284}" srcOrd="1" destOrd="0" parTransId="{8D538BC2-3100-4492-890A-F3850F6AF82D}" sibTransId="{4C6FEE7D-1435-47B7-A142-CD8D980F67DB}"/>
    <dgm:cxn modelId="{C7CC8CB4-E192-479F-BCB7-3574251B3E11}" type="presOf" srcId="{C53A0205-214D-4C1B-8648-B9F640BE791B}" destId="{C6ACD6F8-EDFC-47A7-A712-234DE59F452F}" srcOrd="0" destOrd="0" presId="urn:microsoft.com/office/officeart/2005/8/layout/hierarchy2"/>
    <dgm:cxn modelId="{EA35A5C1-9EC5-41BD-A400-7BF3831EE87E}" type="presOf" srcId="{72EC253C-E292-43E7-8788-0C4D632931F8}" destId="{C8A901EC-6FAC-404B-97F2-39C4BB983758}" srcOrd="1" destOrd="0" presId="urn:microsoft.com/office/officeart/2005/8/layout/hierarchy2"/>
    <dgm:cxn modelId="{ECDD67C9-4238-4530-AF4B-9A354730EA7C}" type="presOf" srcId="{8D538BC2-3100-4492-890A-F3850F6AF82D}" destId="{3DB3BD92-DEDD-459A-8541-441777652DA1}" srcOrd="0" destOrd="0" presId="urn:microsoft.com/office/officeart/2005/8/layout/hierarchy2"/>
    <dgm:cxn modelId="{29EC4BE0-A439-48BB-A224-614277221E2E}" type="presOf" srcId="{EEB63B3E-AB8A-498F-9D7C-E304CB01D78C}" destId="{89366086-239C-4573-83F6-867190353963}" srcOrd="0" destOrd="0" presId="urn:microsoft.com/office/officeart/2005/8/layout/hierarchy2"/>
    <dgm:cxn modelId="{EC7E6BEB-5AE0-4EAD-AAB1-4403162373C0}" type="presOf" srcId="{55CBB47E-E6C1-436F-A3DE-FF292BB9FD0E}" destId="{32C88B40-1241-4DC8-9A7D-050304AE0FFC}" srcOrd="0" destOrd="0" presId="urn:microsoft.com/office/officeart/2005/8/layout/hierarchy2"/>
    <dgm:cxn modelId="{DFA930ED-1331-440F-B71D-58E51B2DA720}" type="presOf" srcId="{77D610D8-3FC5-4228-B925-75C7BC922AAA}" destId="{1A38B87D-7794-4ECB-93B2-82237327466B}" srcOrd="0" destOrd="0" presId="urn:microsoft.com/office/officeart/2005/8/layout/hierarchy2"/>
    <dgm:cxn modelId="{A9B001EF-1BF7-47A9-B057-18C72D6CA2C4}" type="presOf" srcId="{55CBB47E-E6C1-436F-A3DE-FF292BB9FD0E}" destId="{2F80EB82-CC89-41D3-925B-93363FA371D3}" srcOrd="1" destOrd="0" presId="urn:microsoft.com/office/officeart/2005/8/layout/hierarchy2"/>
    <dgm:cxn modelId="{546132F0-72BC-403C-9E09-34ADA26218E3}" type="presOf" srcId="{EE5E6E35-B64B-45FB-91BD-CAA25F3BB27B}" destId="{B4A21680-AF94-4786-A32E-BFD537B249AF}" srcOrd="1" destOrd="0" presId="urn:microsoft.com/office/officeart/2005/8/layout/hierarchy2"/>
    <dgm:cxn modelId="{B453E9F4-5F11-489B-9B86-DDCE755A47AE}" type="presOf" srcId="{72EC253C-E292-43E7-8788-0C4D632931F8}" destId="{4CF2ACC5-4917-429D-84C8-68E616A5235C}" srcOrd="0" destOrd="0" presId="urn:microsoft.com/office/officeart/2005/8/layout/hierarchy2"/>
    <dgm:cxn modelId="{59CB1D24-5624-4771-9C37-D221D7AC0BEE}" type="presParOf" srcId="{3AF792F2-147D-46CC-8237-6F810C1B6FC9}" destId="{1215CBA6-43A7-4BF2-A6AB-BEA95A1794BF}" srcOrd="0" destOrd="0" presId="urn:microsoft.com/office/officeart/2005/8/layout/hierarchy2"/>
    <dgm:cxn modelId="{A785EF33-2301-47D9-AC2D-972190455531}" type="presParOf" srcId="{1215CBA6-43A7-4BF2-A6AB-BEA95A1794BF}" destId="{F2ECBA22-BACE-4369-A4DD-4584D0D78A63}" srcOrd="0" destOrd="0" presId="urn:microsoft.com/office/officeart/2005/8/layout/hierarchy2"/>
    <dgm:cxn modelId="{47A31F2E-58A8-45D4-9459-F53B3868B039}" type="presParOf" srcId="{1215CBA6-43A7-4BF2-A6AB-BEA95A1794BF}" destId="{B99360E7-5EA5-49E0-8590-860CD3D23C80}" srcOrd="1" destOrd="0" presId="urn:microsoft.com/office/officeart/2005/8/layout/hierarchy2"/>
    <dgm:cxn modelId="{993D2BDE-EC33-40D8-8F01-8F8146D0B345}" type="presParOf" srcId="{B99360E7-5EA5-49E0-8590-860CD3D23C80}" destId="{4CF2ACC5-4917-429D-84C8-68E616A5235C}" srcOrd="0" destOrd="0" presId="urn:microsoft.com/office/officeart/2005/8/layout/hierarchy2"/>
    <dgm:cxn modelId="{F1B0B39C-70BE-4CB4-8A1A-4047E41419F9}" type="presParOf" srcId="{4CF2ACC5-4917-429D-84C8-68E616A5235C}" destId="{C8A901EC-6FAC-404B-97F2-39C4BB983758}" srcOrd="0" destOrd="0" presId="urn:microsoft.com/office/officeart/2005/8/layout/hierarchy2"/>
    <dgm:cxn modelId="{A2423BA7-2AFC-45A7-9778-5B4C55F4089B}" type="presParOf" srcId="{B99360E7-5EA5-49E0-8590-860CD3D23C80}" destId="{0FFB76D7-F3CB-476B-B9A1-E77CBD156BCF}" srcOrd="1" destOrd="0" presId="urn:microsoft.com/office/officeart/2005/8/layout/hierarchy2"/>
    <dgm:cxn modelId="{6C9139AA-42C2-4D35-A332-C9D2120C7012}" type="presParOf" srcId="{0FFB76D7-F3CB-476B-B9A1-E77CBD156BCF}" destId="{BECE5B4E-1414-4D2A-9664-AB78BF167A43}" srcOrd="0" destOrd="0" presId="urn:microsoft.com/office/officeart/2005/8/layout/hierarchy2"/>
    <dgm:cxn modelId="{87686772-D993-481C-9F6D-1DBCEA1140FA}" type="presParOf" srcId="{0FFB76D7-F3CB-476B-B9A1-E77CBD156BCF}" destId="{760DA54F-E4FE-4BED-8944-55E11D351F57}" srcOrd="1" destOrd="0" presId="urn:microsoft.com/office/officeart/2005/8/layout/hierarchy2"/>
    <dgm:cxn modelId="{BE25C4F0-7BDD-46E4-9CE3-1BFF1A3236AD}" type="presParOf" srcId="{760DA54F-E4FE-4BED-8944-55E11D351F57}" destId="{32C88B40-1241-4DC8-9A7D-050304AE0FFC}" srcOrd="0" destOrd="0" presId="urn:microsoft.com/office/officeart/2005/8/layout/hierarchy2"/>
    <dgm:cxn modelId="{9182E7CD-ED30-4974-9CBC-B62C3690F797}" type="presParOf" srcId="{32C88B40-1241-4DC8-9A7D-050304AE0FFC}" destId="{2F80EB82-CC89-41D3-925B-93363FA371D3}" srcOrd="0" destOrd="0" presId="urn:microsoft.com/office/officeart/2005/8/layout/hierarchy2"/>
    <dgm:cxn modelId="{16A0B0E5-9331-4D84-AB90-671F07E90EC5}" type="presParOf" srcId="{760DA54F-E4FE-4BED-8944-55E11D351F57}" destId="{A6E956C6-8B69-4D0C-A127-A63840F825EF}" srcOrd="1" destOrd="0" presId="urn:microsoft.com/office/officeart/2005/8/layout/hierarchy2"/>
    <dgm:cxn modelId="{500DF125-CB73-4909-9F83-034B97587CD2}" type="presParOf" srcId="{A6E956C6-8B69-4D0C-A127-A63840F825EF}" destId="{89366086-239C-4573-83F6-867190353963}" srcOrd="0" destOrd="0" presId="urn:microsoft.com/office/officeart/2005/8/layout/hierarchy2"/>
    <dgm:cxn modelId="{B8D75C26-2565-42F1-925D-2E491E07BD02}" type="presParOf" srcId="{A6E956C6-8B69-4D0C-A127-A63840F825EF}" destId="{B97494CB-3A32-4DC0-9710-EFE5C51CEB82}" srcOrd="1" destOrd="0" presId="urn:microsoft.com/office/officeart/2005/8/layout/hierarchy2"/>
    <dgm:cxn modelId="{753062B9-3108-4BA1-81D0-00528A9E016D}" type="presParOf" srcId="{760DA54F-E4FE-4BED-8944-55E11D351F57}" destId="{3DB3BD92-DEDD-459A-8541-441777652DA1}" srcOrd="2" destOrd="0" presId="urn:microsoft.com/office/officeart/2005/8/layout/hierarchy2"/>
    <dgm:cxn modelId="{E30C0DDD-7B5C-4F3B-9566-2DE622CD9D4D}" type="presParOf" srcId="{3DB3BD92-DEDD-459A-8541-441777652DA1}" destId="{1039DC58-3147-4386-91AD-01A1DD90BECD}" srcOrd="0" destOrd="0" presId="urn:microsoft.com/office/officeart/2005/8/layout/hierarchy2"/>
    <dgm:cxn modelId="{580F4BF4-7754-4C88-A5EB-65F92A720C27}" type="presParOf" srcId="{760DA54F-E4FE-4BED-8944-55E11D351F57}" destId="{80C33495-C829-4C00-9890-5D4554735855}" srcOrd="3" destOrd="0" presId="urn:microsoft.com/office/officeart/2005/8/layout/hierarchy2"/>
    <dgm:cxn modelId="{49AD832F-9762-422A-B56B-C53C79817C4D}" type="presParOf" srcId="{80C33495-C829-4C00-9890-5D4554735855}" destId="{EB2F8383-90CE-4931-A221-16128C26A103}" srcOrd="0" destOrd="0" presId="urn:microsoft.com/office/officeart/2005/8/layout/hierarchy2"/>
    <dgm:cxn modelId="{F05E3B93-E0A5-4D7D-8174-07DB6A6EC6D7}" type="presParOf" srcId="{80C33495-C829-4C00-9890-5D4554735855}" destId="{6D9966C0-BA08-42C3-8F54-827146B65C98}" srcOrd="1" destOrd="0" presId="urn:microsoft.com/office/officeart/2005/8/layout/hierarchy2"/>
    <dgm:cxn modelId="{A51FA9A4-78C4-4C93-98F3-83AC5F845A7E}" type="presParOf" srcId="{B99360E7-5EA5-49E0-8590-860CD3D23C80}" destId="{EA76E3E2-12B3-4354-ABC5-73ADB79F2C23}" srcOrd="2" destOrd="0" presId="urn:microsoft.com/office/officeart/2005/8/layout/hierarchy2"/>
    <dgm:cxn modelId="{2CED8D9B-BA2D-4C6C-A8D5-07DEF6552A2E}" type="presParOf" srcId="{EA76E3E2-12B3-4354-ABC5-73ADB79F2C23}" destId="{B4A21680-AF94-4786-A32E-BFD537B249AF}" srcOrd="0" destOrd="0" presId="urn:microsoft.com/office/officeart/2005/8/layout/hierarchy2"/>
    <dgm:cxn modelId="{21DC657C-F10C-4C01-B1A6-BCEACF80C74F}" type="presParOf" srcId="{B99360E7-5EA5-49E0-8590-860CD3D23C80}" destId="{9E430280-B45C-4FD1-BDEB-55B186EB4734}" srcOrd="3" destOrd="0" presId="urn:microsoft.com/office/officeart/2005/8/layout/hierarchy2"/>
    <dgm:cxn modelId="{D26A19AE-AEE7-469C-811B-D0F3A01145C2}" type="presParOf" srcId="{9E430280-B45C-4FD1-BDEB-55B186EB4734}" destId="{1A38B87D-7794-4ECB-93B2-82237327466B}" srcOrd="0" destOrd="0" presId="urn:microsoft.com/office/officeart/2005/8/layout/hierarchy2"/>
    <dgm:cxn modelId="{07F5C2F2-B73F-4151-8E95-880F5791A4FF}" type="presParOf" srcId="{9E430280-B45C-4FD1-BDEB-55B186EB4734}" destId="{94BBCA67-DDCD-43EE-84D3-E8468F88BBAE}" srcOrd="1" destOrd="0" presId="urn:microsoft.com/office/officeart/2005/8/layout/hierarchy2"/>
    <dgm:cxn modelId="{E2C461A7-E8AD-4785-9336-AC3C376FF108}" type="presParOf" srcId="{94BBCA67-DDCD-43EE-84D3-E8468F88BBAE}" destId="{C6ACD6F8-EDFC-47A7-A712-234DE59F452F}" srcOrd="0" destOrd="0" presId="urn:microsoft.com/office/officeart/2005/8/layout/hierarchy2"/>
    <dgm:cxn modelId="{4BBA83FF-2F33-4FC5-BFEB-80E4F23B301D}" type="presParOf" srcId="{C6ACD6F8-EDFC-47A7-A712-234DE59F452F}" destId="{79160844-2874-44C7-9F17-C4B33F3BCE54}" srcOrd="0" destOrd="0" presId="urn:microsoft.com/office/officeart/2005/8/layout/hierarchy2"/>
    <dgm:cxn modelId="{17016792-FEAA-42E4-ABF8-E56335B8ABC7}" type="presParOf" srcId="{94BBCA67-DDCD-43EE-84D3-E8468F88BBAE}" destId="{7A1EFD5C-A71C-46EB-A763-9A1F09066BC1}" srcOrd="1" destOrd="0" presId="urn:microsoft.com/office/officeart/2005/8/layout/hierarchy2"/>
    <dgm:cxn modelId="{7E341679-510E-4952-BDBE-E97F16D5FA43}" type="presParOf" srcId="{7A1EFD5C-A71C-46EB-A763-9A1F09066BC1}" destId="{6D1530AB-A230-49B4-8DFA-1CD72C575F3F}" srcOrd="0" destOrd="0" presId="urn:microsoft.com/office/officeart/2005/8/layout/hierarchy2"/>
    <dgm:cxn modelId="{6FD9A2B4-BAC9-47CB-ABCE-523FE2A924AC}" type="presParOf" srcId="{7A1EFD5C-A71C-46EB-A763-9A1F09066BC1}" destId="{E118565D-74F1-4B68-B02B-8C62D48FECDC}" srcOrd="1" destOrd="0" presId="urn:microsoft.com/office/officeart/2005/8/layout/hierarchy2"/>
    <dgm:cxn modelId="{6E0A76C3-BA28-48AF-8290-E978777BFD40}" type="presParOf" srcId="{94BBCA67-DDCD-43EE-84D3-E8468F88BBAE}" destId="{350654F1-1EED-4928-AB2B-DB387999CDD8}" srcOrd="2" destOrd="0" presId="urn:microsoft.com/office/officeart/2005/8/layout/hierarchy2"/>
    <dgm:cxn modelId="{C18C735B-B72A-47E0-89ED-B1DDD9F70DA6}" type="presParOf" srcId="{350654F1-1EED-4928-AB2B-DB387999CDD8}" destId="{919513A0-618A-474E-B19A-EB2F9E08CC8A}" srcOrd="0" destOrd="0" presId="urn:microsoft.com/office/officeart/2005/8/layout/hierarchy2"/>
    <dgm:cxn modelId="{9094569F-64C3-4743-A9B4-7DBB033B04F9}" type="presParOf" srcId="{94BBCA67-DDCD-43EE-84D3-E8468F88BBAE}" destId="{7C4403E2-EC80-41F2-94B9-05DE6524C980}" srcOrd="3" destOrd="0" presId="urn:microsoft.com/office/officeart/2005/8/layout/hierarchy2"/>
    <dgm:cxn modelId="{4C7603A8-34CD-47D1-B581-D5BB60B38EC9}" type="presParOf" srcId="{7C4403E2-EC80-41F2-94B9-05DE6524C980}" destId="{2C913710-846A-4B45-819A-0EE79CACE921}" srcOrd="0" destOrd="0" presId="urn:microsoft.com/office/officeart/2005/8/layout/hierarchy2"/>
    <dgm:cxn modelId="{D8E8AF0C-7F96-47CD-9BB5-7E415C8F5780}" type="presParOf" srcId="{7C4403E2-EC80-41F2-94B9-05DE6524C980}" destId="{BD2CA258-E00F-4751-9C96-E31BB7D7BC7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ECBA22-BACE-4369-A4DD-4584D0D78A63}">
      <dsp:nvSpPr>
        <dsp:cNvPr id="0" name=""/>
        <dsp:cNvSpPr/>
      </dsp:nvSpPr>
      <dsp:spPr>
        <a:xfrm>
          <a:off x="58735" y="1778105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Final </a:t>
          </a:r>
        </a:p>
      </dsp:txBody>
      <dsp:txXfrm>
        <a:off x="79789" y="1799159"/>
        <a:ext cx="1395571" cy="676731"/>
      </dsp:txXfrm>
    </dsp:sp>
    <dsp:sp modelId="{4CF2ACC5-4917-429D-84C8-68E616A5235C}">
      <dsp:nvSpPr>
        <dsp:cNvPr id="0" name=""/>
        <dsp:cNvSpPr/>
      </dsp:nvSpPr>
      <dsp:spPr>
        <a:xfrm rot="17469562">
          <a:off x="1029087" y="1435315"/>
          <a:ext cx="146259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462599" y="20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3822" y="1418964"/>
        <a:ext cx="73129" cy="73129"/>
      </dsp:txXfrm>
    </dsp:sp>
    <dsp:sp modelId="{BECE5B4E-1414-4D2A-9664-AB78BF167A43}">
      <dsp:nvSpPr>
        <dsp:cNvPr id="0" name=""/>
        <dsp:cNvSpPr/>
      </dsp:nvSpPr>
      <dsp:spPr>
        <a:xfrm>
          <a:off x="2024360" y="414114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1st place-GA VS 1st Place-GB</a:t>
          </a:r>
        </a:p>
      </dsp:txBody>
      <dsp:txXfrm>
        <a:off x="2045414" y="435168"/>
        <a:ext cx="1395571" cy="676731"/>
      </dsp:txXfrm>
    </dsp:sp>
    <dsp:sp modelId="{32C88B40-1241-4DC8-9A7D-050304AE0FFC}">
      <dsp:nvSpPr>
        <dsp:cNvPr id="0" name=""/>
        <dsp:cNvSpPr/>
      </dsp:nvSpPr>
      <dsp:spPr>
        <a:xfrm rot="19457599">
          <a:off x="3395474" y="546652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1870" y="549162"/>
        <a:ext cx="35410" cy="35410"/>
      </dsp:txXfrm>
    </dsp:sp>
    <dsp:sp modelId="{89366086-239C-4573-83F6-867190353963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Group A</a:t>
          </a:r>
        </a:p>
      </dsp:txBody>
      <dsp:txXfrm>
        <a:off x="4058165" y="21835"/>
        <a:ext cx="1395571" cy="676731"/>
      </dsp:txXfrm>
    </dsp:sp>
    <dsp:sp modelId="{3DB3BD92-DEDD-459A-8541-441777652DA1}">
      <dsp:nvSpPr>
        <dsp:cNvPr id="0" name=""/>
        <dsp:cNvSpPr/>
      </dsp:nvSpPr>
      <dsp:spPr>
        <a:xfrm rot="2142401">
          <a:off x="3395474" y="959985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1870" y="962495"/>
        <a:ext cx="35410" cy="35410"/>
      </dsp:txXfrm>
    </dsp:sp>
    <dsp:sp modelId="{EB2F8383-90CE-4931-A221-16128C26A103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Group B</a:t>
          </a:r>
        </a:p>
      </dsp:txBody>
      <dsp:txXfrm>
        <a:off x="4058165" y="848501"/>
        <a:ext cx="1395571" cy="676731"/>
      </dsp:txXfrm>
    </dsp:sp>
    <dsp:sp modelId="{EA76E3E2-12B3-4354-ABC5-73ADB79F2C23}">
      <dsp:nvSpPr>
        <dsp:cNvPr id="0" name=""/>
        <dsp:cNvSpPr/>
      </dsp:nvSpPr>
      <dsp:spPr>
        <a:xfrm rot="1723497">
          <a:off x="1459371" y="2261980"/>
          <a:ext cx="60203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2032" y="20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5336" y="2267144"/>
        <a:ext cx="30101" cy="30101"/>
      </dsp:txXfrm>
    </dsp:sp>
    <dsp:sp modelId="{1A38B87D-7794-4ECB-93B2-82237327466B}">
      <dsp:nvSpPr>
        <dsp:cNvPr id="0" name=""/>
        <dsp:cNvSpPr/>
      </dsp:nvSpPr>
      <dsp:spPr>
        <a:xfrm>
          <a:off x="2024360" y="2067445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1sT Place-GC VS 1st Place -GD</a:t>
          </a:r>
        </a:p>
      </dsp:txBody>
      <dsp:txXfrm>
        <a:off x="2045414" y="2088499"/>
        <a:ext cx="1395571" cy="676731"/>
      </dsp:txXfrm>
    </dsp:sp>
    <dsp:sp modelId="{C6ACD6F8-EDFC-47A7-A712-234DE59F452F}">
      <dsp:nvSpPr>
        <dsp:cNvPr id="0" name=""/>
        <dsp:cNvSpPr/>
      </dsp:nvSpPr>
      <dsp:spPr>
        <a:xfrm rot="19457599">
          <a:off x="3395474" y="2199984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1870" y="2202494"/>
        <a:ext cx="35410" cy="35410"/>
      </dsp:txXfrm>
    </dsp:sp>
    <dsp:sp modelId="{6D1530AB-A230-49B4-8DFA-1CD72C575F3F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Group C</a:t>
          </a:r>
        </a:p>
      </dsp:txBody>
      <dsp:txXfrm>
        <a:off x="4058165" y="1675166"/>
        <a:ext cx="1395571" cy="676731"/>
      </dsp:txXfrm>
    </dsp:sp>
    <dsp:sp modelId="{350654F1-1EED-4928-AB2B-DB387999CDD8}">
      <dsp:nvSpPr>
        <dsp:cNvPr id="0" name=""/>
        <dsp:cNvSpPr/>
      </dsp:nvSpPr>
      <dsp:spPr>
        <a:xfrm rot="2142401">
          <a:off x="3395474" y="2613317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1870" y="2615827"/>
        <a:ext cx="35410" cy="35410"/>
      </dsp:txXfrm>
    </dsp:sp>
    <dsp:sp modelId="{2C913710-846A-4B45-819A-0EE79CACE921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Group D</a:t>
          </a:r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CFB3E-7F4E-46AF-8D34-335A6F68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2025-08-22T10:53:00Z</dcterms:created>
  <dcterms:modified xsi:type="dcterms:W3CDTF">2025-08-28T09:00:00Z</dcterms:modified>
</cp:coreProperties>
</file>