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6507" w14:textId="77777777" w:rsidR="00E458F3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E458F3" w14:paraId="1FABE1E9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3AC48194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E458F3" w14:paraId="795903F1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00664A3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04F9583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8278353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1EE604F6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E458F3" w14:paraId="58F74E3E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66F925B1" w14:textId="77777777" w:rsidR="00E458F3" w:rsidRDefault="00000000" w:rsidP="00201AE1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36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27DBED" w14:textId="77777777" w:rsidR="00E458F3" w:rsidRDefault="00000000" w:rsidP="00201AE1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372D1121" w14:textId="77777777" w:rsidR="00E458F3" w:rsidRDefault="00000000" w:rsidP="00201AE1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Desarrollo, Integración y Pruebas del Módulo de Login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56F6E68B" w14:textId="77777777" w:rsidR="00E458F3" w:rsidRDefault="00000000" w:rsidP="00201AE1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Nayadett Leyton</w:t>
            </w:r>
          </w:p>
        </w:tc>
      </w:tr>
      <w:tr w:rsidR="00E458F3" w14:paraId="315C3C1A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2818202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5D654644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14579BF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E458F3" w14:paraId="1F10D032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3A7A6F43" w14:textId="77777777" w:rsidR="00E458F3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12/06/2026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060B3190" w14:textId="77777777" w:rsidR="00E458F3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76791B14" w14:textId="77777777" w:rsidR="00E458F3" w:rsidRDefault="00000000">
            <w:pPr>
              <w:tabs>
                <w:tab w:val="center" w:pos="4320"/>
                <w:tab w:val="right" w:pos="864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630FC070" w14:textId="77777777" w:rsidR="00E458F3" w:rsidRDefault="00E458F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E458F3" w14:paraId="081F0C65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568451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E458F3" w14:paraId="42A2B475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2B20A3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8FCB8E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80E538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E67EFE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E458F3" w14:paraId="6D75DE5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F1D2B4" w14:textId="77777777" w:rsidR="00E458F3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2D3A4E" w14:textId="77777777" w:rsidR="00E458F3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228002" w14:textId="77777777" w:rsidR="00E458F3" w:rsidRDefault="00E458F3" w:rsidP="00201AE1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956CA5" w14:textId="77777777" w:rsidR="00E458F3" w:rsidRDefault="00000000" w:rsidP="00201AE1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E458F3" w14:paraId="10146BDC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DEB2A0" w14:textId="77777777" w:rsidR="00E458F3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777EDD" w14:textId="77777777" w:rsidR="00E458F3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4ABCD9" w14:textId="77777777" w:rsidR="00E458F3" w:rsidRDefault="00E458F3" w:rsidP="00201AE1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3BC580" w14:textId="77777777" w:rsidR="00E458F3" w:rsidRDefault="00000000" w:rsidP="00201AE1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E458F3" w14:paraId="68F44194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7A9EC7" w14:textId="77777777" w:rsidR="00E458F3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2A27EB" w14:textId="77777777" w:rsidR="00E458F3" w:rsidRDefault="00000000" w:rsidP="00201AE1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4A3683" w14:textId="77777777" w:rsidR="00E458F3" w:rsidRDefault="00E458F3" w:rsidP="00201AE1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1A3F1E" w14:textId="77777777" w:rsidR="00E458F3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E458F3" w14:paraId="1095490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84C951" w14:textId="77777777" w:rsidR="00E458F3" w:rsidRDefault="00E458F3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2C209C" w14:textId="77777777" w:rsidR="00E458F3" w:rsidRDefault="00E458F3">
            <w:pPr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EBE800" w14:textId="77777777" w:rsidR="00E458F3" w:rsidRDefault="00E458F3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300DFC" w14:textId="77777777" w:rsidR="00E458F3" w:rsidRDefault="00E458F3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4A203CA8" w14:textId="77777777" w:rsidR="00E458F3" w:rsidRDefault="00E458F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E458F3" w14:paraId="611E7F71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51C3D711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E458F3" w14:paraId="0F011E65" w14:textId="77777777">
        <w:trPr>
          <w:trHeight w:val="251"/>
        </w:trPr>
        <w:tc>
          <w:tcPr>
            <w:tcW w:w="10348" w:type="dxa"/>
          </w:tcPr>
          <w:p w14:paraId="6A0BEAD7" w14:textId="77777777" w:rsidR="00E458F3" w:rsidRDefault="00000000" w:rsidP="00201AE1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desarrolló la interfaz visual del Login utilizando CSS para asegurar un diseño limpio, moderno y adaptable a celulares.</w:t>
            </w:r>
          </w:p>
          <w:p w14:paraId="663D1D4F" w14:textId="77777777" w:rsidR="00E458F3" w:rsidRDefault="00000000" w:rsidP="00201AE1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programó la lógica dinámica en JavaScript (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>) para gestionar la captura de datos y el estado de la sesión del usuario.</w:t>
            </w:r>
          </w:p>
          <w:p w14:paraId="519A4C6B" w14:textId="77777777" w:rsidR="00E458F3" w:rsidRDefault="00000000" w:rsidP="00201AE1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implementó la lógica de autenticación mediante la conexión con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Auth, validando correos y contraseñas en tiempo real.</w:t>
            </w:r>
          </w:p>
          <w:p w14:paraId="27729437" w14:textId="77777777" w:rsidR="00E458F3" w:rsidRDefault="00000000" w:rsidP="00201AE1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realizaron pruebas técnicas iniciales para verificar el flujo de entrada, el redireccionamiento de usuarios y la seguridad de los tokens de acceso.</w:t>
            </w:r>
          </w:p>
          <w:p w14:paraId="71ACD8AB" w14:textId="77777777" w:rsidR="00E458F3" w:rsidRDefault="00E458F3">
            <w:pPr>
              <w:numPr>
                <w:ilvl w:val="5"/>
                <w:numId w:val="1"/>
              </w:numPr>
              <w:spacing w:before="240" w:after="240"/>
              <w:rPr>
                <w:rFonts w:ascii="Arial" w:eastAsia="Arial" w:hAnsi="Arial" w:cs="Arial"/>
              </w:rPr>
            </w:pPr>
          </w:p>
        </w:tc>
      </w:tr>
    </w:tbl>
    <w:p w14:paraId="38F7CF59" w14:textId="77777777" w:rsidR="00E458F3" w:rsidRDefault="00E458F3"/>
    <w:p w14:paraId="15DA6E30" w14:textId="77777777" w:rsidR="00E458F3" w:rsidRDefault="00E458F3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E458F3" w14:paraId="65C6B45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C1EDA4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E458F3" w14:paraId="0180CE40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019945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61A4DD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1FFE7FFD" w14:textId="77777777" w:rsidR="00E458F3" w:rsidRDefault="00E458F3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E458F3" w14:paraId="0BBD5683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752FB6" w14:textId="77777777" w:rsidR="00E458F3" w:rsidRPr="00201AE1" w:rsidRDefault="00000000" w:rsidP="00201AE1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Estilos Visuales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B43761" w14:textId="77777777" w:rsidR="00E458F3" w:rsidRPr="00201AE1" w:rsidRDefault="00000000" w:rsidP="00201AE1">
            <w:p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Se acordó mantener la coherencia gráfica con el resto del portal, aplicando transiciones suaves en los botones de acceso. </w:t>
            </w:r>
          </w:p>
        </w:tc>
      </w:tr>
      <w:tr w:rsidR="00E458F3" w14:paraId="2FC00D83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ACA3FF" w14:textId="77777777" w:rsidR="00E458F3" w:rsidRPr="00201AE1" w:rsidRDefault="00000000" w:rsidP="00201AE1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Manejo de Errores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1C679E" w14:textId="77777777" w:rsidR="00E458F3" w:rsidRPr="00201AE1" w:rsidRDefault="00000000" w:rsidP="00201AE1">
            <w:p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>Se aprobó implementar mensajes de alerta claros para el usuario (</w:t>
            </w:r>
            <w:proofErr w:type="spellStart"/>
            <w:r w:rsidRPr="00201AE1">
              <w:rPr>
                <w:rFonts w:ascii="Arial" w:eastAsia="Arial" w:hAnsi="Arial" w:cs="Arial"/>
              </w:rPr>
              <w:t>ej</w:t>
            </w:r>
            <w:proofErr w:type="spellEnd"/>
            <w:r w:rsidRPr="00201AE1">
              <w:rPr>
                <w:rFonts w:ascii="Arial" w:eastAsia="Arial" w:hAnsi="Arial" w:cs="Arial"/>
              </w:rPr>
              <w:t xml:space="preserve">: "Contraseña incorrecta") mediante lógica de JS. </w:t>
            </w:r>
          </w:p>
        </w:tc>
      </w:tr>
      <w:tr w:rsidR="00E458F3" w14:paraId="5D3C12A3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D330D4" w14:textId="77777777" w:rsidR="00E458F3" w:rsidRPr="00201AE1" w:rsidRDefault="00000000" w:rsidP="00201AE1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Seguridad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0537D7" w14:textId="77777777" w:rsidR="00E458F3" w:rsidRPr="00201AE1" w:rsidRDefault="00000000" w:rsidP="00201AE1">
            <w:p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Se estableció bloquear las vistas principales mediante rutas protegidas en el código </w:t>
            </w:r>
            <w:proofErr w:type="spellStart"/>
            <w:r w:rsidRPr="00201AE1">
              <w:rPr>
                <w:rFonts w:ascii="Arial" w:eastAsia="Arial" w:hAnsi="Arial" w:cs="Arial"/>
              </w:rPr>
              <w:t>frontend</w:t>
            </w:r>
            <w:proofErr w:type="spellEnd"/>
            <w:r w:rsidRPr="00201AE1">
              <w:rPr>
                <w:rFonts w:ascii="Arial" w:eastAsia="Arial" w:hAnsi="Arial" w:cs="Arial"/>
              </w:rPr>
              <w:t xml:space="preserve"> para evitar accesos no autorizados. </w:t>
            </w:r>
          </w:p>
        </w:tc>
      </w:tr>
    </w:tbl>
    <w:p w14:paraId="64A3E7C1" w14:textId="77777777" w:rsidR="00E458F3" w:rsidRDefault="00000000">
      <w:pPr>
        <w:numPr>
          <w:ilvl w:val="5"/>
          <w:numId w:val="1"/>
        </w:numPr>
      </w:pPr>
      <w:r>
        <w:br w:type="page"/>
      </w:r>
    </w:p>
    <w:p w14:paraId="7EFED092" w14:textId="77777777" w:rsidR="00E458F3" w:rsidRDefault="00E458F3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E458F3" w14:paraId="26902E50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945BBD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E458F3" w14:paraId="45715141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4D85F0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17F79E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83416B" w14:textId="77777777" w:rsidR="00E458F3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E458F3" w14:paraId="50963381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470AF9" w14:textId="77777777" w:rsidR="00E458F3" w:rsidRPr="00201AE1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Se corregirán los pequeños detalles visuales detectados en la vista móvil del formulario de acceso.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7CBC8F" w14:textId="77777777" w:rsidR="00E458F3" w:rsidRPr="00201AE1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>14-06-2026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5AAC71" w14:textId="77777777" w:rsidR="00E458F3" w:rsidRPr="00201AE1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LF, NL, MM </w:t>
            </w:r>
          </w:p>
        </w:tc>
      </w:tr>
      <w:tr w:rsidR="00E458F3" w14:paraId="4D771B3B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42CE81" w14:textId="77777777" w:rsidR="00E458F3" w:rsidRPr="00201AE1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Se ejecutará un ciclo de pruebas de estrés para asegurar que el Login no falle ante múltiples intentos fallidos.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F90141" w14:textId="77777777" w:rsidR="00E458F3" w:rsidRPr="00201AE1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>14-06-2026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B20503" w14:textId="77777777" w:rsidR="00E458F3" w:rsidRPr="00201AE1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LF, NL, MM </w:t>
            </w:r>
          </w:p>
        </w:tc>
      </w:tr>
      <w:tr w:rsidR="00E458F3" w14:paraId="61C31696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5C89C9" w14:textId="77777777" w:rsidR="00E458F3" w:rsidRPr="00201AE1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Se documentará el proceso de conexión con </w:t>
            </w:r>
            <w:proofErr w:type="spellStart"/>
            <w:r w:rsidRPr="00201AE1">
              <w:rPr>
                <w:rFonts w:ascii="Arial" w:eastAsia="Arial" w:hAnsi="Arial" w:cs="Arial"/>
              </w:rPr>
              <w:t>Supabase</w:t>
            </w:r>
            <w:proofErr w:type="spellEnd"/>
            <w:r w:rsidRPr="00201AE1">
              <w:rPr>
                <w:rFonts w:ascii="Arial" w:eastAsia="Arial" w:hAnsi="Arial" w:cs="Arial"/>
              </w:rPr>
              <w:t xml:space="preserve"> para la entrega final al profesor.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1EDEAE" w14:textId="77777777" w:rsidR="00E458F3" w:rsidRPr="00201AE1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>14-06-2026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517A06" w14:textId="77777777" w:rsidR="00E458F3" w:rsidRPr="00201AE1" w:rsidRDefault="00000000" w:rsidP="00201AE1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LF, NL, MM </w:t>
            </w:r>
          </w:p>
        </w:tc>
      </w:tr>
    </w:tbl>
    <w:p w14:paraId="1446739A" w14:textId="77777777" w:rsidR="00E458F3" w:rsidRDefault="00000000">
      <w:pPr>
        <w:numPr>
          <w:ilvl w:val="2"/>
          <w:numId w:val="1"/>
        </w:numPr>
      </w:pP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E458F3" w14:paraId="045E9A12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DCD9F21" w14:textId="77777777" w:rsidR="00E458F3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E458F3" w14:paraId="51550E0C" w14:textId="77777777">
        <w:trPr>
          <w:trHeight w:val="1594"/>
        </w:trPr>
        <w:tc>
          <w:tcPr>
            <w:tcW w:w="10348" w:type="dxa"/>
          </w:tcPr>
          <w:p w14:paraId="3C49595D" w14:textId="77777777" w:rsidR="00E458F3" w:rsidRPr="00201AE1" w:rsidRDefault="00000000" w:rsidP="00201AE1">
            <w:p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>Se destaca que el módulo de Login ya es funcional y cumple con la regla de negocio de restringir la plataforma completa exclusivamente a usuarios registrados.</w:t>
            </w:r>
          </w:p>
          <w:p w14:paraId="64F620CC" w14:textId="77777777" w:rsidR="00E458F3" w:rsidRPr="00201AE1" w:rsidRDefault="00000000" w:rsidP="00201AE1">
            <w:pPr>
              <w:jc w:val="both"/>
              <w:rPr>
                <w:rFonts w:ascii="Arial" w:eastAsia="Arial" w:hAnsi="Arial" w:cs="Arial"/>
              </w:rPr>
            </w:pPr>
            <w:r w:rsidRPr="00201AE1">
              <w:rPr>
                <w:rFonts w:ascii="Arial" w:eastAsia="Arial" w:hAnsi="Arial" w:cs="Arial"/>
              </w:rPr>
              <w:t xml:space="preserve">Se confirmó que la comunicación entre el JavaScript del </w:t>
            </w:r>
            <w:proofErr w:type="spellStart"/>
            <w:r w:rsidRPr="00201AE1">
              <w:rPr>
                <w:rFonts w:ascii="Arial" w:eastAsia="Arial" w:hAnsi="Arial" w:cs="Arial"/>
              </w:rPr>
              <w:t>frontend</w:t>
            </w:r>
            <w:proofErr w:type="spellEnd"/>
            <w:r w:rsidRPr="00201AE1">
              <w:rPr>
                <w:rFonts w:ascii="Arial" w:eastAsia="Arial" w:hAnsi="Arial" w:cs="Arial"/>
              </w:rPr>
              <w:t xml:space="preserve"> y la base de datos de </w:t>
            </w:r>
            <w:proofErr w:type="spellStart"/>
            <w:r w:rsidRPr="00201AE1">
              <w:rPr>
                <w:rFonts w:ascii="Arial" w:eastAsia="Arial" w:hAnsi="Arial" w:cs="Arial"/>
              </w:rPr>
              <w:t>Supabase</w:t>
            </w:r>
            <w:proofErr w:type="spellEnd"/>
            <w:r w:rsidRPr="00201AE1">
              <w:rPr>
                <w:rFonts w:ascii="Arial" w:eastAsia="Arial" w:hAnsi="Arial" w:cs="Arial"/>
              </w:rPr>
              <w:t xml:space="preserve"> bloquea correctamente a los usuarios no registrados.</w:t>
            </w:r>
          </w:p>
        </w:tc>
      </w:tr>
    </w:tbl>
    <w:p w14:paraId="4708B754" w14:textId="77777777" w:rsidR="00E458F3" w:rsidRDefault="00E458F3">
      <w:pPr>
        <w:numPr>
          <w:ilvl w:val="5"/>
          <w:numId w:val="1"/>
        </w:numPr>
      </w:pPr>
    </w:p>
    <w:sectPr w:rsidR="00E458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30745" w14:textId="77777777" w:rsidR="00340059" w:rsidRDefault="00340059">
      <w:r>
        <w:separator/>
      </w:r>
    </w:p>
  </w:endnote>
  <w:endnote w:type="continuationSeparator" w:id="0">
    <w:p w14:paraId="3A1F7E94" w14:textId="77777777" w:rsidR="00340059" w:rsidRDefault="00340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BCCEA18-0373-407D-9109-EBE2966C2FF1}"/>
    <w:embedBold r:id="rId2" w:fontKey="{1F753516-139A-4D39-A0BF-C49D4D16B5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31AFC3E-A3F3-4336-B3C9-6CC8B96E9F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ACFB94-1518-4D89-8CE5-384C9FC5B4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0D67E" w14:textId="77777777" w:rsidR="00E458F3" w:rsidRDefault="00E458F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050F" w14:textId="77777777" w:rsidR="00E458F3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63D64C0" wp14:editId="5C4F09FE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6FB65" w14:textId="77777777" w:rsidR="00E458F3" w:rsidRDefault="00E458F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D9738" w14:textId="77777777" w:rsidR="00340059" w:rsidRDefault="00340059">
      <w:r>
        <w:separator/>
      </w:r>
    </w:p>
  </w:footnote>
  <w:footnote w:type="continuationSeparator" w:id="0">
    <w:p w14:paraId="3D77AB42" w14:textId="77777777" w:rsidR="00340059" w:rsidRDefault="00340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00BAA" w14:textId="77777777" w:rsidR="00E458F3" w:rsidRDefault="00E458F3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EA" w14:textId="77777777" w:rsidR="00E458F3" w:rsidRDefault="00000000">
    <w:r>
      <w:rPr>
        <w:noProof/>
      </w:rPr>
      <w:drawing>
        <wp:inline distT="0" distB="0" distL="0" distR="0" wp14:anchorId="6F8986B0" wp14:editId="0A0112DD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6B61F6" w14:textId="77777777" w:rsidR="00E458F3" w:rsidRDefault="00E458F3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E458F3" w14:paraId="072EC455" w14:textId="77777777">
      <w:tc>
        <w:tcPr>
          <w:tcW w:w="4536" w:type="dxa"/>
        </w:tcPr>
        <w:p w14:paraId="789A19F8" w14:textId="77777777" w:rsidR="00E458F3" w:rsidRDefault="00E458F3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4AE325D2" w14:textId="77777777" w:rsidR="00E458F3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201AE1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201AE1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82E9898" w14:textId="77777777" w:rsidR="00E458F3" w:rsidRDefault="00E458F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82CE1" w14:textId="77777777" w:rsidR="00E458F3" w:rsidRDefault="00E458F3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E05A5"/>
    <w:multiLevelType w:val="multilevel"/>
    <w:tmpl w:val="950C6CF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77697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8F3"/>
    <w:rsid w:val="00201AE1"/>
    <w:rsid w:val="00340059"/>
    <w:rsid w:val="00640471"/>
    <w:rsid w:val="00E4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EF6BE"/>
  <w15:docId w15:val="{E0392400-4B2B-42A3-98DE-E0FE53E1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IbSyQINnzLbK3+zr2GZkMsC6aA==">CgMxLjA4AHIhMTE1Tk9uXzZwQ3V2b2J4MXJMc0VLeklhWDZ3R0QxNmFS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2026-06-26T23:24:00Z</dcterms:created>
  <dcterms:modified xsi:type="dcterms:W3CDTF">2026-06-26T23:25:00Z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