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2DF6" w14:textId="77777777" w:rsidR="00EB2B93" w:rsidRPr="00AB1E15" w:rsidRDefault="00000000" w:rsidP="00AB1E15">
      <w:pPr>
        <w:pStyle w:val="Ttulo"/>
        <w:numPr>
          <w:ilvl w:val="5"/>
          <w:numId w:val="1"/>
        </w:numPr>
        <w:spacing w:after="360"/>
        <w:rPr>
          <w:rFonts w:eastAsia="Tahoma"/>
          <w:sz w:val="20"/>
          <w:szCs w:val="20"/>
        </w:rPr>
      </w:pPr>
      <w:r w:rsidRPr="00AB1E15">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EB2B93" w:rsidRPr="00AB1E15" w14:paraId="6EE8AE03" w14:textId="77777777">
        <w:trPr>
          <w:cantSplit/>
        </w:trPr>
        <w:tc>
          <w:tcPr>
            <w:tcW w:w="10348" w:type="dxa"/>
            <w:gridSpan w:val="5"/>
            <w:tcBorders>
              <w:bottom w:val="nil"/>
            </w:tcBorders>
            <w:shd w:val="clear" w:color="auto" w:fill="C0C0C0"/>
          </w:tcPr>
          <w:p w14:paraId="339825A3" w14:textId="77777777" w:rsidR="00EB2B93" w:rsidRPr="00AB1E15" w:rsidRDefault="00000000" w:rsidP="00AB1E15">
            <w:pPr>
              <w:numPr>
                <w:ilvl w:val="5"/>
                <w:numId w:val="1"/>
              </w:numPr>
              <w:jc w:val="center"/>
              <w:rPr>
                <w:rFonts w:ascii="Arial" w:eastAsia="Tahoma" w:hAnsi="Arial" w:cs="Arial"/>
                <w:b/>
                <w:bCs/>
                <w:sz w:val="24"/>
                <w:szCs w:val="24"/>
              </w:rPr>
            </w:pPr>
            <w:r w:rsidRPr="00AB1E15">
              <w:rPr>
                <w:rFonts w:ascii="Arial" w:eastAsia="Tahoma" w:hAnsi="Arial" w:cs="Arial"/>
                <w:b/>
                <w:bCs/>
                <w:sz w:val="24"/>
                <w:szCs w:val="24"/>
              </w:rPr>
              <w:t>Reunión</w:t>
            </w:r>
          </w:p>
        </w:tc>
      </w:tr>
      <w:tr w:rsidR="00EB2B93" w:rsidRPr="00AB1E15" w14:paraId="223C068C" w14:textId="77777777">
        <w:trPr>
          <w:trHeight w:val="226"/>
        </w:trPr>
        <w:tc>
          <w:tcPr>
            <w:tcW w:w="1276" w:type="dxa"/>
            <w:tcBorders>
              <w:bottom w:val="single" w:sz="4" w:space="0" w:color="000000"/>
            </w:tcBorders>
            <w:shd w:val="clear" w:color="auto" w:fill="CCCCCC"/>
          </w:tcPr>
          <w:p w14:paraId="6F689416" w14:textId="77777777" w:rsidR="00EB2B93" w:rsidRPr="00AB1E15" w:rsidRDefault="00000000" w:rsidP="00AB1E15">
            <w:pPr>
              <w:jc w:val="center"/>
              <w:rPr>
                <w:rFonts w:ascii="Arial" w:eastAsia="Tahoma" w:hAnsi="Arial" w:cs="Arial"/>
                <w:b/>
                <w:bCs/>
              </w:rPr>
            </w:pPr>
            <w:proofErr w:type="spellStart"/>
            <w:r w:rsidRPr="00AB1E15">
              <w:rPr>
                <w:rFonts w:ascii="Arial" w:eastAsia="Tahoma" w:hAnsi="Arial" w:cs="Arial"/>
                <w:b/>
                <w:bCs/>
              </w:rPr>
              <w:t>N°</w:t>
            </w:r>
            <w:proofErr w:type="spellEnd"/>
          </w:p>
        </w:tc>
        <w:tc>
          <w:tcPr>
            <w:tcW w:w="1276" w:type="dxa"/>
            <w:tcBorders>
              <w:bottom w:val="single" w:sz="4" w:space="0" w:color="000000"/>
            </w:tcBorders>
            <w:shd w:val="clear" w:color="auto" w:fill="CCCCCC"/>
          </w:tcPr>
          <w:p w14:paraId="1A05F885" w14:textId="77777777" w:rsidR="00EB2B93" w:rsidRPr="00AB1E15" w:rsidRDefault="00000000" w:rsidP="00AB1E15">
            <w:pPr>
              <w:jc w:val="center"/>
              <w:rPr>
                <w:rFonts w:ascii="Arial" w:eastAsia="Tahoma" w:hAnsi="Arial" w:cs="Arial"/>
                <w:b/>
                <w:bCs/>
              </w:rPr>
            </w:pPr>
            <w:r w:rsidRPr="00AB1E15">
              <w:rPr>
                <w:rFonts w:ascii="Arial" w:eastAsia="Tahoma" w:hAnsi="Arial" w:cs="Arial"/>
                <w:b/>
                <w:bCs/>
              </w:rPr>
              <w:t>Versión</w:t>
            </w:r>
          </w:p>
        </w:tc>
        <w:tc>
          <w:tcPr>
            <w:tcW w:w="5104" w:type="dxa"/>
            <w:gridSpan w:val="2"/>
            <w:tcBorders>
              <w:bottom w:val="single" w:sz="4" w:space="0" w:color="000000"/>
            </w:tcBorders>
            <w:shd w:val="clear" w:color="auto" w:fill="CCCCCC"/>
          </w:tcPr>
          <w:p w14:paraId="721BC8C6" w14:textId="77777777" w:rsidR="00EB2B93" w:rsidRPr="00AB1E15" w:rsidRDefault="00000000" w:rsidP="00AB1E15">
            <w:pPr>
              <w:jc w:val="center"/>
              <w:rPr>
                <w:rFonts w:ascii="Arial" w:eastAsia="Tahoma" w:hAnsi="Arial" w:cs="Arial"/>
                <w:b/>
                <w:bCs/>
              </w:rPr>
            </w:pPr>
            <w:r w:rsidRPr="00AB1E15">
              <w:rPr>
                <w:rFonts w:ascii="Arial" w:eastAsia="Tahoma" w:hAnsi="Arial" w:cs="Arial"/>
                <w:b/>
                <w:bCs/>
              </w:rPr>
              <w:t>Descripción</w:t>
            </w:r>
          </w:p>
        </w:tc>
        <w:tc>
          <w:tcPr>
            <w:tcW w:w="2692" w:type="dxa"/>
            <w:tcBorders>
              <w:bottom w:val="single" w:sz="4" w:space="0" w:color="000000"/>
            </w:tcBorders>
            <w:shd w:val="clear" w:color="auto" w:fill="CCCCCC"/>
          </w:tcPr>
          <w:p w14:paraId="2EF2588E" w14:textId="77777777" w:rsidR="00EB2B93" w:rsidRPr="00AB1E15" w:rsidRDefault="00000000" w:rsidP="00AB1E15">
            <w:pPr>
              <w:jc w:val="center"/>
              <w:rPr>
                <w:rFonts w:ascii="Arial" w:eastAsia="Tahoma" w:hAnsi="Arial" w:cs="Arial"/>
                <w:b/>
                <w:bCs/>
              </w:rPr>
            </w:pPr>
            <w:r w:rsidRPr="00AB1E15">
              <w:rPr>
                <w:rFonts w:ascii="Arial" w:eastAsia="Tahoma" w:hAnsi="Arial" w:cs="Arial"/>
                <w:b/>
                <w:bCs/>
              </w:rPr>
              <w:t>Autor</w:t>
            </w:r>
          </w:p>
        </w:tc>
      </w:tr>
      <w:tr w:rsidR="00EB2B93" w:rsidRPr="00AB1E15" w14:paraId="505E1862" w14:textId="77777777">
        <w:tc>
          <w:tcPr>
            <w:tcW w:w="1276" w:type="dxa"/>
            <w:tcBorders>
              <w:bottom w:val="single" w:sz="4" w:space="0" w:color="000000"/>
            </w:tcBorders>
          </w:tcPr>
          <w:p w14:paraId="73D3DCDB" w14:textId="77777777" w:rsidR="00EB2B93" w:rsidRPr="00AB1E15" w:rsidRDefault="00000000" w:rsidP="00AB1E15">
            <w:pPr>
              <w:jc w:val="both"/>
              <w:rPr>
                <w:rFonts w:ascii="Arial" w:eastAsia="Tahoma" w:hAnsi="Arial" w:cs="Arial"/>
              </w:rPr>
            </w:pPr>
            <w:r w:rsidRPr="00AB1E15">
              <w:rPr>
                <w:rFonts w:ascii="Arial" w:eastAsia="Tahoma" w:hAnsi="Arial" w:cs="Arial"/>
              </w:rPr>
              <w:t>22</w:t>
            </w:r>
          </w:p>
        </w:tc>
        <w:tc>
          <w:tcPr>
            <w:tcW w:w="1276" w:type="dxa"/>
            <w:tcBorders>
              <w:bottom w:val="single" w:sz="4" w:space="0" w:color="000000"/>
            </w:tcBorders>
          </w:tcPr>
          <w:p w14:paraId="21CCC003" w14:textId="77777777" w:rsidR="00EB2B93" w:rsidRPr="00AB1E15" w:rsidRDefault="00000000" w:rsidP="00AB1E15">
            <w:pPr>
              <w:jc w:val="both"/>
              <w:rPr>
                <w:rFonts w:ascii="Arial" w:eastAsia="Tahoma" w:hAnsi="Arial" w:cs="Arial"/>
              </w:rPr>
            </w:pPr>
            <w:r w:rsidRPr="00AB1E15">
              <w:rPr>
                <w:rFonts w:ascii="Arial" w:eastAsia="Tahoma" w:hAnsi="Arial" w:cs="Arial"/>
              </w:rPr>
              <w:t>1.0</w:t>
            </w:r>
          </w:p>
        </w:tc>
        <w:tc>
          <w:tcPr>
            <w:tcW w:w="5104" w:type="dxa"/>
            <w:gridSpan w:val="2"/>
            <w:tcBorders>
              <w:bottom w:val="single" w:sz="4" w:space="0" w:color="000000"/>
            </w:tcBorders>
          </w:tcPr>
          <w:p w14:paraId="46EEEFB5" w14:textId="77777777" w:rsidR="00EB2B93" w:rsidRPr="00AB1E15" w:rsidRDefault="00000000" w:rsidP="00AB1E15">
            <w:pPr>
              <w:tabs>
                <w:tab w:val="center" w:pos="4320"/>
                <w:tab w:val="right" w:pos="8640"/>
              </w:tabs>
              <w:jc w:val="both"/>
              <w:rPr>
                <w:rFonts w:ascii="Arial" w:eastAsia="Arial" w:hAnsi="Arial" w:cs="Arial"/>
              </w:rPr>
            </w:pPr>
            <w:r w:rsidRPr="00AB1E15">
              <w:rPr>
                <w:rFonts w:ascii="Arial" w:eastAsia="Arial" w:hAnsi="Arial" w:cs="Arial"/>
              </w:rPr>
              <w:t xml:space="preserve">Inicio Sprint 02 </w:t>
            </w:r>
          </w:p>
        </w:tc>
        <w:tc>
          <w:tcPr>
            <w:tcW w:w="2692" w:type="dxa"/>
            <w:tcBorders>
              <w:bottom w:val="single" w:sz="4" w:space="0" w:color="000000"/>
            </w:tcBorders>
          </w:tcPr>
          <w:p w14:paraId="576ECA92" w14:textId="77777777" w:rsidR="00EB2B93" w:rsidRPr="00AB1E15" w:rsidRDefault="00000000" w:rsidP="00AB1E15">
            <w:pPr>
              <w:jc w:val="both"/>
              <w:rPr>
                <w:rFonts w:ascii="Arial" w:eastAsia="Tahoma" w:hAnsi="Arial" w:cs="Arial"/>
              </w:rPr>
            </w:pPr>
            <w:r w:rsidRPr="00AB1E15">
              <w:rPr>
                <w:rFonts w:ascii="Arial" w:eastAsia="Arial" w:hAnsi="Arial" w:cs="Arial"/>
              </w:rPr>
              <w:t>Nayadett Leyton</w:t>
            </w:r>
          </w:p>
        </w:tc>
      </w:tr>
      <w:tr w:rsidR="00EB2B93" w:rsidRPr="00AB1E15" w14:paraId="31B5EF40" w14:textId="77777777">
        <w:tc>
          <w:tcPr>
            <w:tcW w:w="2552" w:type="dxa"/>
            <w:gridSpan w:val="2"/>
            <w:tcBorders>
              <w:bottom w:val="single" w:sz="4" w:space="0" w:color="000000"/>
            </w:tcBorders>
            <w:shd w:val="clear" w:color="auto" w:fill="CCCCCC"/>
          </w:tcPr>
          <w:p w14:paraId="44DA3D2B" w14:textId="77777777" w:rsidR="00EB2B93" w:rsidRPr="00AB1E15" w:rsidRDefault="00000000" w:rsidP="00AB1E15">
            <w:pPr>
              <w:jc w:val="center"/>
              <w:rPr>
                <w:rFonts w:ascii="Arial" w:eastAsia="Tahoma" w:hAnsi="Arial" w:cs="Arial"/>
                <w:b/>
                <w:bCs/>
              </w:rPr>
            </w:pPr>
            <w:r w:rsidRPr="00AB1E15">
              <w:rPr>
                <w:rFonts w:ascii="Arial" w:eastAsia="Tahoma" w:hAnsi="Arial" w:cs="Arial"/>
                <w:b/>
                <w:bCs/>
              </w:rPr>
              <w:t>Fecha</w:t>
            </w:r>
          </w:p>
        </w:tc>
        <w:tc>
          <w:tcPr>
            <w:tcW w:w="2693" w:type="dxa"/>
            <w:tcBorders>
              <w:bottom w:val="single" w:sz="4" w:space="0" w:color="000000"/>
            </w:tcBorders>
            <w:shd w:val="clear" w:color="auto" w:fill="CCCCCC"/>
          </w:tcPr>
          <w:p w14:paraId="03698519" w14:textId="77777777" w:rsidR="00EB2B93" w:rsidRPr="00AB1E15" w:rsidRDefault="00000000" w:rsidP="00AB1E15">
            <w:pPr>
              <w:jc w:val="center"/>
              <w:rPr>
                <w:rFonts w:ascii="Arial" w:eastAsia="Tahoma" w:hAnsi="Arial" w:cs="Arial"/>
                <w:b/>
                <w:bCs/>
              </w:rPr>
            </w:pPr>
            <w:r w:rsidRPr="00AB1E15">
              <w:rPr>
                <w:rFonts w:ascii="Arial" w:eastAsia="Tahoma" w:hAnsi="Arial" w:cs="Arial"/>
                <w:b/>
                <w:bCs/>
              </w:rPr>
              <w:t>Ubicación</w:t>
            </w:r>
          </w:p>
        </w:tc>
        <w:tc>
          <w:tcPr>
            <w:tcW w:w="5103" w:type="dxa"/>
            <w:gridSpan w:val="2"/>
            <w:tcBorders>
              <w:bottom w:val="single" w:sz="4" w:space="0" w:color="000000"/>
            </w:tcBorders>
            <w:shd w:val="clear" w:color="auto" w:fill="CCCCCC"/>
          </w:tcPr>
          <w:p w14:paraId="0223C7D5" w14:textId="77777777" w:rsidR="00EB2B93" w:rsidRPr="00AB1E15" w:rsidRDefault="00000000" w:rsidP="00AB1E15">
            <w:pPr>
              <w:jc w:val="center"/>
              <w:rPr>
                <w:rFonts w:ascii="Arial" w:eastAsia="Tahoma" w:hAnsi="Arial" w:cs="Arial"/>
                <w:b/>
                <w:bCs/>
              </w:rPr>
            </w:pPr>
            <w:r w:rsidRPr="00AB1E15">
              <w:rPr>
                <w:rFonts w:ascii="Arial" w:eastAsia="Tahoma" w:hAnsi="Arial" w:cs="Arial"/>
                <w:b/>
                <w:bCs/>
              </w:rPr>
              <w:t>Proyecto</w:t>
            </w:r>
          </w:p>
        </w:tc>
      </w:tr>
      <w:tr w:rsidR="00EB2B93" w:rsidRPr="00AB1E15" w14:paraId="337CE691" w14:textId="77777777">
        <w:trPr>
          <w:trHeight w:val="271"/>
        </w:trPr>
        <w:tc>
          <w:tcPr>
            <w:tcW w:w="2552" w:type="dxa"/>
            <w:gridSpan w:val="2"/>
            <w:tcBorders>
              <w:bottom w:val="single" w:sz="4" w:space="0" w:color="000000"/>
            </w:tcBorders>
          </w:tcPr>
          <w:p w14:paraId="2BA83EEC" w14:textId="77777777" w:rsidR="00EB2B93" w:rsidRPr="00AB1E15" w:rsidRDefault="00000000" w:rsidP="00AB1E15">
            <w:pPr>
              <w:jc w:val="both"/>
              <w:rPr>
                <w:rFonts w:ascii="Arial" w:eastAsia="Arial" w:hAnsi="Arial" w:cs="Arial"/>
              </w:rPr>
            </w:pPr>
            <w:r w:rsidRPr="00AB1E15">
              <w:rPr>
                <w:rFonts w:ascii="Arial" w:eastAsia="Arial" w:hAnsi="Arial" w:cs="Arial"/>
              </w:rPr>
              <w:t>04/05/2026</w:t>
            </w:r>
          </w:p>
        </w:tc>
        <w:tc>
          <w:tcPr>
            <w:tcW w:w="2693" w:type="dxa"/>
            <w:tcBorders>
              <w:bottom w:val="single" w:sz="4" w:space="0" w:color="000000"/>
            </w:tcBorders>
          </w:tcPr>
          <w:p w14:paraId="7082B7F3" w14:textId="77777777" w:rsidR="00EB2B93" w:rsidRPr="00AB1E15" w:rsidRDefault="00000000" w:rsidP="00AB1E15">
            <w:pPr>
              <w:tabs>
                <w:tab w:val="center" w:pos="4320"/>
                <w:tab w:val="right" w:pos="8640"/>
              </w:tabs>
              <w:jc w:val="both"/>
              <w:rPr>
                <w:rFonts w:ascii="Arial" w:eastAsia="Arial" w:hAnsi="Arial" w:cs="Arial"/>
              </w:rPr>
            </w:pPr>
            <w:r w:rsidRPr="00AB1E15">
              <w:rPr>
                <w:rFonts w:ascii="Arial" w:eastAsia="Arial" w:hAnsi="Arial" w:cs="Arial"/>
              </w:rPr>
              <w:t>Duoc UC.</w:t>
            </w:r>
          </w:p>
        </w:tc>
        <w:tc>
          <w:tcPr>
            <w:tcW w:w="5103" w:type="dxa"/>
            <w:gridSpan w:val="2"/>
            <w:tcBorders>
              <w:bottom w:val="single" w:sz="4" w:space="0" w:color="000000"/>
            </w:tcBorders>
          </w:tcPr>
          <w:p w14:paraId="61D7EBC6" w14:textId="77777777" w:rsidR="00EB2B93" w:rsidRPr="00AB1E15" w:rsidRDefault="00000000" w:rsidP="00AB1E15">
            <w:pPr>
              <w:tabs>
                <w:tab w:val="center" w:pos="4320"/>
                <w:tab w:val="right" w:pos="8640"/>
              </w:tabs>
              <w:jc w:val="both"/>
              <w:rPr>
                <w:rFonts w:ascii="Arial" w:eastAsia="Arial" w:hAnsi="Arial" w:cs="Arial"/>
              </w:rPr>
            </w:pPr>
            <w:r w:rsidRPr="00AB1E15">
              <w:rPr>
                <w:rFonts w:ascii="Arial" w:eastAsia="Arial" w:hAnsi="Arial" w:cs="Arial"/>
              </w:rPr>
              <w:t>Elige tu futuro</w:t>
            </w:r>
          </w:p>
        </w:tc>
      </w:tr>
    </w:tbl>
    <w:p w14:paraId="59A62822" w14:textId="77777777" w:rsidR="00EB2B93" w:rsidRPr="00AB1E15" w:rsidRDefault="00EB2B93" w:rsidP="00AB1E15">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80" w:type="dxa"/>
        <w:tblInd w:w="-127" w:type="dxa"/>
        <w:tblLayout w:type="fixed"/>
        <w:tblLook w:val="0000" w:firstRow="0" w:lastRow="0" w:firstColumn="0" w:lastColumn="0" w:noHBand="0" w:noVBand="0"/>
      </w:tblPr>
      <w:tblGrid>
        <w:gridCol w:w="2955"/>
        <w:gridCol w:w="2640"/>
        <w:gridCol w:w="1575"/>
        <w:gridCol w:w="3210"/>
      </w:tblGrid>
      <w:tr w:rsidR="00EB2B93" w:rsidRPr="00AB1E15" w14:paraId="03DE2051" w14:textId="77777777">
        <w:trPr>
          <w:trHeight w:val="300"/>
        </w:trPr>
        <w:tc>
          <w:tcPr>
            <w:tcW w:w="1038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565E89ED" w14:textId="77777777" w:rsidR="00EB2B93" w:rsidRPr="00AB1E15" w:rsidRDefault="00000000" w:rsidP="00AB1E15">
            <w:pPr>
              <w:numPr>
                <w:ilvl w:val="5"/>
                <w:numId w:val="1"/>
              </w:numPr>
              <w:jc w:val="center"/>
              <w:rPr>
                <w:rFonts w:ascii="Arial" w:eastAsia="Tahoma" w:hAnsi="Arial" w:cs="Arial"/>
                <w:b/>
                <w:bCs/>
                <w:sz w:val="24"/>
                <w:szCs w:val="24"/>
              </w:rPr>
            </w:pPr>
            <w:r w:rsidRPr="00AB1E15">
              <w:rPr>
                <w:rFonts w:ascii="Arial" w:eastAsia="Tahoma" w:hAnsi="Arial" w:cs="Arial"/>
                <w:b/>
                <w:bCs/>
              </w:rPr>
              <w:t>Participantes</w:t>
            </w:r>
          </w:p>
        </w:tc>
      </w:tr>
      <w:tr w:rsidR="00EB2B93" w:rsidRPr="00AB1E15" w14:paraId="395C3B40" w14:textId="77777777">
        <w:trPr>
          <w:trHeight w:val="510"/>
        </w:trPr>
        <w:tc>
          <w:tcPr>
            <w:tcW w:w="2955"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7B8A8762" w14:textId="77777777" w:rsidR="00EB2B93" w:rsidRPr="00AB1E15" w:rsidRDefault="00000000" w:rsidP="00AB1E15">
            <w:pPr>
              <w:numPr>
                <w:ilvl w:val="5"/>
                <w:numId w:val="1"/>
              </w:numPr>
              <w:jc w:val="center"/>
              <w:rPr>
                <w:rFonts w:ascii="Arial" w:eastAsia="Tahoma" w:hAnsi="Arial" w:cs="Arial"/>
                <w:b/>
                <w:bCs/>
              </w:rPr>
            </w:pPr>
            <w:r w:rsidRPr="00AB1E15">
              <w:rPr>
                <w:rFonts w:ascii="Arial" w:eastAsia="Tahoma" w:hAnsi="Arial" w:cs="Arial"/>
                <w:b/>
                <w:bCs/>
              </w:rPr>
              <w:t>Nombre</w:t>
            </w:r>
          </w:p>
        </w:tc>
        <w:tc>
          <w:tcPr>
            <w:tcW w:w="264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0C78B124" w14:textId="77777777" w:rsidR="00EB2B93" w:rsidRPr="00AB1E15" w:rsidRDefault="00000000" w:rsidP="00AB1E15">
            <w:pPr>
              <w:numPr>
                <w:ilvl w:val="5"/>
                <w:numId w:val="1"/>
              </w:numPr>
              <w:jc w:val="center"/>
              <w:rPr>
                <w:rFonts w:ascii="Arial" w:eastAsia="Tahoma" w:hAnsi="Arial" w:cs="Arial"/>
                <w:b/>
                <w:bCs/>
              </w:rPr>
            </w:pPr>
            <w:r w:rsidRPr="00AB1E15">
              <w:rPr>
                <w:rFonts w:ascii="Arial" w:eastAsia="Tahoma" w:hAnsi="Arial" w:cs="Arial"/>
                <w:b/>
                <w:bCs/>
              </w:rPr>
              <w:t>Empresa</w:t>
            </w:r>
          </w:p>
        </w:tc>
        <w:tc>
          <w:tcPr>
            <w:tcW w:w="157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0D307358" w14:textId="77777777" w:rsidR="00EB2B93" w:rsidRPr="00AB1E15" w:rsidRDefault="00000000" w:rsidP="00AB1E15">
            <w:pPr>
              <w:numPr>
                <w:ilvl w:val="5"/>
                <w:numId w:val="1"/>
              </w:numPr>
              <w:jc w:val="center"/>
              <w:rPr>
                <w:rFonts w:ascii="Arial" w:eastAsia="Tahoma" w:hAnsi="Arial" w:cs="Arial"/>
                <w:b/>
                <w:bCs/>
              </w:rPr>
            </w:pPr>
            <w:r w:rsidRPr="00AB1E15">
              <w:rPr>
                <w:rFonts w:ascii="Arial" w:eastAsia="Tahoma" w:hAnsi="Arial" w:cs="Arial"/>
                <w:b/>
                <w:bCs/>
              </w:rPr>
              <w:t>Teléfono</w:t>
            </w:r>
          </w:p>
        </w:tc>
        <w:tc>
          <w:tcPr>
            <w:tcW w:w="321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16C5B277" w14:textId="77777777" w:rsidR="00EB2B93" w:rsidRPr="00AB1E15" w:rsidRDefault="00000000" w:rsidP="00AB1E15">
            <w:pPr>
              <w:numPr>
                <w:ilvl w:val="5"/>
                <w:numId w:val="1"/>
              </w:numPr>
              <w:jc w:val="center"/>
              <w:rPr>
                <w:rFonts w:ascii="Arial" w:eastAsia="Tahoma" w:hAnsi="Arial" w:cs="Arial"/>
                <w:b/>
                <w:bCs/>
              </w:rPr>
            </w:pPr>
            <w:r w:rsidRPr="00AB1E15">
              <w:rPr>
                <w:rFonts w:ascii="Arial" w:eastAsia="Tahoma" w:hAnsi="Arial" w:cs="Arial"/>
                <w:b/>
                <w:bCs/>
              </w:rPr>
              <w:t>e-mail</w:t>
            </w:r>
          </w:p>
        </w:tc>
      </w:tr>
      <w:tr w:rsidR="00EB2B93" w:rsidRPr="00AB1E15" w14:paraId="56839DE7"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2259CCAF"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María Martínez MM</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6A0E2585"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Líder del Proyecto</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3BC25840" w14:textId="77777777" w:rsidR="00EB2B93" w:rsidRPr="00AB1E15" w:rsidRDefault="00EB2B93" w:rsidP="00AB1E15">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29C06F89" w14:textId="77777777" w:rsidR="00EB2B93" w:rsidRPr="00AB1E15" w:rsidRDefault="00000000" w:rsidP="00AB1E15">
            <w:pPr>
              <w:jc w:val="both"/>
              <w:rPr>
                <w:rFonts w:ascii="Arial" w:eastAsia="Arial" w:hAnsi="Arial" w:cs="Arial"/>
                <w:color w:val="0000FF"/>
                <w:u w:val="single"/>
              </w:rPr>
            </w:pPr>
            <w:r w:rsidRPr="00AB1E15">
              <w:rPr>
                <w:rFonts w:ascii="Arial" w:eastAsia="Arial" w:hAnsi="Arial" w:cs="Arial"/>
                <w:color w:val="0000FF"/>
                <w:u w:val="single"/>
              </w:rPr>
              <w:t>mp.martinez@duocuc.cl</w:t>
            </w:r>
          </w:p>
        </w:tc>
      </w:tr>
      <w:tr w:rsidR="00EB2B93" w:rsidRPr="00AB1E15" w14:paraId="5AEB88C6"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124D9D88"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Lorena Figueroa LF</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46A1327D" w14:textId="77777777" w:rsidR="00EB2B93" w:rsidRPr="00AB1E15" w:rsidRDefault="00000000" w:rsidP="00AB1E15">
            <w:pPr>
              <w:numPr>
                <w:ilvl w:val="5"/>
                <w:numId w:val="1"/>
              </w:numPr>
              <w:jc w:val="both"/>
              <w:rPr>
                <w:rFonts w:ascii="Arial" w:eastAsia="Arial" w:hAnsi="Arial" w:cs="Arial"/>
              </w:rPr>
            </w:pPr>
            <w:proofErr w:type="spellStart"/>
            <w:r w:rsidRPr="00AB1E15">
              <w:rPr>
                <w:rFonts w:ascii="Arial" w:eastAsia="Arial" w:hAnsi="Arial" w:cs="Arial"/>
              </w:rPr>
              <w:t>Frontend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311AB536" w14:textId="77777777" w:rsidR="00EB2B93" w:rsidRPr="00AB1E15" w:rsidRDefault="00EB2B93" w:rsidP="00AB1E15">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68A69D40" w14:textId="77777777" w:rsidR="00EB2B93" w:rsidRPr="00AB1E15" w:rsidRDefault="00000000" w:rsidP="00AB1E15">
            <w:pPr>
              <w:jc w:val="both"/>
              <w:rPr>
                <w:rFonts w:ascii="Arial" w:eastAsia="Arial" w:hAnsi="Arial" w:cs="Arial"/>
                <w:color w:val="0000FF"/>
                <w:u w:val="single"/>
              </w:rPr>
            </w:pPr>
            <w:r w:rsidRPr="00AB1E15">
              <w:rPr>
                <w:rFonts w:ascii="Arial" w:eastAsia="Arial" w:hAnsi="Arial" w:cs="Arial"/>
                <w:color w:val="0000FF"/>
                <w:u w:val="single"/>
              </w:rPr>
              <w:t xml:space="preserve">lor.figueroa@duocuc.cl </w:t>
            </w:r>
          </w:p>
        </w:tc>
      </w:tr>
      <w:tr w:rsidR="00EB2B93" w:rsidRPr="00AB1E15" w14:paraId="37F219F6"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18EAFCAF"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Nayadett Leyton NL</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09EC7682" w14:textId="77777777" w:rsidR="00EB2B93" w:rsidRPr="00AB1E15" w:rsidRDefault="00000000" w:rsidP="00AB1E15">
            <w:pPr>
              <w:jc w:val="both"/>
              <w:rPr>
                <w:rFonts w:ascii="Arial" w:eastAsia="Arial" w:hAnsi="Arial" w:cs="Arial"/>
              </w:rPr>
            </w:pPr>
            <w:proofErr w:type="spellStart"/>
            <w:r w:rsidRPr="00AB1E15">
              <w:rPr>
                <w:rFonts w:ascii="Arial" w:eastAsia="Arial" w:hAnsi="Arial" w:cs="Arial"/>
              </w:rPr>
              <w:t>Backend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4F8AFDCA" w14:textId="77777777" w:rsidR="00EB2B93" w:rsidRPr="00AB1E15" w:rsidRDefault="00EB2B93" w:rsidP="00AB1E15">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223720CD" w14:textId="77777777" w:rsidR="00EB2B93" w:rsidRPr="00AB1E15" w:rsidRDefault="00000000" w:rsidP="00AB1E15">
            <w:pPr>
              <w:numPr>
                <w:ilvl w:val="5"/>
                <w:numId w:val="1"/>
              </w:numPr>
              <w:jc w:val="both"/>
              <w:rPr>
                <w:rFonts w:ascii="Arial" w:eastAsia="Arial" w:hAnsi="Arial" w:cs="Arial"/>
                <w:color w:val="0000FF"/>
              </w:rPr>
            </w:pPr>
            <w:r w:rsidRPr="00AB1E15">
              <w:rPr>
                <w:rFonts w:ascii="Arial" w:eastAsia="Arial" w:hAnsi="Arial" w:cs="Arial"/>
                <w:color w:val="0000FF"/>
                <w:u w:val="single"/>
              </w:rPr>
              <w:t>na.leyton@duocuc.cl</w:t>
            </w:r>
          </w:p>
        </w:tc>
      </w:tr>
      <w:tr w:rsidR="00EB2B93" w:rsidRPr="00AB1E15" w14:paraId="1E14587A" w14:textId="77777777">
        <w:trPr>
          <w:trHeight w:val="255"/>
        </w:trPr>
        <w:tc>
          <w:tcPr>
            <w:tcW w:w="2955"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5DDAC2C4" w14:textId="77777777" w:rsidR="00EB2B93" w:rsidRPr="00AB1E15" w:rsidRDefault="00EB2B93" w:rsidP="00AB1E15">
            <w:pPr>
              <w:numPr>
                <w:ilvl w:val="5"/>
                <w:numId w:val="1"/>
              </w:numPr>
              <w:jc w:val="both"/>
              <w:rPr>
                <w:rFonts w:ascii="Arial" w:eastAsia="Arial" w:hAnsi="Arial" w:cs="Arial"/>
              </w:rPr>
            </w:pPr>
          </w:p>
        </w:tc>
        <w:tc>
          <w:tcPr>
            <w:tcW w:w="264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C6EAF39" w14:textId="77777777" w:rsidR="00EB2B93" w:rsidRPr="00AB1E15" w:rsidRDefault="00EB2B93" w:rsidP="00AB1E15">
            <w:pPr>
              <w:jc w:val="both"/>
              <w:rPr>
                <w:rFonts w:ascii="Arial" w:eastAsia="Tahoma" w:hAnsi="Arial" w:cs="Arial"/>
              </w:rPr>
            </w:pPr>
          </w:p>
        </w:tc>
        <w:tc>
          <w:tcPr>
            <w:tcW w:w="157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D44E544" w14:textId="77777777" w:rsidR="00EB2B93" w:rsidRPr="00AB1E15" w:rsidRDefault="00EB2B93" w:rsidP="00AB1E15">
            <w:pPr>
              <w:numPr>
                <w:ilvl w:val="5"/>
                <w:numId w:val="1"/>
              </w:numPr>
              <w:jc w:val="both"/>
              <w:rPr>
                <w:rFonts w:ascii="Arial" w:eastAsia="Tahoma" w:hAnsi="Arial" w:cs="Arial"/>
              </w:rPr>
            </w:pPr>
          </w:p>
        </w:tc>
        <w:tc>
          <w:tcPr>
            <w:tcW w:w="321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71C2716" w14:textId="77777777" w:rsidR="00EB2B93" w:rsidRPr="00AB1E15" w:rsidRDefault="00EB2B93" w:rsidP="00AB1E15">
            <w:pPr>
              <w:numPr>
                <w:ilvl w:val="5"/>
                <w:numId w:val="1"/>
              </w:numPr>
              <w:jc w:val="both"/>
              <w:rPr>
                <w:rFonts w:ascii="Arial" w:eastAsia="Tahoma" w:hAnsi="Arial" w:cs="Arial"/>
                <w:color w:val="0000FF"/>
                <w:u w:val="single"/>
              </w:rPr>
            </w:pPr>
          </w:p>
        </w:tc>
      </w:tr>
    </w:tbl>
    <w:p w14:paraId="0D92FFDD" w14:textId="77777777" w:rsidR="00EB2B93" w:rsidRPr="00AB1E15" w:rsidRDefault="00EB2B93" w:rsidP="00AB1E15">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EB2B93" w:rsidRPr="00AB1E15" w14:paraId="37B02C71" w14:textId="77777777">
        <w:trPr>
          <w:trHeight w:val="282"/>
        </w:trPr>
        <w:tc>
          <w:tcPr>
            <w:tcW w:w="10348" w:type="dxa"/>
            <w:shd w:val="clear" w:color="auto" w:fill="CCCCCC"/>
          </w:tcPr>
          <w:p w14:paraId="5B6E75F5" w14:textId="77777777" w:rsidR="00EB2B93" w:rsidRPr="00AB1E15" w:rsidRDefault="00000000" w:rsidP="00AB1E15">
            <w:pPr>
              <w:jc w:val="center"/>
              <w:rPr>
                <w:rFonts w:ascii="Arial" w:eastAsia="Tahoma" w:hAnsi="Arial" w:cs="Arial"/>
                <w:b/>
                <w:bCs/>
                <w:sz w:val="24"/>
                <w:szCs w:val="24"/>
              </w:rPr>
            </w:pPr>
            <w:r w:rsidRPr="00AB1E15">
              <w:rPr>
                <w:rFonts w:ascii="Arial" w:eastAsia="Tahoma" w:hAnsi="Arial" w:cs="Arial"/>
                <w:b/>
                <w:bCs/>
                <w:sz w:val="24"/>
                <w:szCs w:val="24"/>
              </w:rPr>
              <w:t>Detalle Reunión</w:t>
            </w:r>
          </w:p>
        </w:tc>
      </w:tr>
      <w:tr w:rsidR="00EB2B93" w:rsidRPr="00AB1E15" w14:paraId="62698CCD" w14:textId="77777777">
        <w:trPr>
          <w:trHeight w:val="251"/>
        </w:trPr>
        <w:tc>
          <w:tcPr>
            <w:tcW w:w="10348" w:type="dxa"/>
          </w:tcPr>
          <w:p w14:paraId="7CA5CF3A" w14:textId="77777777" w:rsidR="00EB2B93" w:rsidRPr="00AB1E15" w:rsidRDefault="00000000" w:rsidP="00AB1E15">
            <w:pPr>
              <w:spacing w:before="240" w:after="240"/>
              <w:jc w:val="both"/>
              <w:rPr>
                <w:rFonts w:ascii="Arial" w:eastAsia="Arial" w:hAnsi="Arial" w:cs="Arial"/>
              </w:rPr>
            </w:pPr>
            <w:r w:rsidRPr="00AB1E15">
              <w:rPr>
                <w:rFonts w:ascii="Arial" w:eastAsia="Arial" w:hAnsi="Arial" w:cs="Arial"/>
              </w:rPr>
              <w:t xml:space="preserve">El equipo dio inicio formal al Sprint 02 del proyecto “Elige tu futuro”, estableciendo como principal objetivo evolucionar el sistema desde una extracción básica de datos hacia un modelo más avanzado de Integración y Consolidación de Datos (Data </w:t>
            </w:r>
            <w:proofErr w:type="spellStart"/>
            <w:r w:rsidRPr="00AB1E15">
              <w:rPr>
                <w:rFonts w:ascii="Arial" w:eastAsia="Arial" w:hAnsi="Arial" w:cs="Arial"/>
              </w:rPr>
              <w:t>Matching</w:t>
            </w:r>
            <w:proofErr w:type="spellEnd"/>
            <w:r w:rsidRPr="00AB1E15">
              <w:rPr>
                <w:rFonts w:ascii="Arial" w:eastAsia="Arial" w:hAnsi="Arial" w:cs="Arial"/>
              </w:rPr>
              <w:t>). Durante la reunión se analizaron los nuevos requerimientos técnicos y las necesidades de escalabilidad del sistema.</w:t>
            </w:r>
          </w:p>
          <w:p w14:paraId="000BDEA8" w14:textId="77777777" w:rsidR="00EB2B93" w:rsidRPr="00AB1E15" w:rsidRDefault="00000000" w:rsidP="00AB1E15">
            <w:pPr>
              <w:spacing w:before="240" w:after="240"/>
              <w:jc w:val="both"/>
              <w:rPr>
                <w:rFonts w:ascii="Arial" w:eastAsia="Arial" w:hAnsi="Arial" w:cs="Arial"/>
              </w:rPr>
            </w:pPr>
            <w:r w:rsidRPr="00AB1E15">
              <w:rPr>
                <w:rFonts w:ascii="Arial" w:eastAsia="Arial" w:hAnsi="Arial" w:cs="Arial"/>
              </w:rPr>
              <w:t xml:space="preserve">Además, se revisó la necesidad de incorporar información oficial de empleabilidad e ingresos provenientes de MiFuturo.cl, con el propósito de enriquecer la información entregada a los usuarios dentro de la plataforma. También se discutió la migración hacia una infraestructura Cloud utilizando </w:t>
            </w:r>
            <w:proofErr w:type="spellStart"/>
            <w:r w:rsidRPr="00AB1E15">
              <w:rPr>
                <w:rFonts w:ascii="Arial" w:eastAsia="Arial" w:hAnsi="Arial" w:cs="Arial"/>
              </w:rPr>
              <w:t>Supabase</w:t>
            </w:r>
            <w:proofErr w:type="spellEnd"/>
            <w:r w:rsidRPr="00AB1E15">
              <w:rPr>
                <w:rFonts w:ascii="Arial" w:eastAsia="Arial" w:hAnsi="Arial" w:cs="Arial"/>
              </w:rPr>
              <w:t xml:space="preserve"> y PostgreSQL 15 como nueva solución de persistencia.</w:t>
            </w:r>
          </w:p>
        </w:tc>
      </w:tr>
    </w:tbl>
    <w:p w14:paraId="064B700A" w14:textId="77777777" w:rsidR="00EB2B93" w:rsidRPr="00AB1E15" w:rsidRDefault="00EB2B93" w:rsidP="00AB1E15">
      <w:pPr>
        <w:jc w:val="both"/>
        <w:rPr>
          <w:rFonts w:ascii="Arial" w:hAnsi="Arial" w:cs="Arial"/>
        </w:rPr>
      </w:pPr>
    </w:p>
    <w:p w14:paraId="1715EF66" w14:textId="77777777" w:rsidR="00EB2B93" w:rsidRPr="00AB1E15" w:rsidRDefault="00EB2B93" w:rsidP="00AB1E15">
      <w:pPr>
        <w:jc w:val="both"/>
        <w:rPr>
          <w:rFonts w:ascii="Arial" w:hAnsi="Arial" w:cs="Arial"/>
        </w:rPr>
      </w:pPr>
    </w:p>
    <w:tbl>
      <w:tblPr>
        <w:tblStyle w:val="a2"/>
        <w:tblW w:w="10348" w:type="dxa"/>
        <w:tblInd w:w="-127" w:type="dxa"/>
        <w:tblLayout w:type="fixed"/>
        <w:tblLook w:val="0000" w:firstRow="0" w:lastRow="0" w:firstColumn="0" w:lastColumn="0" w:noHBand="0" w:noVBand="0"/>
      </w:tblPr>
      <w:tblGrid>
        <w:gridCol w:w="2977"/>
        <w:gridCol w:w="7371"/>
      </w:tblGrid>
      <w:tr w:rsidR="00EB2B93" w:rsidRPr="00AB1E15" w14:paraId="41AF5FED"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3F8DE5A2" w14:textId="77777777" w:rsidR="00EB2B93" w:rsidRPr="00AB1E15" w:rsidRDefault="00000000" w:rsidP="00AB1E15">
            <w:pPr>
              <w:jc w:val="center"/>
              <w:rPr>
                <w:rFonts w:ascii="Arial" w:eastAsia="Tahoma" w:hAnsi="Arial" w:cs="Arial"/>
                <w:b/>
                <w:bCs/>
                <w:sz w:val="24"/>
                <w:szCs w:val="24"/>
              </w:rPr>
            </w:pPr>
            <w:r w:rsidRPr="00AB1E15">
              <w:rPr>
                <w:rFonts w:ascii="Arial" w:eastAsia="Tahoma" w:hAnsi="Arial" w:cs="Arial"/>
                <w:b/>
                <w:bCs/>
                <w:sz w:val="24"/>
                <w:szCs w:val="24"/>
              </w:rPr>
              <w:t>Acuerdos</w:t>
            </w:r>
          </w:p>
        </w:tc>
      </w:tr>
      <w:tr w:rsidR="00EB2B93" w:rsidRPr="00AB1E15" w14:paraId="5C56EF2E"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FFFEC66" w14:textId="77777777" w:rsidR="00EB2B93" w:rsidRPr="00AB1E15" w:rsidRDefault="00000000" w:rsidP="00AB1E15">
            <w:pPr>
              <w:numPr>
                <w:ilvl w:val="5"/>
                <w:numId w:val="1"/>
              </w:numPr>
              <w:jc w:val="center"/>
              <w:rPr>
                <w:rFonts w:ascii="Arial" w:eastAsia="Arial" w:hAnsi="Arial" w:cs="Arial"/>
              </w:rPr>
            </w:pPr>
            <w:r w:rsidRPr="00AB1E15">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81CF513" w14:textId="77777777" w:rsidR="00EB2B93" w:rsidRPr="00AB1E15" w:rsidRDefault="00000000" w:rsidP="00AB1E15">
            <w:pPr>
              <w:numPr>
                <w:ilvl w:val="5"/>
                <w:numId w:val="1"/>
              </w:numPr>
              <w:jc w:val="center"/>
              <w:rPr>
                <w:rFonts w:ascii="Arial" w:eastAsia="Arial" w:hAnsi="Arial" w:cs="Arial"/>
              </w:rPr>
            </w:pPr>
            <w:r w:rsidRPr="00AB1E15">
              <w:rPr>
                <w:rFonts w:ascii="Arial" w:eastAsia="Tahoma" w:hAnsi="Arial" w:cs="Arial"/>
                <w:b/>
                <w:bCs/>
              </w:rPr>
              <w:t>Acuerdo</w:t>
            </w:r>
          </w:p>
          <w:p w14:paraId="29F2A2A9" w14:textId="77777777" w:rsidR="00EB2B93" w:rsidRPr="00AB1E15" w:rsidRDefault="00EB2B93" w:rsidP="00AB1E15">
            <w:pPr>
              <w:numPr>
                <w:ilvl w:val="5"/>
                <w:numId w:val="1"/>
              </w:numPr>
              <w:jc w:val="center"/>
              <w:rPr>
                <w:rFonts w:ascii="Arial" w:eastAsia="Arial" w:hAnsi="Arial" w:cs="Arial"/>
              </w:rPr>
            </w:pPr>
          </w:p>
        </w:tc>
      </w:tr>
      <w:tr w:rsidR="00EB2B93" w:rsidRPr="00AB1E15" w14:paraId="454AAEAF"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0E22A3FC" w14:textId="77777777" w:rsidR="00EB2B93" w:rsidRPr="00AB1E15" w:rsidRDefault="00000000" w:rsidP="00AB1E15">
            <w:pPr>
              <w:tabs>
                <w:tab w:val="center" w:pos="4320"/>
                <w:tab w:val="right" w:pos="8640"/>
              </w:tabs>
              <w:jc w:val="both"/>
              <w:rPr>
                <w:rFonts w:ascii="Arial" w:eastAsia="Arial" w:hAnsi="Arial" w:cs="Arial"/>
              </w:rPr>
            </w:pPr>
            <w:r w:rsidRPr="00AB1E15">
              <w:rPr>
                <w:rFonts w:ascii="Arial" w:eastAsia="Arial" w:hAnsi="Arial" w:cs="Arial"/>
              </w:rPr>
              <w:t xml:space="preserve">Data </w:t>
            </w:r>
            <w:proofErr w:type="spellStart"/>
            <w:r w:rsidRPr="00AB1E15">
              <w:rPr>
                <w:rFonts w:ascii="Arial" w:eastAsia="Arial" w:hAnsi="Arial" w:cs="Arial"/>
              </w:rPr>
              <w:t>Matching</w:t>
            </w:r>
            <w:proofErr w:type="spellEnd"/>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61F9C014" w14:textId="77777777" w:rsidR="00EB2B93" w:rsidRPr="00AB1E15" w:rsidRDefault="00000000" w:rsidP="00AB1E15">
            <w:pPr>
              <w:jc w:val="both"/>
              <w:rPr>
                <w:rFonts w:ascii="Arial" w:eastAsia="Arial" w:hAnsi="Arial" w:cs="Arial"/>
              </w:rPr>
            </w:pPr>
            <w:r w:rsidRPr="00AB1E15">
              <w:rPr>
                <w:rFonts w:ascii="Arial" w:eastAsia="Arial" w:hAnsi="Arial" w:cs="Arial"/>
              </w:rPr>
              <w:t>Se acuerda implementar cruce automático entre carreras y datos de empleabilidad.</w:t>
            </w:r>
          </w:p>
        </w:tc>
      </w:tr>
      <w:tr w:rsidR="00EB2B93" w:rsidRPr="00AB1E15" w14:paraId="235A8B87"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5D1C4D3C" w14:textId="77777777" w:rsidR="00EB2B93" w:rsidRPr="00AB1E15" w:rsidRDefault="00000000" w:rsidP="00AB1E15">
            <w:pPr>
              <w:numPr>
                <w:ilvl w:val="5"/>
                <w:numId w:val="1"/>
              </w:numPr>
              <w:tabs>
                <w:tab w:val="center" w:pos="4320"/>
                <w:tab w:val="right" w:pos="8640"/>
              </w:tabs>
              <w:jc w:val="both"/>
              <w:rPr>
                <w:rFonts w:ascii="Arial" w:eastAsia="Arial" w:hAnsi="Arial" w:cs="Arial"/>
              </w:rPr>
            </w:pPr>
            <w:r w:rsidRPr="00AB1E15">
              <w:rPr>
                <w:rFonts w:ascii="Arial" w:eastAsia="Arial" w:hAnsi="Arial" w:cs="Arial"/>
              </w:rPr>
              <w:t>Infraestructura</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21CBD296" w14:textId="77777777" w:rsidR="00EB2B93" w:rsidRPr="00AB1E15" w:rsidRDefault="00000000" w:rsidP="00AB1E15">
            <w:pPr>
              <w:jc w:val="both"/>
              <w:rPr>
                <w:rFonts w:ascii="Arial" w:eastAsia="Arial" w:hAnsi="Arial" w:cs="Arial"/>
              </w:rPr>
            </w:pPr>
            <w:r w:rsidRPr="00AB1E15">
              <w:rPr>
                <w:rFonts w:ascii="Arial" w:eastAsia="Arial" w:hAnsi="Arial" w:cs="Arial"/>
              </w:rPr>
              <w:t xml:space="preserve">Se acuerda migrar la persistencia hacia </w:t>
            </w:r>
            <w:proofErr w:type="spellStart"/>
            <w:r w:rsidRPr="00AB1E15">
              <w:rPr>
                <w:rFonts w:ascii="Arial" w:eastAsia="Arial" w:hAnsi="Arial" w:cs="Arial"/>
              </w:rPr>
              <w:t>SupaBase</w:t>
            </w:r>
            <w:proofErr w:type="spellEnd"/>
            <w:r w:rsidRPr="00AB1E15">
              <w:rPr>
                <w:rFonts w:ascii="Arial" w:eastAsia="Arial" w:hAnsi="Arial" w:cs="Arial"/>
              </w:rPr>
              <w:t>.</w:t>
            </w:r>
          </w:p>
        </w:tc>
      </w:tr>
      <w:tr w:rsidR="00EB2B93" w:rsidRPr="00AB1E15" w14:paraId="12E1185E" w14:textId="77777777">
        <w:trPr>
          <w:trHeight w:val="240"/>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3A77502" w14:textId="77777777" w:rsidR="00EB2B93" w:rsidRPr="00AB1E15" w:rsidRDefault="00000000" w:rsidP="00AB1E15">
            <w:pPr>
              <w:tabs>
                <w:tab w:val="center" w:pos="4320"/>
                <w:tab w:val="right" w:pos="8640"/>
              </w:tabs>
              <w:jc w:val="both"/>
              <w:rPr>
                <w:rFonts w:ascii="Arial" w:eastAsia="Arial" w:hAnsi="Arial" w:cs="Arial"/>
              </w:rPr>
            </w:pPr>
            <w:r w:rsidRPr="00AB1E15">
              <w:rPr>
                <w:rFonts w:ascii="Arial" w:eastAsia="Arial" w:hAnsi="Arial" w:cs="Arial"/>
              </w:rPr>
              <w:t>Desarrollo</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2A40CC0F" w14:textId="77777777" w:rsidR="00EB2B93" w:rsidRPr="00AB1E15" w:rsidRDefault="00000000" w:rsidP="00AB1E15">
            <w:pPr>
              <w:jc w:val="both"/>
              <w:rPr>
                <w:rFonts w:ascii="Arial" w:eastAsia="Arial" w:hAnsi="Arial" w:cs="Arial"/>
              </w:rPr>
            </w:pPr>
            <w:r w:rsidRPr="00AB1E15">
              <w:rPr>
                <w:rFonts w:ascii="Arial" w:eastAsia="Arial" w:hAnsi="Arial" w:cs="Arial"/>
              </w:rPr>
              <w:t xml:space="preserve">Se acuerda priorizar el desarrollo del motor de </w:t>
            </w:r>
            <w:proofErr w:type="spellStart"/>
            <w:r w:rsidRPr="00AB1E15">
              <w:rPr>
                <w:rFonts w:ascii="Arial" w:eastAsia="Arial" w:hAnsi="Arial" w:cs="Arial"/>
              </w:rPr>
              <w:t>scraping</w:t>
            </w:r>
            <w:proofErr w:type="spellEnd"/>
            <w:r w:rsidRPr="00AB1E15">
              <w:rPr>
                <w:rFonts w:ascii="Arial" w:eastAsia="Arial" w:hAnsi="Arial" w:cs="Arial"/>
              </w:rPr>
              <w:t xml:space="preserve"> avanzado durante el Spring 02.</w:t>
            </w:r>
          </w:p>
        </w:tc>
      </w:tr>
    </w:tbl>
    <w:p w14:paraId="60709B79" w14:textId="77777777" w:rsidR="00EB2B93" w:rsidRPr="00AB1E15" w:rsidRDefault="00000000" w:rsidP="00AB1E15">
      <w:pPr>
        <w:numPr>
          <w:ilvl w:val="5"/>
          <w:numId w:val="1"/>
        </w:numPr>
        <w:jc w:val="both"/>
        <w:rPr>
          <w:rFonts w:ascii="Arial" w:hAnsi="Arial" w:cs="Arial"/>
        </w:rPr>
      </w:pPr>
      <w:r w:rsidRPr="00AB1E15">
        <w:rPr>
          <w:rFonts w:ascii="Arial" w:hAnsi="Arial" w:cs="Arial"/>
        </w:rPr>
        <w:br w:type="page"/>
      </w:r>
    </w:p>
    <w:p w14:paraId="5B095C2E" w14:textId="77777777" w:rsidR="00EB2B93" w:rsidRPr="00AB1E15" w:rsidRDefault="00EB2B93" w:rsidP="00AB1E15">
      <w:pPr>
        <w:numPr>
          <w:ilvl w:val="5"/>
          <w:numId w:val="1"/>
        </w:num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2268"/>
        <w:gridCol w:w="5103"/>
      </w:tblGrid>
      <w:tr w:rsidR="00EB2B93" w:rsidRPr="00AB1E15" w14:paraId="665CD9AD"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12227C8" w14:textId="77777777" w:rsidR="00EB2B93" w:rsidRPr="00AB1E15" w:rsidRDefault="00000000" w:rsidP="00AB1E15">
            <w:pPr>
              <w:jc w:val="center"/>
              <w:rPr>
                <w:rFonts w:ascii="Arial" w:eastAsia="Tahoma" w:hAnsi="Arial" w:cs="Arial"/>
                <w:b/>
                <w:bCs/>
                <w:sz w:val="24"/>
                <w:szCs w:val="24"/>
              </w:rPr>
            </w:pPr>
            <w:r w:rsidRPr="00AB1E15">
              <w:rPr>
                <w:rFonts w:ascii="Arial" w:eastAsia="Tahoma" w:hAnsi="Arial" w:cs="Arial"/>
                <w:b/>
                <w:bCs/>
                <w:sz w:val="24"/>
                <w:szCs w:val="24"/>
              </w:rPr>
              <w:t>Compromisos</w:t>
            </w:r>
          </w:p>
        </w:tc>
      </w:tr>
      <w:tr w:rsidR="00EB2B93" w:rsidRPr="00AB1E15" w14:paraId="134B3A01"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1317C0A1" w14:textId="77777777" w:rsidR="00EB2B93" w:rsidRPr="00AB1E15" w:rsidRDefault="00000000" w:rsidP="00AB1E15">
            <w:pPr>
              <w:numPr>
                <w:ilvl w:val="5"/>
                <w:numId w:val="1"/>
              </w:numPr>
              <w:jc w:val="center"/>
              <w:rPr>
                <w:rFonts w:ascii="Arial" w:eastAsia="Tahoma" w:hAnsi="Arial" w:cs="Arial"/>
                <w:b/>
                <w:bCs/>
              </w:rPr>
            </w:pPr>
            <w:r w:rsidRPr="00AB1E15">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1145A0DB" w14:textId="77777777" w:rsidR="00EB2B93" w:rsidRPr="00AB1E15" w:rsidRDefault="00000000" w:rsidP="00AB1E15">
            <w:pPr>
              <w:numPr>
                <w:ilvl w:val="5"/>
                <w:numId w:val="1"/>
              </w:numPr>
              <w:jc w:val="center"/>
              <w:rPr>
                <w:rFonts w:ascii="Arial" w:eastAsia="Arial" w:hAnsi="Arial" w:cs="Arial"/>
              </w:rPr>
            </w:pPr>
            <w:r w:rsidRPr="00AB1E15">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3738A629" w14:textId="77777777" w:rsidR="00EB2B93" w:rsidRPr="00AB1E15" w:rsidRDefault="00000000" w:rsidP="00AB1E15">
            <w:pPr>
              <w:numPr>
                <w:ilvl w:val="5"/>
                <w:numId w:val="1"/>
              </w:numPr>
              <w:jc w:val="center"/>
              <w:rPr>
                <w:rFonts w:ascii="Arial" w:eastAsia="Arial" w:hAnsi="Arial" w:cs="Arial"/>
              </w:rPr>
            </w:pPr>
            <w:r w:rsidRPr="00AB1E15">
              <w:rPr>
                <w:rFonts w:ascii="Arial" w:eastAsia="Tahoma" w:hAnsi="Arial" w:cs="Arial"/>
                <w:b/>
                <w:bCs/>
              </w:rPr>
              <w:t>Responsable</w:t>
            </w:r>
          </w:p>
        </w:tc>
      </w:tr>
      <w:tr w:rsidR="00EB2B93" w:rsidRPr="00AB1E15" w14:paraId="491B45EF"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7FCFA4D" w14:textId="77777777" w:rsidR="00EB2B93" w:rsidRPr="00AB1E15" w:rsidRDefault="00000000" w:rsidP="00AB1E15">
            <w:pPr>
              <w:jc w:val="both"/>
              <w:rPr>
                <w:rFonts w:ascii="Arial" w:eastAsia="Arial" w:hAnsi="Arial" w:cs="Arial"/>
              </w:rPr>
            </w:pPr>
            <w:r w:rsidRPr="00AB1E15">
              <w:rPr>
                <w:rFonts w:ascii="Arial" w:eastAsia="Arial" w:hAnsi="Arial" w:cs="Arial"/>
              </w:rPr>
              <w:t xml:space="preserve">Diseñar estrategia de Data </w:t>
            </w:r>
            <w:proofErr w:type="spellStart"/>
            <w:r w:rsidRPr="00AB1E15">
              <w:rPr>
                <w:rFonts w:ascii="Arial" w:eastAsia="Arial" w:hAnsi="Arial" w:cs="Arial"/>
              </w:rPr>
              <w:t>Matching</w:t>
            </w:r>
            <w:proofErr w:type="spellEnd"/>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F1B2FD1"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04-05-2026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1064894"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N.L.</w:t>
            </w:r>
          </w:p>
        </w:tc>
      </w:tr>
      <w:tr w:rsidR="00EB2B93" w:rsidRPr="00AB1E15" w14:paraId="3FC83D34" w14:textId="77777777">
        <w:trPr>
          <w:trHeight w:val="399"/>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656B871" w14:textId="77777777" w:rsidR="00EB2B93" w:rsidRPr="00AB1E15" w:rsidRDefault="00000000" w:rsidP="00AB1E15">
            <w:pPr>
              <w:jc w:val="both"/>
              <w:rPr>
                <w:rFonts w:ascii="Arial" w:eastAsia="Arial" w:hAnsi="Arial" w:cs="Arial"/>
              </w:rPr>
            </w:pPr>
            <w:r w:rsidRPr="00AB1E15">
              <w:rPr>
                <w:rFonts w:ascii="Arial" w:eastAsia="Arial" w:hAnsi="Arial" w:cs="Arial"/>
              </w:rPr>
              <w:t>Revisar arquitectura Cloud</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7EE9FFE"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05-05-2026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87C9E0D"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M.M.</w:t>
            </w:r>
          </w:p>
        </w:tc>
      </w:tr>
      <w:tr w:rsidR="00EB2B93" w:rsidRPr="00AB1E15" w14:paraId="0657DC9B"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FE0BD9E"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Preparar el backlog técnico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BD74C68"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05-05-2026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D9B3548" w14:textId="77777777" w:rsidR="00EB2B93" w:rsidRPr="00AB1E15" w:rsidRDefault="00000000" w:rsidP="00AB1E15">
            <w:pPr>
              <w:numPr>
                <w:ilvl w:val="5"/>
                <w:numId w:val="1"/>
              </w:numPr>
              <w:jc w:val="both"/>
              <w:rPr>
                <w:rFonts w:ascii="Arial" w:eastAsia="Arial" w:hAnsi="Arial" w:cs="Arial"/>
              </w:rPr>
            </w:pPr>
            <w:r w:rsidRPr="00AB1E15">
              <w:rPr>
                <w:rFonts w:ascii="Arial" w:eastAsia="Arial" w:hAnsi="Arial" w:cs="Arial"/>
              </w:rPr>
              <w:t>L.F.</w:t>
            </w:r>
          </w:p>
        </w:tc>
      </w:tr>
    </w:tbl>
    <w:p w14:paraId="73B6EACA" w14:textId="77777777" w:rsidR="00EB2B93" w:rsidRPr="00AB1E15" w:rsidRDefault="00000000" w:rsidP="00AB1E15">
      <w:pPr>
        <w:numPr>
          <w:ilvl w:val="2"/>
          <w:numId w:val="1"/>
        </w:numPr>
        <w:jc w:val="both"/>
        <w:rPr>
          <w:rFonts w:ascii="Arial" w:hAnsi="Arial" w:cs="Arial"/>
        </w:rPr>
      </w:pPr>
      <w:r w:rsidRPr="00AB1E15">
        <w:rPr>
          <w:rFonts w:ascii="Arial" w:hAnsi="Arial" w:cs="Arial"/>
        </w:rPr>
        <w:br/>
      </w:r>
      <w:r w:rsidRPr="00AB1E15">
        <w:rPr>
          <w:rFonts w:ascii="Arial" w:hAnsi="Arial" w:cs="Arial"/>
        </w:rPr>
        <w:br/>
      </w:r>
    </w:p>
    <w:tbl>
      <w:tblPr>
        <w:tblStyle w:val="a4"/>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EB2B93" w:rsidRPr="00AB1E15" w14:paraId="6195D5F2" w14:textId="77777777">
        <w:trPr>
          <w:trHeight w:val="282"/>
        </w:trPr>
        <w:tc>
          <w:tcPr>
            <w:tcW w:w="10348" w:type="dxa"/>
            <w:shd w:val="clear" w:color="auto" w:fill="CCCCCC"/>
          </w:tcPr>
          <w:p w14:paraId="4B5A4856" w14:textId="77777777" w:rsidR="00EB2B93" w:rsidRPr="00AB1E15" w:rsidRDefault="00000000" w:rsidP="00AB1E15">
            <w:pPr>
              <w:jc w:val="center"/>
              <w:rPr>
                <w:rFonts w:ascii="Arial" w:eastAsia="Tahoma" w:hAnsi="Arial" w:cs="Arial"/>
                <w:b/>
                <w:bCs/>
                <w:sz w:val="24"/>
                <w:szCs w:val="24"/>
              </w:rPr>
            </w:pPr>
            <w:r w:rsidRPr="00AB1E15">
              <w:rPr>
                <w:rFonts w:ascii="Arial" w:eastAsia="Tahoma" w:hAnsi="Arial" w:cs="Arial"/>
                <w:b/>
                <w:bCs/>
                <w:sz w:val="24"/>
                <w:szCs w:val="24"/>
              </w:rPr>
              <w:t>Observaciones</w:t>
            </w:r>
          </w:p>
        </w:tc>
      </w:tr>
      <w:tr w:rsidR="00EB2B93" w:rsidRPr="00AB1E15" w14:paraId="6EC15D72" w14:textId="77777777">
        <w:trPr>
          <w:trHeight w:val="1594"/>
        </w:trPr>
        <w:tc>
          <w:tcPr>
            <w:tcW w:w="10348" w:type="dxa"/>
          </w:tcPr>
          <w:p w14:paraId="4C3D826D" w14:textId="77777777" w:rsidR="00EB2B93" w:rsidRPr="00AB1E15" w:rsidRDefault="00000000" w:rsidP="00AB1E15">
            <w:pPr>
              <w:spacing w:before="240" w:after="240"/>
              <w:jc w:val="both"/>
              <w:rPr>
                <w:rFonts w:ascii="Arial" w:eastAsia="Arial" w:hAnsi="Arial" w:cs="Arial"/>
              </w:rPr>
            </w:pPr>
            <w:r w:rsidRPr="00AB1E15">
              <w:rPr>
                <w:rFonts w:ascii="Arial" w:eastAsia="Arial" w:hAnsi="Arial" w:cs="Arial"/>
              </w:rPr>
              <w:t xml:space="preserve">El equipo indicó que las próximas reuniones estarán enfocadas en validar el funcionamiento del </w:t>
            </w:r>
            <w:proofErr w:type="spellStart"/>
            <w:r w:rsidRPr="00AB1E15">
              <w:rPr>
                <w:rFonts w:ascii="Arial" w:eastAsia="Arial" w:hAnsi="Arial" w:cs="Arial"/>
              </w:rPr>
              <w:t>scraping</w:t>
            </w:r>
            <w:proofErr w:type="spellEnd"/>
            <w:r w:rsidRPr="00AB1E15">
              <w:rPr>
                <w:rFonts w:ascii="Arial" w:eastAsia="Arial" w:hAnsi="Arial" w:cs="Arial"/>
              </w:rPr>
              <w:t xml:space="preserve"> y el avance de la integración de datos externos. </w:t>
            </w:r>
          </w:p>
        </w:tc>
      </w:tr>
    </w:tbl>
    <w:p w14:paraId="0B2AD40E" w14:textId="77777777" w:rsidR="00EB2B93" w:rsidRPr="00AB1E15" w:rsidRDefault="00EB2B93" w:rsidP="00AB1E15">
      <w:pPr>
        <w:numPr>
          <w:ilvl w:val="5"/>
          <w:numId w:val="1"/>
        </w:numPr>
        <w:jc w:val="both"/>
        <w:rPr>
          <w:rFonts w:ascii="Arial" w:hAnsi="Arial" w:cs="Arial"/>
        </w:rPr>
      </w:pPr>
    </w:p>
    <w:sectPr w:rsidR="00EB2B93" w:rsidRPr="00AB1E15">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D2EF" w14:textId="77777777" w:rsidR="00753CC6" w:rsidRDefault="00753CC6">
      <w:r>
        <w:separator/>
      </w:r>
    </w:p>
  </w:endnote>
  <w:endnote w:type="continuationSeparator" w:id="0">
    <w:p w14:paraId="75425730" w14:textId="77777777" w:rsidR="00753CC6" w:rsidRDefault="00753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E566AC2-5E03-4DBD-917F-45E0BB1F768F}"/>
    <w:embedBold r:id="rId2" w:fontKey="{EBD7991C-BA84-4540-BD31-1A5F19FB6F19}"/>
  </w:font>
  <w:font w:name="Calibri">
    <w:panose1 w:val="020F0502020204030204"/>
    <w:charset w:val="00"/>
    <w:family w:val="swiss"/>
    <w:pitch w:val="variable"/>
    <w:sig w:usb0="E4002EFF" w:usb1="C200247B" w:usb2="00000009" w:usb3="00000000" w:csb0="000001FF" w:csb1="00000000"/>
    <w:embedRegular r:id="rId3" w:fontKey="{CB831631-35A0-4675-B803-F86BC7E778A3}"/>
  </w:font>
  <w:font w:name="Cambria">
    <w:panose1 w:val="02040503050406030204"/>
    <w:charset w:val="00"/>
    <w:family w:val="roman"/>
    <w:pitch w:val="variable"/>
    <w:sig w:usb0="E00006FF" w:usb1="420024FF" w:usb2="02000000" w:usb3="00000000" w:csb0="0000019F" w:csb1="00000000"/>
    <w:embedRegular r:id="rId4" w:fontKey="{4801C28A-C67B-4BAE-85CB-094568A8FF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D832" w14:textId="77777777" w:rsidR="00EB2B93" w:rsidRDefault="00EB2B93">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AE5E" w14:textId="77777777" w:rsidR="00EB2B93"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299084F3" wp14:editId="284915F3">
              <wp:simplePos x="0" y="0"/>
              <wp:positionH relativeFrom="column">
                <wp:posOffset>-42527</wp:posOffset>
              </wp:positionH>
              <wp:positionV relativeFrom="paragraph">
                <wp:posOffset>-91421</wp:posOffset>
              </wp:positionV>
              <wp:extent cx="107950" cy="107950"/>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-42527</wp:posOffset>
              </wp:positionH>
              <wp:positionV relativeFrom="paragraph">
                <wp:posOffset>-91421</wp:posOffset>
              </wp:positionV>
              <wp:extent cx="107950" cy="1079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7950" cy="10795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7384" w14:textId="77777777" w:rsidR="00EB2B93" w:rsidRDefault="00EB2B93">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3622" w14:textId="77777777" w:rsidR="00753CC6" w:rsidRDefault="00753CC6">
      <w:r>
        <w:separator/>
      </w:r>
    </w:p>
  </w:footnote>
  <w:footnote w:type="continuationSeparator" w:id="0">
    <w:p w14:paraId="12227A83" w14:textId="77777777" w:rsidR="00753CC6" w:rsidRDefault="00753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909D" w14:textId="77777777" w:rsidR="00EB2B93" w:rsidRDefault="00EB2B93">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B8B9" w14:textId="77777777" w:rsidR="00EB2B93" w:rsidRDefault="00000000">
    <w:r>
      <w:rPr>
        <w:noProof/>
      </w:rPr>
      <w:drawing>
        <wp:inline distT="0" distB="0" distL="0" distR="0" wp14:anchorId="266A70F6" wp14:editId="5C7C59DE">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63DF5970" w14:textId="77777777" w:rsidR="00EB2B93" w:rsidRDefault="00EB2B93"/>
  <w:tbl>
    <w:tblPr>
      <w:tblStyle w:val="a5"/>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EB2B93" w14:paraId="19021330" w14:textId="77777777">
      <w:tc>
        <w:tcPr>
          <w:tcW w:w="4536" w:type="dxa"/>
        </w:tcPr>
        <w:p w14:paraId="0A76FB6D" w14:textId="77777777" w:rsidR="00EB2B93" w:rsidRDefault="00EB2B93">
          <w:pPr>
            <w:numPr>
              <w:ilvl w:val="5"/>
              <w:numId w:val="1"/>
            </w:numPr>
            <w:tabs>
              <w:tab w:val="left" w:pos="459"/>
            </w:tabs>
            <w:rPr>
              <w:rFonts w:ascii="Tahoma" w:eastAsia="Tahoma" w:hAnsi="Tahoma" w:cs="Tahoma"/>
              <w:b/>
              <w:bCs/>
            </w:rPr>
          </w:pPr>
        </w:p>
      </w:tc>
      <w:tc>
        <w:tcPr>
          <w:tcW w:w="5529" w:type="dxa"/>
        </w:tcPr>
        <w:p w14:paraId="119840FE" w14:textId="77777777" w:rsidR="00EB2B93"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AB1E15">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AB1E15">
            <w:rPr>
              <w:rFonts w:ascii="Tahoma" w:eastAsia="Tahoma" w:hAnsi="Tahoma" w:cs="Tahoma"/>
              <w:noProof/>
            </w:rPr>
            <w:t>2</w:t>
          </w:r>
          <w:r>
            <w:rPr>
              <w:rFonts w:ascii="Tahoma" w:eastAsia="Tahoma" w:hAnsi="Tahoma" w:cs="Tahoma"/>
            </w:rPr>
            <w:fldChar w:fldCharType="end"/>
          </w:r>
        </w:p>
      </w:tc>
    </w:tr>
  </w:tbl>
  <w:p w14:paraId="7FA6D3C7" w14:textId="77777777" w:rsidR="00EB2B93" w:rsidRDefault="00EB2B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B9B0" w14:textId="77777777" w:rsidR="00EB2B93" w:rsidRDefault="00EB2B93">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84534"/>
    <w:multiLevelType w:val="multilevel"/>
    <w:tmpl w:val="7A6A92CA"/>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979967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B93"/>
    <w:rsid w:val="0063756C"/>
    <w:rsid w:val="00753CC6"/>
    <w:rsid w:val="00AB1E15"/>
    <w:rsid w:val="00EB2B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5244A"/>
  <w15:docId w15:val="{A2EE9266-F03F-4585-B2D2-FF09FF9A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p9T3WVk1lB+yY3D3FDMI58alg==">CgMxLjA4AHIhMWVYMmtabmNKQXR1elRlQ09tLU91WkFPMDVDeHlMd200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273</Words>
  <Characters>1507</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2026-05-29T00:15:00Z</dcterms:created>
  <dcterms:modified xsi:type="dcterms:W3CDTF">2026-05-29T00:16:00Z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