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BD83" w14:textId="77777777" w:rsidR="00A61EA5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A61EA5" w14:paraId="1525AB35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03D81EE3" w14:textId="77777777" w:rsidR="00A61EA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A61EA5" w14:paraId="2AAE7706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6125C155" w14:textId="77777777" w:rsidR="00A61EA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076B2C0" w14:textId="77777777" w:rsidR="00A61EA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4B40D32" w14:textId="77777777" w:rsidR="00A61EA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6A6B1FC3" w14:textId="77777777" w:rsidR="00A61EA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A61EA5" w14:paraId="2F25D4C1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0218EC56" w14:textId="77777777" w:rsidR="00A61EA5" w:rsidRDefault="00000000" w:rsidP="001333E5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40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12F59D7" w14:textId="77777777" w:rsidR="00A61EA5" w:rsidRDefault="00000000" w:rsidP="001333E5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6096423B" w14:textId="77777777" w:rsidR="00A61EA5" w:rsidRDefault="00000000" w:rsidP="001333E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Corrección de diagramas y desarrollo preliminar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7F77B9F4" w14:textId="77777777" w:rsidR="00A61EA5" w:rsidRDefault="00000000" w:rsidP="001333E5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Lorena Figueroa</w:t>
            </w:r>
          </w:p>
        </w:tc>
      </w:tr>
      <w:tr w:rsidR="00A61EA5" w14:paraId="6564C6E0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95FC78E" w14:textId="77777777" w:rsidR="00A61EA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A776B73" w14:textId="77777777" w:rsidR="00A61EA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626204F3" w14:textId="77777777" w:rsidR="00A61EA5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A61EA5" w14:paraId="6A286CE1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662E6F17" w14:textId="77777777" w:rsidR="00A61EA5" w:rsidRDefault="00000000" w:rsidP="001333E5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20/06/2026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1E68BEE4" w14:textId="77777777" w:rsidR="00A61EA5" w:rsidRDefault="00000000" w:rsidP="001333E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336FFC22" w14:textId="77777777" w:rsidR="00A61EA5" w:rsidRDefault="00000000" w:rsidP="001333E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2BE5ED59" w14:textId="77777777" w:rsidR="00A61EA5" w:rsidRDefault="00A61EA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A61EA5" w14:paraId="60149BB7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CF419B" w14:textId="77777777" w:rsidR="00A61EA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A61EA5" w14:paraId="2E311E05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A6B578" w14:textId="77777777" w:rsidR="00A61EA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8C64FB" w14:textId="77777777" w:rsidR="00A61EA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C0AC759" w14:textId="77777777" w:rsidR="00A61EA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8E9D30" w14:textId="77777777" w:rsidR="00A61EA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A61EA5" w14:paraId="3EDFD893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5968A7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10A968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3FD359" w14:textId="77777777" w:rsidR="00A61EA5" w:rsidRDefault="00A61EA5" w:rsidP="001333E5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9BCBA2" w14:textId="77777777" w:rsidR="00A61EA5" w:rsidRDefault="00000000" w:rsidP="001333E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A61EA5" w14:paraId="183F33C2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844743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AE903B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E01ECB" w14:textId="77777777" w:rsidR="00A61EA5" w:rsidRDefault="00A61EA5" w:rsidP="001333E5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0A3925" w14:textId="77777777" w:rsidR="00A61EA5" w:rsidRDefault="00000000" w:rsidP="001333E5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A61EA5" w14:paraId="7A78BD29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B161EF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06DA19" w14:textId="77777777" w:rsidR="00A61EA5" w:rsidRDefault="00000000" w:rsidP="001333E5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9EDD6" w14:textId="77777777" w:rsidR="00A61EA5" w:rsidRDefault="00A61EA5" w:rsidP="001333E5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D561537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A61EA5" w14:paraId="3EC0701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FDDA77" w14:textId="77777777" w:rsidR="00A61EA5" w:rsidRDefault="00A61EA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B2B16B" w14:textId="77777777" w:rsidR="00A61EA5" w:rsidRDefault="00A61EA5">
            <w:pPr>
              <w:rPr>
                <w:rFonts w:ascii="Tahoma" w:eastAsia="Tahoma" w:hAnsi="Tahoma" w:cs="Tahoma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4D1376" w14:textId="77777777" w:rsidR="00A61EA5" w:rsidRDefault="00A61EA5">
            <w:pPr>
              <w:numPr>
                <w:ilvl w:val="5"/>
                <w:numId w:val="1"/>
              </w:numPr>
              <w:jc w:val="right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F07B8B" w14:textId="77777777" w:rsidR="00A61EA5" w:rsidRDefault="00A61EA5">
            <w:pPr>
              <w:numPr>
                <w:ilvl w:val="5"/>
                <w:numId w:val="1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77981D94" w14:textId="77777777" w:rsidR="00A61EA5" w:rsidRDefault="00A61EA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A61EA5" w14:paraId="0742910D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1B3BC11" w14:textId="77777777" w:rsidR="00A61EA5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A61EA5" w14:paraId="602870F7" w14:textId="77777777">
        <w:trPr>
          <w:trHeight w:val="251"/>
        </w:trPr>
        <w:tc>
          <w:tcPr>
            <w:tcW w:w="10348" w:type="dxa"/>
          </w:tcPr>
          <w:p w14:paraId="1FC34E08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 reunión del día de hoy se enfocó en revisar y corregir los diagramas de casos de uso elaborados en la sesión anterior, así como en presentar y validar la primera versión preliminar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, desarrollado utilizando el </w:t>
            </w:r>
            <w:proofErr w:type="spellStart"/>
            <w:r>
              <w:rPr>
                <w:rFonts w:ascii="Arial" w:eastAsia="Arial" w:hAnsi="Arial" w:cs="Arial"/>
              </w:rPr>
              <w:t>framework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AdminLTE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22954620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Principales puntos tratados:</w:t>
            </w:r>
          </w:p>
          <w:p w14:paraId="53AFFC76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Corrección de diagramas de casos de uso:</w:t>
            </w:r>
          </w:p>
          <w:p w14:paraId="2175159C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revisaron los bosquejos preliminares y se aplicaron ajustes en base a la retroalimentación del profesor.</w:t>
            </w:r>
          </w:p>
          <w:p w14:paraId="23CAB3E0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corrigieron relaciones entre actores y casos de uso, asegurando que se reflejen correctamente las interacciones del estudiante y el administrador.</w:t>
            </w:r>
          </w:p>
          <w:p w14:paraId="326366AD" w14:textId="77777777" w:rsidR="00A61EA5" w:rsidRDefault="00A61EA5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</w:p>
          <w:p w14:paraId="2A66CD92" w14:textId="72CF79EE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Presentación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 w:rsidR="001333E5">
              <w:rPr>
                <w:rFonts w:ascii="Arial" w:eastAsia="Arial" w:hAnsi="Arial" w:cs="Arial"/>
              </w:rPr>
              <w:t>preliminar:</w:t>
            </w:r>
          </w:p>
          <w:p w14:paraId="44E921E5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NL presentó una maqueta funcional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implementada con </w:t>
            </w:r>
            <w:proofErr w:type="spellStart"/>
            <w:r>
              <w:rPr>
                <w:rFonts w:ascii="Arial" w:eastAsia="Arial" w:hAnsi="Arial" w:cs="Arial"/>
              </w:rPr>
              <w:t>AdminLTE</w:t>
            </w:r>
            <w:proofErr w:type="spellEnd"/>
            <w:r>
              <w:rPr>
                <w:rFonts w:ascii="Arial" w:eastAsia="Arial" w:hAnsi="Arial" w:cs="Arial"/>
              </w:rPr>
              <w:t xml:space="preserve">, un </w:t>
            </w:r>
            <w:proofErr w:type="spellStart"/>
            <w:r>
              <w:rPr>
                <w:rFonts w:ascii="Arial" w:eastAsia="Arial" w:hAnsi="Arial" w:cs="Arial"/>
              </w:rPr>
              <w:t>framework</w:t>
            </w:r>
            <w:proofErr w:type="spellEnd"/>
            <w:r>
              <w:rPr>
                <w:rFonts w:ascii="Arial" w:eastAsia="Arial" w:hAnsi="Arial" w:cs="Arial"/>
              </w:rPr>
              <w:t xml:space="preserve"> que permite construir interfaces de administración de manera rápida y responsiva.</w:t>
            </w:r>
          </w:p>
          <w:p w14:paraId="3EC62F73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incluye:</w:t>
            </w:r>
          </w:p>
          <w:p w14:paraId="54171FC6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Gráficos básicos para visualizar diferentes </w:t>
            </w:r>
            <w:proofErr w:type="spellStart"/>
            <w:r>
              <w:rPr>
                <w:rFonts w:ascii="Arial" w:eastAsia="Arial" w:hAnsi="Arial" w:cs="Arial"/>
              </w:rPr>
              <w:t>estadisticas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162AD655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acordó que esta versión será la base para el desarrollo final, incorporando datos reales desde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en las próximas iteraciones.</w:t>
            </w:r>
          </w:p>
          <w:p w14:paraId="046D47D6" w14:textId="77777777" w:rsidR="00A61EA5" w:rsidRDefault="00A61EA5">
            <w:pPr>
              <w:numPr>
                <w:ilvl w:val="5"/>
                <w:numId w:val="1"/>
              </w:numPr>
              <w:spacing w:before="240" w:after="240"/>
              <w:rPr>
                <w:rFonts w:ascii="Arial" w:eastAsia="Arial" w:hAnsi="Arial" w:cs="Arial"/>
              </w:rPr>
            </w:pPr>
          </w:p>
          <w:p w14:paraId="6F697EC2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Integración con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>:</w:t>
            </w:r>
          </w:p>
          <w:p w14:paraId="3D30C426" w14:textId="77777777" w:rsidR="00A61EA5" w:rsidRDefault="00A61EA5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</w:p>
          <w:p w14:paraId="12E1C065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NL confirmó que los </w:t>
            </w:r>
            <w:proofErr w:type="spellStart"/>
            <w:r>
              <w:rPr>
                <w:rFonts w:ascii="Arial" w:eastAsia="Arial" w:hAnsi="Arial" w:cs="Arial"/>
              </w:rPr>
              <w:t>endpoints</w:t>
            </w:r>
            <w:proofErr w:type="spellEnd"/>
            <w:r>
              <w:rPr>
                <w:rFonts w:ascii="Arial" w:eastAsia="Arial" w:hAnsi="Arial" w:cs="Arial"/>
              </w:rPr>
              <w:t xml:space="preserve"> necesarios para 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están en desarrollo y se espera que estén listos para la próxima reunión.</w:t>
            </w:r>
          </w:p>
          <w:p w14:paraId="799EAD51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Alineación con la documentación:</w:t>
            </w:r>
          </w:p>
          <w:p w14:paraId="576BF955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revisó que los diagramas corregidos y el diseño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sean consistentes con el Manual de Usuario y los Diagramas de Arquitectura ya documentados.</w:t>
            </w:r>
          </w:p>
          <w:p w14:paraId="644903EC" w14:textId="77777777" w:rsidR="00A61EA5" w:rsidRDefault="00000000" w:rsidP="001333E5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acordó actualizar el Anexo del proyecto con las nuevas versiones de los diagramas.</w:t>
            </w:r>
          </w:p>
        </w:tc>
      </w:tr>
    </w:tbl>
    <w:p w14:paraId="0A8293B8" w14:textId="77777777" w:rsidR="00A61EA5" w:rsidRDefault="00A61EA5"/>
    <w:p w14:paraId="4E69A11B" w14:textId="77777777" w:rsidR="00A61EA5" w:rsidRDefault="00A61EA5"/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A61EA5" w14:paraId="1F1BC015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56698B" w14:textId="77777777" w:rsidR="00A61EA5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Acuerdos</w:t>
            </w:r>
          </w:p>
        </w:tc>
      </w:tr>
      <w:tr w:rsidR="00A61EA5" w14:paraId="365B3C27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A49D28" w14:textId="77777777" w:rsidR="00A61EA5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2DAB7E" w14:textId="77777777" w:rsidR="00A61EA5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1719082C" w14:textId="77777777" w:rsidR="00A61EA5" w:rsidRDefault="00A61EA5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A61EA5" w14:paraId="16FFC46E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1F7889" w14:textId="77777777" w:rsidR="00A61EA5" w:rsidRDefault="00000000" w:rsidP="001333E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Diagramas de uso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600DD8" w14:textId="77777777" w:rsidR="00A61EA5" w:rsidRDefault="00000000" w:rsidP="001333E5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dan por aprobados los diagramas corregidos. Serán incluidos en el informe final y en la documentación del proyecto.</w:t>
            </w:r>
          </w:p>
        </w:tc>
      </w:tr>
      <w:tr w:rsidR="00A61EA5" w14:paraId="1E4000D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1F62D6" w14:textId="77777777" w:rsidR="00A61EA5" w:rsidRDefault="00000000" w:rsidP="001333E5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81F9264" w14:textId="77777777" w:rsidR="00A61EA5" w:rsidRDefault="00000000" w:rsidP="001333E5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 versión preliminar con </w:t>
            </w:r>
            <w:proofErr w:type="spellStart"/>
            <w:r>
              <w:rPr>
                <w:rFonts w:ascii="Arial" w:eastAsia="Arial" w:hAnsi="Arial" w:cs="Arial"/>
              </w:rPr>
              <w:t>AdminLTE</w:t>
            </w:r>
            <w:proofErr w:type="spellEnd"/>
            <w:r>
              <w:rPr>
                <w:rFonts w:ascii="Arial" w:eastAsia="Arial" w:hAnsi="Arial" w:cs="Arial"/>
              </w:rPr>
              <w:t xml:space="preserve"> es aceptada. Se continuará el desarrollo para integrar datos reales y mejorar la experiencia de usuario.</w:t>
            </w:r>
          </w:p>
        </w:tc>
      </w:tr>
      <w:tr w:rsidR="00A61EA5" w14:paraId="39F7CCD9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6CEAE9" w14:textId="77777777" w:rsidR="00A61EA5" w:rsidRDefault="00000000" w:rsidP="001333E5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Próximos pasos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7CA5F7" w14:textId="77777777" w:rsidR="00A61EA5" w:rsidRDefault="00000000" w:rsidP="001333E5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priorizará la integración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con la data real y la validación de datos en tiempo real.</w:t>
            </w:r>
          </w:p>
        </w:tc>
      </w:tr>
    </w:tbl>
    <w:p w14:paraId="727A6BAF" w14:textId="77777777" w:rsidR="00A61EA5" w:rsidRDefault="00000000">
      <w:pPr>
        <w:numPr>
          <w:ilvl w:val="5"/>
          <w:numId w:val="1"/>
        </w:numPr>
      </w:pPr>
      <w:r>
        <w:br w:type="page"/>
      </w:r>
    </w:p>
    <w:p w14:paraId="5D820405" w14:textId="77777777" w:rsidR="00A61EA5" w:rsidRDefault="00A61EA5">
      <w:pPr>
        <w:numPr>
          <w:ilvl w:val="5"/>
          <w:numId w:val="1"/>
        </w:num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A61EA5" w14:paraId="5A931825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11FF0" w14:textId="77777777" w:rsidR="00A61EA5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A61EA5" w14:paraId="5864BEB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123B1A" w14:textId="77777777" w:rsidR="00A61EA5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72315B" w14:textId="77777777" w:rsidR="00A61EA5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DC52E4" w14:textId="77777777" w:rsidR="00A61EA5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A61EA5" w14:paraId="08D4A3C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F50357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Actualizar diagramas de casos de uso en versión final (formato PDF y editable)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8DF56C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0D21C0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LF</w:t>
            </w:r>
          </w:p>
        </w:tc>
      </w:tr>
      <w:tr w:rsidR="00A61EA5" w14:paraId="66E5FA99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9C122F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Actualizar el Manual de Usuario con capturas del nuevo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728FCE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03BFE7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MM</w:t>
            </w:r>
          </w:p>
        </w:tc>
      </w:tr>
      <w:tr w:rsidR="00A61EA5" w14:paraId="074580E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CBBF30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Realizar pruebas de usabilidad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7254B9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293791" w14:textId="77777777" w:rsidR="00A61EA5" w:rsidRDefault="00000000" w:rsidP="001333E5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NL</w:t>
            </w:r>
          </w:p>
        </w:tc>
      </w:tr>
    </w:tbl>
    <w:p w14:paraId="106F05D9" w14:textId="77777777" w:rsidR="00A61EA5" w:rsidRDefault="00000000">
      <w:pPr>
        <w:numPr>
          <w:ilvl w:val="2"/>
          <w:numId w:val="1"/>
        </w:numPr>
      </w:pPr>
      <w:r>
        <w:t>-</w:t>
      </w:r>
      <w:r>
        <w:br/>
      </w:r>
      <w: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A61EA5" w14:paraId="495311A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E4006D7" w14:textId="77777777" w:rsidR="00A61EA5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A61EA5" w14:paraId="17F9CB74" w14:textId="77777777">
        <w:trPr>
          <w:trHeight w:val="1594"/>
        </w:trPr>
        <w:tc>
          <w:tcPr>
            <w:tcW w:w="10348" w:type="dxa"/>
          </w:tcPr>
          <w:p w14:paraId="12D88883" w14:textId="77777777" w:rsidR="00A61EA5" w:rsidRDefault="00000000" w:rsidP="001333E5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equipo destaca que el uso de </w:t>
            </w:r>
            <w:proofErr w:type="spellStart"/>
            <w:r>
              <w:rPr>
                <w:rFonts w:ascii="Arial" w:eastAsia="Arial" w:hAnsi="Arial" w:cs="Arial"/>
              </w:rPr>
              <w:t>AdminLTE</w:t>
            </w:r>
            <w:proofErr w:type="spellEnd"/>
            <w:r>
              <w:rPr>
                <w:rFonts w:ascii="Arial" w:eastAsia="Arial" w:hAnsi="Arial" w:cs="Arial"/>
              </w:rPr>
              <w:t xml:space="preserve"> ha agilizado significativamente el desarrollo del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>, permitiendo obtener resultados visualmente atractivos en poco tiempo.</w:t>
            </w:r>
            <w:r>
              <w:rPr>
                <w:rFonts w:ascii="Arial" w:eastAsia="Arial" w:hAnsi="Arial" w:cs="Arial"/>
              </w:rPr>
              <w:br/>
              <w:t>El avance general del proyecto se estima en un 92% en documentación y un 80% en desarrollo.</w:t>
            </w:r>
          </w:p>
        </w:tc>
      </w:tr>
    </w:tbl>
    <w:p w14:paraId="64FEEE04" w14:textId="77777777" w:rsidR="00A61EA5" w:rsidRDefault="00A61EA5">
      <w:pPr>
        <w:numPr>
          <w:ilvl w:val="5"/>
          <w:numId w:val="1"/>
        </w:numPr>
      </w:pPr>
    </w:p>
    <w:sectPr w:rsidR="00A61E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245E4" w14:textId="77777777" w:rsidR="00F66A45" w:rsidRDefault="00F66A45">
      <w:r>
        <w:separator/>
      </w:r>
    </w:p>
  </w:endnote>
  <w:endnote w:type="continuationSeparator" w:id="0">
    <w:p w14:paraId="5D083A2A" w14:textId="77777777" w:rsidR="00F66A45" w:rsidRDefault="00F66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523941C-3A4D-4702-963F-9B0587D6886E}"/>
    <w:embedBold r:id="rId2" w:fontKey="{D344005F-6D14-4459-8F49-BBDFF9DF76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0F97B3-FEFC-41D4-A5CF-5B81D773CB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31D0F12-FCCF-4744-9E69-9055B9E7CF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5DA02" w14:textId="77777777" w:rsidR="00A61EA5" w:rsidRDefault="00A61EA5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A54BA" w14:textId="77777777" w:rsidR="00A61EA5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066AEB6" wp14:editId="6E493CED">
              <wp:simplePos x="0" y="0"/>
              <wp:positionH relativeFrom="column">
                <wp:posOffset>-56809</wp:posOffset>
              </wp:positionH>
              <wp:positionV relativeFrom="paragraph">
                <wp:posOffset>-105703</wp:posOffset>
              </wp:positionV>
              <wp:extent cx="136525" cy="13652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-56809</wp:posOffset>
              </wp:positionH>
              <wp:positionV relativeFrom="paragraph">
                <wp:posOffset>-105703</wp:posOffset>
              </wp:positionV>
              <wp:extent cx="136525" cy="1365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6525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11821" w14:textId="77777777" w:rsidR="00A61EA5" w:rsidRDefault="00A61EA5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6A5AE" w14:textId="77777777" w:rsidR="00F66A45" w:rsidRDefault="00F66A45">
      <w:r>
        <w:separator/>
      </w:r>
    </w:p>
  </w:footnote>
  <w:footnote w:type="continuationSeparator" w:id="0">
    <w:p w14:paraId="56D04A27" w14:textId="77777777" w:rsidR="00F66A45" w:rsidRDefault="00F66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5329" w14:textId="77777777" w:rsidR="00A61EA5" w:rsidRDefault="00A61EA5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D477D" w14:textId="77777777" w:rsidR="00A61EA5" w:rsidRDefault="00000000">
    <w:r>
      <w:rPr>
        <w:noProof/>
      </w:rPr>
      <w:drawing>
        <wp:inline distT="0" distB="0" distL="0" distR="0" wp14:anchorId="0300B7B0" wp14:editId="4D938BCA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8DC3744" w14:textId="77777777" w:rsidR="00A61EA5" w:rsidRDefault="00A61EA5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A61EA5" w14:paraId="165DBDF1" w14:textId="77777777">
      <w:tc>
        <w:tcPr>
          <w:tcW w:w="4536" w:type="dxa"/>
        </w:tcPr>
        <w:p w14:paraId="2340EFAA" w14:textId="77777777" w:rsidR="00A61EA5" w:rsidRDefault="00A61EA5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0D371CEF" w14:textId="77777777" w:rsidR="00A61EA5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1333E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1333E5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254C741C" w14:textId="77777777" w:rsidR="00A61EA5" w:rsidRDefault="00A61EA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19FFF" w14:textId="77777777" w:rsidR="00A61EA5" w:rsidRDefault="00A61EA5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888"/>
    <w:multiLevelType w:val="multilevel"/>
    <w:tmpl w:val="D4F67BE6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15464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EA5"/>
    <w:rsid w:val="001333E5"/>
    <w:rsid w:val="006A355E"/>
    <w:rsid w:val="00A61EA5"/>
    <w:rsid w:val="00F6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BC3C2"/>
  <w15:docId w15:val="{670C021A-F36B-4946-A2A3-E6E9A3ED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+Eg471Q05mj5SsqOzWUbsljhqg==">CgMxLjA4AHIhMW50MXpjYURLNnlmeVBPVnEyLW1pR01VRkNkNW5IQ0w2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2026-06-26T23:28:00Z</dcterms:created>
  <dcterms:modified xsi:type="dcterms:W3CDTF">2026-06-26T23:29:00Z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