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Elige tu Futuro</w:t>
            </w:r>
            <w:r w:rsidDel="00000000" w:rsidR="00000000" w:rsidRPr="00000000">
              <w:rPr>
                <w:rtl w:val="0"/>
              </w:rPr>
            </w:r>
          </w:p>
        </w:tc>
      </w:tr>
    </w:tbl>
    <w:p w:rsidR="00000000" w:rsidDel="00000000" w:rsidP="00000000" w:rsidRDefault="00000000" w:rsidRPr="00000000" w14:paraId="0000000B">
      <w:pPr>
        <w:spacing w:after="0" w:line="240" w:lineRule="auto"/>
        <w:jc w:val="center"/>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27/05/2026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2</w:t>
            </w:r>
            <w:r w:rsidDel="00000000" w:rsidR="00000000" w:rsidRPr="00000000">
              <w:rPr>
                <w:rtl w:val="0"/>
              </w:rPr>
            </w:r>
          </w:p>
        </w:tc>
      </w:tr>
      <w:tr>
        <w:trPr>
          <w:cantSplit w:val="0"/>
          <w:trHeight w:val="746.8359375" w:hRule="atLeast"/>
          <w:tblHeader w:val="0"/>
        </w:trPr>
        <w:tc>
          <w:tcPr>
            <w:vAlign w:val="top"/>
          </w:tcPr>
          <w:p w:rsidR="00000000" w:rsidDel="00000000" w:rsidP="00000000" w:rsidRDefault="00000000" w:rsidRPr="00000000" w14:paraId="00000014">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Lorena Figueroa, María Martínez, Nayadett Leyton</w:t>
            </w:r>
          </w:p>
          <w:p w:rsidR="00000000" w:rsidDel="00000000" w:rsidP="00000000" w:rsidRDefault="00000000" w:rsidRPr="00000000" w14:paraId="00000016">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jc w:val="both"/>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Lorena Figueroa, María Martínez, Nayadett Leyton</w:t>
            </w: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1F">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jc w:val="center"/>
        <w:rPr>
          <w:rFonts w:ascii="Arial" w:cs="Arial" w:eastAsia="Arial" w:hAnsi="Arial"/>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color w:val="365f91"/>
          <w:sz w:val="24"/>
          <w:szCs w:val="24"/>
          <w:vertAlign w:val="baseline"/>
        </w:rPr>
      </w:pPr>
      <w:r w:rsidDel="00000000" w:rsidR="00000000" w:rsidRPr="00000000">
        <w:rPr>
          <w:rtl w:val="0"/>
        </w:rPr>
      </w:r>
    </w:p>
    <w:p w:rsidR="00000000" w:rsidDel="00000000" w:rsidP="00000000" w:rsidRDefault="00000000" w:rsidRPr="00000000" w14:paraId="00000022">
      <w:pPr>
        <w:spacing w:after="0" w:line="24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3">
      <w:pPr>
        <w:spacing w:after="0" w:line="240" w:lineRule="auto"/>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5">
      <w:pPr>
        <w:spacing w:after="0" w:line="240" w:lineRule="auto"/>
        <w:jc w:val="both"/>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7">
      <w:pPr>
        <w:spacing w:after="0" w:line="240" w:lineRule="auto"/>
        <w:jc w:val="both"/>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Implementación de Data Matching:</w:t>
            </w:r>
            <w:r w:rsidDel="00000000" w:rsidR="00000000" w:rsidRPr="00000000">
              <w:rPr>
                <w:rFonts w:ascii="Arial" w:cs="Arial" w:eastAsia="Arial" w:hAnsi="Arial"/>
                <w:sz w:val="24"/>
                <w:szCs w:val="24"/>
                <w:rtl w:val="0"/>
              </w:rPr>
              <w:t xml:space="preserve"> Se logró implementar correctamente el sistema de emparejamiento de datos (Data Matching) entre las carreras de Duoc UC y los datos externos obtenidos desde MiFuturo.cl.</w:t>
            </w:r>
          </w:p>
          <w:p w:rsidR="00000000" w:rsidDel="00000000" w:rsidP="00000000" w:rsidRDefault="00000000" w:rsidRPr="00000000" w14:paraId="0000002F">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Progreso en el emparejamiento:</w:t>
            </w:r>
            <w:r w:rsidDel="00000000" w:rsidR="00000000" w:rsidRPr="00000000">
              <w:rPr>
                <w:rFonts w:ascii="Arial" w:cs="Arial" w:eastAsia="Arial" w:hAnsi="Arial"/>
                <w:sz w:val="24"/>
                <w:szCs w:val="24"/>
                <w:rtl w:val="0"/>
              </w:rPr>
              <w:t xml:space="preserve"> Se realizó exitosamente el procesamiento y emparejamiento de 36 carreras de un total de 80 consideradas inicialmente.</w:t>
            </w:r>
          </w:p>
          <w:p w:rsidR="00000000" w:rsidDel="00000000" w:rsidP="00000000" w:rsidRDefault="00000000" w:rsidRPr="00000000" w14:paraId="00000030">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Migración a Infraestructura Cloud:</w:t>
            </w:r>
            <w:r w:rsidDel="00000000" w:rsidR="00000000" w:rsidRPr="00000000">
              <w:rPr>
                <w:rFonts w:ascii="Arial" w:cs="Arial" w:eastAsia="Arial" w:hAnsi="Arial"/>
                <w:sz w:val="24"/>
                <w:szCs w:val="24"/>
                <w:rtl w:val="0"/>
              </w:rPr>
              <w:t xml:space="preserve"> Se avanzó con éxito en la migración del sistema local hacia el entorno Cloud utilizando los servicios de Supabase y PostgreSQL 15.</w:t>
            </w:r>
          </w:p>
          <w:p w:rsidR="00000000" w:rsidDel="00000000" w:rsidP="00000000" w:rsidRDefault="00000000" w:rsidRPr="00000000" w14:paraId="00000031">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Modelado de Base de Datos: </w:t>
            </w:r>
            <w:r w:rsidDel="00000000" w:rsidR="00000000" w:rsidRPr="00000000">
              <w:rPr>
                <w:rFonts w:ascii="Arial" w:cs="Arial" w:eastAsia="Arial" w:hAnsi="Arial"/>
                <w:sz w:val="24"/>
                <w:szCs w:val="24"/>
                <w:rtl w:val="0"/>
              </w:rPr>
              <w:t xml:space="preserve">Se creó la estructura principal y relacional de la base de datos en la nube, incluyendo las tablas de carreras, carreras_sedes, instituciones y sedes.</w:t>
            </w:r>
          </w:p>
          <w:p w:rsidR="00000000" w:rsidDel="00000000" w:rsidP="00000000" w:rsidRDefault="00000000" w:rsidRPr="00000000" w14:paraId="00000032">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Automatización de Coordenadas:</w:t>
            </w:r>
            <w:r w:rsidDel="00000000" w:rsidR="00000000" w:rsidRPr="00000000">
              <w:rPr>
                <w:rFonts w:ascii="Arial" w:cs="Arial" w:eastAsia="Arial" w:hAnsi="Arial"/>
                <w:sz w:val="24"/>
                <w:szCs w:val="24"/>
                <w:rtl w:val="0"/>
              </w:rPr>
              <w:t xml:space="preserve"> Se modificó y mejoró el script de scraping para obtener automáticamente las coordenadas geográficas de las sedes, logrando su visualización correcta en el mapa interactivo.</w:t>
            </w:r>
          </w:p>
          <w:p w:rsidR="00000000" w:rsidDel="00000000" w:rsidP="00000000" w:rsidRDefault="00000000" w:rsidRPr="00000000" w14:paraId="00000033">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Módulo Vocacional: </w:t>
            </w:r>
            <w:r w:rsidDel="00000000" w:rsidR="00000000" w:rsidRPr="00000000">
              <w:rPr>
                <w:rFonts w:ascii="Arial" w:cs="Arial" w:eastAsia="Arial" w:hAnsi="Arial"/>
                <w:sz w:val="24"/>
                <w:szCs w:val="24"/>
                <w:rtl w:val="0"/>
              </w:rPr>
              <w:t xml:space="preserve">Se desarrolló gran parte del módulo correspondiente a la orientación vocacional.</w:t>
            </w:r>
          </w:p>
          <w:p w:rsidR="00000000" w:rsidDel="00000000" w:rsidP="00000000" w:rsidRDefault="00000000" w:rsidRPr="00000000" w14:paraId="00000034">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Reorganización de Arquitectura: </w:t>
            </w:r>
            <w:r w:rsidDel="00000000" w:rsidR="00000000" w:rsidRPr="00000000">
              <w:rPr>
                <w:rFonts w:ascii="Arial" w:cs="Arial" w:eastAsia="Arial" w:hAnsi="Arial"/>
                <w:sz w:val="24"/>
                <w:szCs w:val="24"/>
                <w:rtl w:val="0"/>
              </w:rPr>
              <w:t xml:space="preserve">Se reestructuró la documentación técnica del proyecto, separando limpiamente los componentes de frontend, backend y scraping para una mejor organización del desarrollo.</w:t>
            </w:r>
          </w:p>
          <w:p w:rsidR="00000000" w:rsidDel="00000000" w:rsidP="00000000" w:rsidRDefault="00000000" w:rsidRPr="00000000" w14:paraId="00000035">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Conectividad Cloud: </w:t>
            </w:r>
            <w:r w:rsidDel="00000000" w:rsidR="00000000" w:rsidRPr="00000000">
              <w:rPr>
                <w:rFonts w:ascii="Arial" w:cs="Arial" w:eastAsia="Arial" w:hAnsi="Arial"/>
                <w:sz w:val="24"/>
                <w:szCs w:val="24"/>
                <w:rtl w:val="0"/>
              </w:rPr>
              <w:t xml:space="preserve">Se logró conectar de manera correcta el backend de la aplicación con la API proveída por Supabase.</w:t>
            </w:r>
          </w:p>
          <w:p w:rsidR="00000000" w:rsidDel="00000000" w:rsidP="00000000" w:rsidRDefault="00000000" w:rsidRPr="00000000" w14:paraId="00000036">
            <w:pPr>
              <w:numPr>
                <w:ilvl w:val="0"/>
                <w:numId w:val="4"/>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Poblamiento de Datos:</w:t>
            </w:r>
            <w:r w:rsidDel="00000000" w:rsidR="00000000" w:rsidRPr="00000000">
              <w:rPr>
                <w:rFonts w:ascii="Arial" w:cs="Arial" w:eastAsia="Arial" w:hAnsi="Arial"/>
                <w:sz w:val="24"/>
                <w:szCs w:val="24"/>
                <w:rtl w:val="0"/>
              </w:rPr>
              <w:t xml:space="preserve"> Se realizó con éxito la carga inicial de datos en el servidor mediante la ejecución de scripts especializados desarrollados en Python.</w:t>
            </w:r>
          </w:p>
          <w:p w:rsidR="00000000" w:rsidDel="00000000" w:rsidP="00000000" w:rsidRDefault="00000000" w:rsidRPr="00000000" w14:paraId="00000037">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8">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9">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B">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D">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E">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2">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3">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sz w:val="24"/>
                <w:szCs w:val="24"/>
                <w:vertAlign w:val="baseline"/>
              </w:rPr>
            </w:pPr>
            <w:r w:rsidDel="00000000" w:rsidR="00000000" w:rsidRPr="00000000">
              <w:rPr>
                <w:rtl w:val="0"/>
              </w:rPr>
            </w:r>
          </w:p>
        </w:tc>
        <w:tc>
          <w:tcPr>
            <w:vAlign w:val="top"/>
          </w:tcPr>
          <w:p w:rsidR="00000000" w:rsidDel="00000000" w:rsidP="00000000" w:rsidRDefault="00000000" w:rsidRPr="00000000" w14:paraId="00000045">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Inconsistencias en nombres de carreras:</w:t>
            </w:r>
            <w:r w:rsidDel="00000000" w:rsidR="00000000" w:rsidRPr="00000000">
              <w:rPr>
                <w:rFonts w:ascii="Arial" w:cs="Arial" w:eastAsia="Arial" w:hAnsi="Arial"/>
                <w:sz w:val="24"/>
                <w:szCs w:val="24"/>
                <w:rtl w:val="0"/>
              </w:rPr>
              <w:t xml:space="preserve"> El proceso de matching presentó dificultades técnicas severas debido a las diferencias en las cadenas de texto y nombres de algunas carreras entre las distintas fuentes de información utilizadas.</w:t>
            </w:r>
          </w:p>
          <w:p w:rsidR="00000000" w:rsidDel="00000000" w:rsidP="00000000" w:rsidRDefault="00000000" w:rsidRPr="00000000" w14:paraId="00000046">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manual de geolocalización:</w:t>
            </w:r>
            <w:r w:rsidDel="00000000" w:rsidR="00000000" w:rsidRPr="00000000">
              <w:rPr>
                <w:rFonts w:ascii="Arial" w:cs="Arial" w:eastAsia="Arial" w:hAnsi="Arial"/>
                <w:sz w:val="24"/>
                <w:szCs w:val="24"/>
                <w:rtl w:val="0"/>
              </w:rPr>
              <w:t xml:space="preserve"> Varias de las coordenadas obtenidas a través de la automatización por scraping requirieron de un proceso de validación manual para asegurar su precisión milimétrica en el mapa interactivo.</w:t>
            </w:r>
          </w:p>
          <w:p w:rsidR="00000000" w:rsidDel="00000000" w:rsidP="00000000" w:rsidRDefault="00000000" w:rsidRPr="00000000" w14:paraId="00000047">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Ajustes en conexiones del Backend:</w:t>
            </w:r>
            <w:r w:rsidDel="00000000" w:rsidR="00000000" w:rsidRPr="00000000">
              <w:rPr>
                <w:rFonts w:ascii="Arial" w:cs="Arial" w:eastAsia="Arial" w:hAnsi="Arial"/>
                <w:sz w:val="24"/>
                <w:szCs w:val="24"/>
                <w:rtl w:val="0"/>
              </w:rPr>
              <w:t xml:space="preserve"> La transición e integración desde la base de datos local hacia Supabase requirió aplicar configuraciones y parches adicionales no planificados en las conexiones del backend.</w:t>
            </w:r>
          </w:p>
          <w:p w:rsidR="00000000" w:rsidDel="00000000" w:rsidP="00000000" w:rsidRDefault="00000000" w:rsidRPr="00000000" w14:paraId="00000048">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Retrasos en scraping masivo:</w:t>
            </w:r>
            <w:r w:rsidDel="00000000" w:rsidR="00000000" w:rsidRPr="00000000">
              <w:rPr>
                <w:rFonts w:ascii="Arial" w:cs="Arial" w:eastAsia="Arial" w:hAnsi="Arial"/>
                <w:sz w:val="24"/>
                <w:szCs w:val="24"/>
                <w:rtl w:val="0"/>
              </w:rPr>
              <w:t xml:space="preserve"> Se presentaron retrasos menores en la automatización e integración total de la recolección de datos masiva (scraping masivo).</w:t>
            </w:r>
          </w:p>
          <w:p w:rsidR="00000000" w:rsidDel="00000000" w:rsidP="00000000" w:rsidRDefault="00000000" w:rsidRPr="00000000" w14:paraId="00000049">
            <w:pPr>
              <w:numPr>
                <w:ilvl w:val="0"/>
                <w:numId w:val="2"/>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Detalles de UI/UX pendientes:</w:t>
            </w:r>
            <w:r w:rsidDel="00000000" w:rsidR="00000000" w:rsidRPr="00000000">
              <w:rPr>
                <w:rFonts w:ascii="Arial" w:cs="Arial" w:eastAsia="Arial" w:hAnsi="Arial"/>
                <w:sz w:val="24"/>
                <w:szCs w:val="24"/>
                <w:rtl w:val="0"/>
              </w:rPr>
              <w:t xml:space="preserve"> Algunos de los módulos funcionales desarrollados aún requieren mejoras considerables en su interfaz visual y en la optimización del despliegue de resultados.</w:t>
            </w:r>
          </w:p>
        </w:tc>
        <w:tc>
          <w:tcPr>
            <w:vAlign w:val="top"/>
          </w:tcPr>
          <w:p w:rsidR="00000000" w:rsidDel="00000000" w:rsidP="00000000" w:rsidRDefault="00000000" w:rsidRPr="00000000" w14:paraId="0000004A">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Optimización de algoritmos de Matching:</w:t>
            </w:r>
            <w:r w:rsidDel="00000000" w:rsidR="00000000" w:rsidRPr="00000000">
              <w:rPr>
                <w:rFonts w:ascii="Arial" w:cs="Arial" w:eastAsia="Arial" w:hAnsi="Arial"/>
                <w:sz w:val="24"/>
                <w:szCs w:val="24"/>
                <w:rtl w:val="0"/>
              </w:rPr>
              <w:t xml:space="preserve"> Continuar refinando el sistema de Data Matching para reducir al mínimo las inconsistencias semánticas en los nombres de las carreras.</w:t>
            </w:r>
          </w:p>
          <w:p w:rsidR="00000000" w:rsidDel="00000000" w:rsidP="00000000" w:rsidRDefault="00000000" w:rsidRPr="00000000" w14:paraId="0000004B">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Completar el catálogo de carreras:</w:t>
            </w:r>
            <w:r w:rsidDel="00000000" w:rsidR="00000000" w:rsidRPr="00000000">
              <w:rPr>
                <w:rFonts w:ascii="Arial" w:cs="Arial" w:eastAsia="Arial" w:hAnsi="Arial"/>
                <w:sz w:val="24"/>
                <w:szCs w:val="24"/>
                <w:rtl w:val="0"/>
              </w:rPr>
              <w:t xml:space="preserve"> Finalizar e integrar el 100% de las carreras restantes del total inicial dentro de la plataforma funcional.</w:t>
            </w:r>
          </w:p>
          <w:p w:rsidR="00000000" w:rsidDel="00000000" w:rsidP="00000000" w:rsidRDefault="00000000" w:rsidRPr="00000000" w14:paraId="0000004C">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Mejora del rendimiento del Scraping:</w:t>
            </w:r>
            <w:r w:rsidDel="00000000" w:rsidR="00000000" w:rsidRPr="00000000">
              <w:rPr>
                <w:rFonts w:ascii="Arial" w:cs="Arial" w:eastAsia="Arial" w:hAnsi="Arial"/>
                <w:sz w:val="24"/>
                <w:szCs w:val="24"/>
                <w:rtl w:val="0"/>
              </w:rPr>
              <w:t xml:space="preserve"> Aumentar la precisión, velocidad y tolerancia a fallos del proceso de recolección automatizada de datos.</w:t>
            </w:r>
          </w:p>
          <w:p w:rsidR="00000000" w:rsidDel="00000000" w:rsidP="00000000" w:rsidRDefault="00000000" w:rsidRPr="00000000" w14:paraId="0000004D">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Refinamiento del algoritmo vocacional:</w:t>
            </w:r>
            <w:r w:rsidDel="00000000" w:rsidR="00000000" w:rsidRPr="00000000">
              <w:rPr>
                <w:rFonts w:ascii="Arial" w:cs="Arial" w:eastAsia="Arial" w:hAnsi="Arial"/>
                <w:sz w:val="24"/>
                <w:szCs w:val="24"/>
                <w:rtl w:val="0"/>
              </w:rPr>
              <w:t xml:space="preserve"> Pulir la lógica interna del test vocacional con el fin de entregar recomendaciones diagnósticas mucho más precisas a los usuarios.</w:t>
            </w:r>
          </w:p>
          <w:p w:rsidR="00000000" w:rsidDel="00000000" w:rsidP="00000000" w:rsidRDefault="00000000" w:rsidRPr="00000000" w14:paraId="0000004E">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Optimización del mapa de sedes:</w:t>
            </w:r>
            <w:r w:rsidDel="00000000" w:rsidR="00000000" w:rsidRPr="00000000">
              <w:rPr>
                <w:rFonts w:ascii="Arial" w:cs="Arial" w:eastAsia="Arial" w:hAnsi="Arial"/>
                <w:sz w:val="24"/>
                <w:szCs w:val="24"/>
                <w:rtl w:val="0"/>
              </w:rPr>
              <w:t xml:space="preserve"> Perfeccionar la experiencia visual, la fluidez y la interactividad del mapa digital de las sedes.</w:t>
            </w:r>
          </w:p>
          <w:p w:rsidR="00000000" w:rsidDel="00000000" w:rsidP="00000000" w:rsidRDefault="00000000" w:rsidRPr="00000000" w14:paraId="0000004F">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Mantenimiento documental activo:</w:t>
            </w:r>
            <w:r w:rsidDel="00000000" w:rsidR="00000000" w:rsidRPr="00000000">
              <w:rPr>
                <w:rFonts w:ascii="Arial" w:cs="Arial" w:eastAsia="Arial" w:hAnsi="Arial"/>
                <w:sz w:val="24"/>
                <w:szCs w:val="24"/>
                <w:rtl w:val="0"/>
              </w:rPr>
              <w:t xml:space="preserve"> Mantener rigurosamente actualizada la documentación técnica de las tres áreas del proyecto (frontend, backend y scraping).</w:t>
            </w:r>
          </w:p>
          <w:p w:rsidR="00000000" w:rsidDel="00000000" w:rsidP="00000000" w:rsidRDefault="00000000" w:rsidRPr="00000000" w14:paraId="00000050">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Validaciones automáticas de carga:</w:t>
            </w:r>
            <w:r w:rsidDel="00000000" w:rsidR="00000000" w:rsidRPr="00000000">
              <w:rPr>
                <w:rFonts w:ascii="Arial" w:cs="Arial" w:eastAsia="Arial" w:hAnsi="Arial"/>
                <w:sz w:val="24"/>
                <w:szCs w:val="24"/>
                <w:rtl w:val="0"/>
              </w:rPr>
              <w:t xml:space="preserve"> Implementar filtros y reglas automáticas de validación de datos para mitigar errores humanos o de formato durante los procesos de poblamiento en Supabase.</w:t>
            </w:r>
          </w:p>
          <w:p w:rsidR="00000000" w:rsidDel="00000000" w:rsidP="00000000" w:rsidRDefault="00000000" w:rsidRPr="00000000" w14:paraId="00000051">
            <w:pPr>
              <w:numPr>
                <w:ilvl w:val="0"/>
                <w:numId w:val="1"/>
              </w:numPr>
              <w:spacing w:after="0" w:line="24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Consolidación de la arquitectura Cloud:</w:t>
            </w:r>
            <w:r w:rsidDel="00000000" w:rsidR="00000000" w:rsidRPr="00000000">
              <w:rPr>
                <w:rFonts w:ascii="Arial" w:cs="Arial" w:eastAsia="Arial" w:hAnsi="Arial"/>
                <w:sz w:val="24"/>
                <w:szCs w:val="24"/>
                <w:rtl w:val="0"/>
              </w:rPr>
              <w:t xml:space="preserve"> Fortalecer continuamente los puntos de integración e intercambio de datos entre el frontend, el backend y la infraestructura en la nube.</w:t>
            </w:r>
          </w:p>
          <w:p w:rsidR="00000000" w:rsidDel="00000000" w:rsidP="00000000" w:rsidRDefault="00000000" w:rsidRPr="00000000" w14:paraId="0000005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4">
            <w:pPr>
              <w:spacing w:after="0" w:line="240" w:lineRule="auto"/>
              <w:jc w:val="both"/>
              <w:rPr>
                <w:rFonts w:ascii="Arial" w:cs="Arial" w:eastAsia="Arial" w:hAnsi="Arial"/>
                <w:sz w:val="24"/>
                <w:szCs w:val="24"/>
                <w:vertAlign w:val="baseline"/>
              </w:rPr>
            </w:pPr>
            <w:r w:rsidDel="00000000" w:rsidR="00000000" w:rsidRPr="00000000">
              <w:rPr>
                <w:rtl w:val="0"/>
              </w:rPr>
            </w:r>
          </w:p>
          <w:p w:rsidR="00000000" w:rsidDel="00000000" w:rsidP="00000000" w:rsidRDefault="00000000" w:rsidRPr="00000000" w14:paraId="00000055">
            <w:pPr>
              <w:spacing w:after="0" w:line="240" w:lineRule="auto"/>
              <w:jc w:val="both"/>
              <w:rPr>
                <w:rFonts w:ascii="Arial" w:cs="Arial" w:eastAsia="Arial" w:hAnsi="Arial"/>
                <w:sz w:val="24"/>
                <w:szCs w:val="24"/>
                <w:vertAlign w:val="baseline"/>
              </w:rPr>
            </w:pP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both"/>
        <w:rPr>
          <w:rFonts w:ascii="Arial" w:cs="Arial" w:eastAsia="Arial" w:hAnsi="Arial"/>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after="0" w:line="240" w:lineRule="auto"/>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58">
      <w:pPr>
        <w:numPr>
          <w:ilvl w:val="0"/>
          <w:numId w:val="3"/>
        </w:numPr>
        <w:spacing w:after="0" w:line="24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59">
      <w:pPr>
        <w:numPr>
          <w:ilvl w:val="0"/>
          <w:numId w:val="3"/>
        </w:numPr>
        <w:spacing w:after="0" w:line="240" w:lineRule="auto"/>
        <w:ind w:left="720" w:hanging="360"/>
        <w:jc w:val="both"/>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FBaIjhm8/LS3OmeDvuMCMbXUw==">CgMxLjA4AHIhMVhOQm11SHUyU3AwR2ZBMVVFbFE4dVkwVE1EWGNQT19L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