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904B" w14:textId="6CEEB5E6" w:rsidR="00CE2F08" w:rsidRDefault="00E12B4C">
      <w:r>
        <w:t xml:space="preserve">Stránku treba </w:t>
      </w:r>
      <w:proofErr w:type="spellStart"/>
      <w:r>
        <w:t>reloadnuť</w:t>
      </w:r>
      <w:proofErr w:type="spellEnd"/>
      <w:r>
        <w:t xml:space="preserve"> a potom už všetko funguje ako má.</w:t>
      </w:r>
    </w:p>
    <w:sectPr w:rsidR="00CE2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4C"/>
    <w:rsid w:val="00136B8F"/>
    <w:rsid w:val="00381FF5"/>
    <w:rsid w:val="00CE2F08"/>
    <w:rsid w:val="00E1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2FDB1"/>
  <w15:chartTrackingRefBased/>
  <w15:docId w15:val="{02F008B9-BD4A-1F42-84FF-981A421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Matušisková</dc:creator>
  <cp:keywords/>
  <dc:description/>
  <cp:lastModifiedBy>Mária Matušisková</cp:lastModifiedBy>
  <cp:revision>1</cp:revision>
  <dcterms:created xsi:type="dcterms:W3CDTF">2022-04-10T19:05:00Z</dcterms:created>
  <dcterms:modified xsi:type="dcterms:W3CDTF">2022-04-10T19:06:00Z</dcterms:modified>
</cp:coreProperties>
</file>