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</w:pBdr>
        <w:jc w:val="right"/>
        <w:rPr/>
      </w:pPr>
      <w:bookmarkStart w:colFirst="0" w:colLast="0" w:name="_9k8d427xaxs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/>
        <w:drawing>
          <wp:inline distB="0" distT="0" distL="114300" distR="114300">
            <wp:extent cx="1593850" cy="50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Documentação de um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Produto de Software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Nome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dos Alunos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tabs>
          <w:tab w:val="left" w:leader="none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686"/>
        </w:tabs>
        <w:ind w:left="360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686"/>
        </w:tabs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Maria Eduarda Medeiro Porto - 824144948</w:t>
      </w:r>
    </w:p>
    <w:p w:rsidR="00000000" w:rsidDel="00000000" w:rsidP="00000000" w:rsidRDefault="00000000" w:rsidRPr="00000000" w14:paraId="00000016">
      <w:pPr>
        <w:tabs>
          <w:tab w:val="left" w:leader="none" w:pos="3686"/>
        </w:tabs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Alves Santana - 824144952</w:t>
      </w:r>
    </w:p>
    <w:p w:rsidR="00000000" w:rsidDel="00000000" w:rsidP="00000000" w:rsidRDefault="00000000" w:rsidRPr="00000000" w14:paraId="00000017">
      <w:pPr>
        <w:tabs>
          <w:tab w:val="left" w:leader="none" w:pos="3686"/>
        </w:tabs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Erick Domingues Saoares - 82414486</w:t>
      </w:r>
    </w:p>
    <w:p w:rsidR="00000000" w:rsidDel="00000000" w:rsidP="00000000" w:rsidRDefault="00000000" w:rsidRPr="00000000" w14:paraId="00000018">
      <w:pPr>
        <w:tabs>
          <w:tab w:val="left" w:leader="none" w:pos="3686"/>
        </w:tabs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Wellington de Oliveira Sousa  - 825240209</w:t>
      </w:r>
    </w:p>
    <w:p w:rsidR="00000000" w:rsidDel="00000000" w:rsidP="00000000" w:rsidRDefault="00000000" w:rsidRPr="00000000" w14:paraId="00000019">
      <w:pPr>
        <w:tabs>
          <w:tab w:val="left" w:leader="none" w:pos="3686"/>
        </w:tabs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da costa e silva - 82410661</w:t>
      </w:r>
    </w:p>
    <w:p w:rsidR="00000000" w:rsidDel="00000000" w:rsidP="00000000" w:rsidRDefault="00000000" w:rsidRPr="00000000" w14:paraId="0000001A">
      <w:pPr>
        <w:tabs>
          <w:tab w:val="left" w:leader="none" w:pos="3686"/>
        </w:tabs>
        <w:ind w:left="360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86"/>
        </w:tabs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86"/>
        </w:tabs>
        <w:spacing w:line="360" w:lineRule="auto"/>
        <w:ind w:left="368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678"/>
          <w:tab w:val="left" w:leader="none" w:pos="6237"/>
        </w:tabs>
        <w:ind w:left="4678" w:firstLine="0"/>
        <w:rPr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 w14:paraId="00000020">
      <w:pPr>
        <w:tabs>
          <w:tab w:val="left" w:leader="none" w:pos="4678"/>
          <w:tab w:val="left" w:leader="none" w:pos="6237"/>
        </w:tabs>
        <w:ind w:left="46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8" w:val="single"/>
        </w:pBdr>
        <w:tabs>
          <w:tab w:val="left" w:leader="none" w:pos="3686"/>
          <w:tab w:val="left" w:leader="none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 DETALHADO</w:t>
      </w:r>
    </w:p>
    <w:sdt>
      <w:sdtPr>
        <w:id w:val="203617610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_wl3xr9mwpxgz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"_wl3xr9mwpxgz"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</w:t>
            <w:tab/>
          </w:r>
          <w:r w:rsidDel="00000000" w:rsidR="00000000" w:rsidRPr="00000000">
            <w:fldChar w:fldCharType="begin"/>
            <w:instrText xml:space="preserve"> PAGEREF _5v40k4m5ihw7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"_5v40k4m5ihw7"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a serem alcançados</w:t>
            <w:tab/>
          </w:r>
          <w:r w:rsidDel="00000000" w:rsidR="00000000" w:rsidRPr="00000000">
            <w:fldChar w:fldCharType="begin"/>
            <w:instrText xml:space="preserve"> PAGEREF _z94yvef3x5cp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"_z94yvef3x5cp"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principal</w:t>
            <w:tab/>
          </w:r>
          <w:r w:rsidDel="00000000" w:rsidR="00000000" w:rsidRPr="00000000">
            <w:fldChar w:fldCharType="begin"/>
            <w:instrText xml:space="preserve"> PAGEREF _cu4qwmmiki0u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"_cu4qwmmiki0u"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do Modelo de Processo</w:t>
            <w:tab/>
          </w:r>
          <w:r w:rsidDel="00000000" w:rsidR="00000000" w:rsidRPr="00000000">
            <w:fldChar w:fldCharType="begin"/>
            <w:instrText xml:space="preserve"> PAGEREF _k53drtpobtyq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"_k53drtpobtyq"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do Sistema de Software</w:t>
            <w:tab/>
          </w:r>
          <w:r w:rsidDel="00000000" w:rsidR="00000000" w:rsidRPr="00000000">
            <w:fldChar w:fldCharType="begin"/>
            <w:instrText xml:space="preserve"> PAGEREF _3acy8nadxn6s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"_3acy8nadxn6s"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_6oup8brwnoiu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"_6oup8brwnoiu"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begin"/>
            <w:instrText xml:space="preserve"> PAGEREF _9b5s2uu2d31j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"_9b5s2uu2d31j"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_40m3d3o5bz0n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"_40m3d3o5bz0n"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Lógica</w:t>
            <w:tab/>
          </w:r>
          <w:r w:rsidDel="00000000" w:rsidR="00000000" w:rsidRPr="00000000">
            <w:fldChar w:fldCharType="begin"/>
            <w:instrText xml:space="preserve"> PAGEREF _q9a6tlk28w1m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"_q9a6tlk28w1m"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Física</w:t>
            <w:tab/>
          </w:r>
          <w:r w:rsidDel="00000000" w:rsidR="00000000" w:rsidRPr="00000000">
            <w:fldChar w:fldCharType="begin"/>
            <w:instrText xml:space="preserve"> PAGEREF _gh2tcjz8nifa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"_gh2tcjz8nifa"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Protótipo de Interface</w:t>
            <w:tab/>
          </w:r>
          <w:r w:rsidDel="00000000" w:rsidR="00000000" w:rsidRPr="00000000">
            <w:fldChar w:fldCharType="begin"/>
            <w:instrText xml:space="preserve"> PAGEREF _9hx2q2f3m8s1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"_9hx2q2f3m8s1"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Qualidade de Software</w:t>
            <w:tab/>
          </w:r>
          <w:r w:rsidDel="00000000" w:rsidR="00000000" w:rsidRPr="00000000">
            <w:fldChar w:fldCharType="begin"/>
            <w:instrText xml:space="preserve"> PAGEREF _pr7h4oaejist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"_pr7h4oaejist"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 Testes</w:t>
            <w:tab/>
          </w:r>
          <w:r w:rsidDel="00000000" w:rsidR="00000000" w:rsidRPr="00000000">
            <w:fldChar w:fldCharType="begin"/>
            <w:instrText xml:space="preserve"> PAGEREF _rhz1dq88dki2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"_rhz1dq88dki2"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7.1. Plano de Testes</w:t>
            <w:tab/>
          </w:r>
          <w:r w:rsidDel="00000000" w:rsidR="00000000" w:rsidRPr="00000000">
            <w:fldChar w:fldCharType="begin"/>
            <w:instrText xml:space="preserve"> PAGEREF _kylo2q6b9zy2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"_kylo2q6b9zy2"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7.2. Roteiro de Testes</w:t>
            <w:tab/>
          </w:r>
          <w:r w:rsidDel="00000000" w:rsidR="00000000" w:rsidRPr="00000000">
            <w:fldChar w:fldCharType="begin"/>
            <w:instrText xml:space="preserve"> PAGEREF _87i8ptkro9u4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"_87i8ptkro9u4"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 I</w:t>
            <w:tab/>
          </w:r>
          <w:r w:rsidDel="00000000" w:rsidR="00000000" w:rsidRPr="00000000">
            <w:fldChar w:fldCharType="begin"/>
            <w:instrText xml:space="preserve"> PAGEREF _yqea8813f61o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"_yqea8813f61o"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wl3xr9mwpxgz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5v40k4m5ihw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</w:t>
      </w:r>
    </w:p>
    <w:p w:rsidR="00000000" w:rsidDel="00000000" w:rsidP="00000000" w:rsidRDefault="00000000" w:rsidRPr="00000000" w14:paraId="0000005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projeto consiste no desenvolvimento de uma solução tecnológica inovadora para transporte seguro e eficiente de animais domésticos. Essa solução poderá ser implementada na forma de aplicativo mobile (Android e iOS) e/ou plataforma web responsiva, com foco em conectar tutores de pets a prestadores de serviços especializados em transporte animal, de maneira rápida, confiável e acessível.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proposta visa resolver problemas comuns enfrentados por tutores, como a dificuldade em encontrar transportadores de confiança, falta de transparência nos preços e ausência de recursos que permitam acompanhamento em tempo real da viagem. O sistema oferecerá funcionalidades que vão desde cadastro de pets e transportadores, geolocalização, rastreio de rotas em tempo real, até pagamento online seguro e avaliações de prestadores, garantindo um processo prático e confiável.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a plataforma buscará automatizar processos que hoje são manuais, como agendamento via telefone ou redes sociais, e introduzir recursos que tragam inovação, como filtros inteligentes (por porte do animal, distância e preço), notificações push, integração com APIs de mapas (Google Maps) e suporte a múltiplas formas de pagamento (cartão, Pix, carteira digital).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94yvef3x5cp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a serem alcançados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plataforma intuitiva que permita ao tutor solicitar transporte para seu pet de forma simples e rápida.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sistema de geolocalização para localizar transportadores mais próximos e calcular tempo estimado de chegada.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Oferecer diferentes formas de pagamento (cartão de crédito, Pix, pagamento no app) de maneira segura e acessível.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o agendamento de transportes com antecedência.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Disponibilizar histórico de pedidos e avaliações de transportadores.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funcionalidades de comunicação entre tutor e transportador via chat interno.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Garantir segurança para os pets com cadastro obrigatório de transportadores e veículos adequados.</w:t>
      </w:r>
    </w:p>
    <w:p w:rsidR="00000000" w:rsidDel="00000000" w:rsidP="00000000" w:rsidRDefault="00000000" w:rsidRPr="00000000" w14:paraId="0000006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cu4qwmmiki0u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principal</w:t>
      </w:r>
    </w:p>
    <w:p w:rsidR="00000000" w:rsidDel="00000000" w:rsidP="00000000" w:rsidRDefault="00000000" w:rsidRPr="00000000" w14:paraId="0000006A">
      <w:pPr>
        <w:shd w:fill="ffffff" w:val="clear"/>
        <w:spacing w:after="220" w:before="220" w:lineRule="auto"/>
        <w:ind w:firstLine="720"/>
        <w:rPr>
          <w:rFonts w:ascii="Arial" w:cs="Arial" w:eastAsia="Arial" w:hAnsi="Arial"/>
          <w:sz w:val="24"/>
          <w:szCs w:val="24"/>
        </w:rPr>
      </w:pPr>
      <w:bookmarkStart w:colFirst="0" w:colLast="0" w:name="_1k9zrw87f6wl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Nossa empresa oferece um serviço especializado de transporte seguro, confortável e humanizado para animais de estimação, atendendo donos, clínicas veterinárias, pet shops e organizações de resgate. Contamos com veículos adaptados e profissionais treinados para garantir o bem-estar dos animais durante todo o trajeto, seja para consultas, mudanças, viagens ou emergências. O agendamento é feito de forma prática por aplicativo, telefone ou site, com rastreamento em tempo real para que os tutores acompanhem o transporte.</w:t>
      </w:r>
    </w:p>
    <w:p w:rsidR="00000000" w:rsidDel="00000000" w:rsidP="00000000" w:rsidRDefault="00000000" w:rsidRPr="00000000" w14:paraId="0000006B">
      <w:pPr>
        <w:shd w:fill="ffffff" w:val="clear"/>
        <w:spacing w:after="220" w:before="220" w:lineRule="auto"/>
        <w:ind w:firstLine="720"/>
        <w:rPr/>
      </w:pPr>
      <w:bookmarkStart w:colFirst="0" w:colLast="0" w:name="_1k9zrw87f6wl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Nosso foco é proporcionar uma experiência confiável e acessível, com atendimento personalizado e compromisso total com a segurança e conforto dos pets. Atuamos inicialmente em [cidade/região], planejando expansão para outras localidades, sempre respeitando as normas legais e práticas de proteção animal. A empresa busca se consolidar como referência regional em transporte de animais, contribuindo para o bem-estar dos bichinhos e facilitando a vida dos seus donos.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k53drtpobtyq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Modelo de Processo </w:t>
      </w:r>
    </w:p>
    <w:p w:rsidR="00000000" w:rsidDel="00000000" w:rsidP="00000000" w:rsidRDefault="00000000" w:rsidRPr="00000000" w14:paraId="00000071">
      <w:pPr>
        <w:ind w:left="708" w:firstLine="0"/>
        <w:rPr/>
      </w:pPr>
      <w:r w:rsidDel="00000000" w:rsidR="00000000" w:rsidRPr="00000000">
        <w:rPr>
          <w:rtl w:val="0"/>
        </w:rPr>
        <w:t xml:space="preserve">Neste item deve-se descrever o modelo de processo a ser utilizado para realização do projeto, como por exemplo: cascata, incremental, SCRUM, entre outros.</w:t>
      </w:r>
    </w:p>
    <w:p w:rsidR="00000000" w:rsidDel="00000000" w:rsidP="00000000" w:rsidRDefault="00000000" w:rsidRPr="00000000" w14:paraId="00000072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7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acy8nadxn6s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do Sistema de Software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6oup8brwnoiu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</w:t>
      </w:r>
    </w:p>
    <w:p w:rsidR="00000000" w:rsidDel="00000000" w:rsidP="00000000" w:rsidRDefault="00000000" w:rsidRPr="00000000" w14:paraId="00000077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descritos os requisitos a serem atendidos funcionalmente pelo sistema de uma forma simples, possibilitando a compreensão do comportamento do sistema pela perspectiva do usuário. Os requisitos funcionais podem ser representados por meio de modelo de caso de uso ou user stories (cartão de histórias).</w:t>
      </w:r>
    </w:p>
    <w:p w:rsidR="00000000" w:rsidDel="00000000" w:rsidP="00000000" w:rsidRDefault="00000000" w:rsidRPr="00000000" w14:paraId="00000078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9b5s2uu2d31j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7A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apresentados os requisitos não funcionais, que especificam restrições sobre os serviços ou funções providas pelo sistema. </w:t>
      </w:r>
    </w:p>
    <w:p w:rsidR="00000000" w:rsidDel="00000000" w:rsidP="00000000" w:rsidRDefault="00000000" w:rsidRPr="00000000" w14:paraId="0000007B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7C">
      <w:pPr>
        <w:jc w:val="left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0m3d3o5bz0n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Projeto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9a6tlk28w1m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Lógica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apresentada a arquitetura lógica de implementação, descrever arquitetura em camadas, padrão de projeto, linguagem de programação, banco de dados, componentes externos, ....</w:t>
      </w:r>
    </w:p>
    <w:p w:rsidR="00000000" w:rsidDel="00000000" w:rsidP="00000000" w:rsidRDefault="00000000" w:rsidRPr="00000000" w14:paraId="00000083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h2tcjz8nifa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Física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diagrama de implantação. </w:t>
      </w:r>
    </w:p>
    <w:p w:rsidR="00000000" w:rsidDel="00000000" w:rsidP="00000000" w:rsidRDefault="00000000" w:rsidRPr="00000000" w14:paraId="00000086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9hx2q2f3m8s1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Protótipo de Interface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apresentado o protótipo do projeto. O protótipo é um recurso que deve ser adotado como estratégia para levantamento, detalhamento, validação de requisitos e modelagem de interface com o usuário (usabilidade).</w:t>
      </w:r>
    </w:p>
    <w:p w:rsidR="00000000" w:rsidDel="00000000" w:rsidP="00000000" w:rsidRDefault="00000000" w:rsidRPr="00000000" w14:paraId="0000008B">
      <w:pPr>
        <w:ind w:left="34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8C">
      <w:pPr>
        <w:jc w:val="left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pr7h4oaejist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Critérios de Qualidade de Software</w:t>
      </w:r>
    </w:p>
    <w:p w:rsidR="00000000" w:rsidDel="00000000" w:rsidP="00000000" w:rsidRDefault="00000000" w:rsidRPr="00000000" w14:paraId="0000008F">
      <w:pPr>
        <w:ind w:left="360" w:firstLine="0"/>
        <w:rPr/>
      </w:pPr>
      <w:r w:rsidDel="00000000" w:rsidR="00000000" w:rsidRPr="00000000">
        <w:rPr>
          <w:rtl w:val="0"/>
        </w:rPr>
        <w:t xml:space="preserve">Neste item devem ser listados e descritos os critérios de garantia da qualidade do processo que serão considerados no Projeto.</w:t>
      </w:r>
    </w:p>
    <w:p w:rsidR="00000000" w:rsidDel="00000000" w:rsidP="00000000" w:rsidRDefault="00000000" w:rsidRPr="00000000" w14:paraId="00000090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91">
      <w:pPr>
        <w:ind w:left="36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rhz1dq88dki2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Testes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36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kylo2q6b9zy2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Plano de Testes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:rsidR="00000000" w:rsidDel="00000000" w:rsidP="00000000" w:rsidRDefault="00000000" w:rsidRPr="00000000" w14:paraId="00000097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36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87i8ptkro9u4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Roteiro de Testes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devem ser registrados os testes realizados no sistema tendo como base o Plano de Testes do Sistema. O roteiro de testes deve ser elaborado com base nos casos de uso ou user stories (cartão de histórias) de forma manual ou automatizada. </w:t>
      </w:r>
    </w:p>
    <w:p w:rsidR="00000000" w:rsidDel="00000000" w:rsidP="00000000" w:rsidRDefault="00000000" w:rsidRPr="00000000" w14:paraId="0000009B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yqea8813f61o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 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anexado o roteiro de entrevista ou questionário respondido, caso tenha sido aplicado.</w:t>
      </w:r>
    </w:p>
    <w:p w:rsidR="00000000" w:rsidDel="00000000" w:rsidP="00000000" w:rsidRDefault="00000000" w:rsidRPr="00000000" w14:paraId="0000009F">
      <w:pPr>
        <w:ind w:firstLine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Documentação de um Produto de Software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-12062</wp:posOffset>
              </wp:positionH>
              <wp:positionV relativeFrom="paragraph">
                <wp:posOffset>-52067</wp:posOffset>
              </wp:positionV>
              <wp:extent cx="12700" cy="1270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-12062</wp:posOffset>
              </wp:positionH>
              <wp:positionV relativeFrom="paragraph">
                <wp:posOffset>-52067</wp:posOffset>
              </wp:positionV>
              <wp:extent cx="12700" cy="12700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-1268</wp:posOffset>
              </wp:positionH>
              <wp:positionV relativeFrom="paragraph">
                <wp:posOffset>707390</wp:posOffset>
              </wp:positionV>
              <wp:extent cx="12700" cy="12700"/>
              <wp:effectExtent b="0" l="0" r="0" t="0"/>
              <wp:wrapTopAndBottom distB="71755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-1268</wp:posOffset>
              </wp:positionH>
              <wp:positionV relativeFrom="paragraph">
                <wp:posOffset>707390</wp:posOffset>
              </wp:positionV>
              <wp:extent cx="12700" cy="12700"/>
              <wp:effectExtent b="0" l="0" r="0" t="0"/>
              <wp:wrapTopAndBottom distB="71755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