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68896" w14:textId="2BB8B873" w:rsidR="009E0A11" w:rsidRPr="009E0A11" w:rsidRDefault="009E0A11" w:rsidP="009E0A11">
      <w:r w:rsidRPr="009E0A11">
        <w:rPr>
          <w:noProof/>
        </w:rPr>
        <w:drawing>
          <wp:anchor distT="0" distB="0" distL="114300" distR="114300" simplePos="0" relativeHeight="251659264" behindDoc="0" locked="0" layoutInCell="1" allowOverlap="1" wp14:anchorId="4D2A88FF" wp14:editId="17156B0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46860" cy="1546860"/>
            <wp:effectExtent l="0" t="0" r="0" b="0"/>
            <wp:wrapTopAndBottom/>
            <wp:docPr id="1847185260" name="Picture 2" descr="FAST NUCES Lahore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ST NUCES Lahore - 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2CD32" w14:textId="77777777" w:rsidR="009E0A11" w:rsidRPr="009E0A11" w:rsidRDefault="009E0A11" w:rsidP="009E0A11"/>
    <w:p w14:paraId="05C69D75" w14:textId="77777777" w:rsidR="009E0A11" w:rsidRPr="009E0A11" w:rsidRDefault="009E0A11" w:rsidP="0082116F">
      <w:pPr>
        <w:pStyle w:val="Heading1"/>
      </w:pPr>
      <w:r w:rsidRPr="009E0A11">
        <w:t>FAST NATIONAL UNIVERSITY CFD CAMPUS</w:t>
      </w:r>
    </w:p>
    <w:p w14:paraId="2F933E03" w14:textId="77777777" w:rsidR="009E0A11" w:rsidRPr="009E0A11" w:rsidRDefault="009E0A11" w:rsidP="009E0A11"/>
    <w:tbl>
      <w:tblPr>
        <w:tblStyle w:val="TableGrid"/>
        <w:tblpPr w:leftFromText="180" w:rightFromText="180" w:vertAnchor="text" w:horzAnchor="margin" w:tblpXSpec="center" w:tblpY="289"/>
        <w:tblW w:w="0" w:type="auto"/>
        <w:tblLook w:val="04A0" w:firstRow="1" w:lastRow="0" w:firstColumn="1" w:lastColumn="0" w:noHBand="0" w:noVBand="1"/>
      </w:tblPr>
      <w:tblGrid>
        <w:gridCol w:w="4129"/>
        <w:gridCol w:w="4655"/>
      </w:tblGrid>
      <w:tr w:rsidR="009E0A11" w:rsidRPr="009E0A11" w14:paraId="74C25F4C" w14:textId="77777777" w:rsidTr="009E0A11">
        <w:trPr>
          <w:trHeight w:val="809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CEE2" w14:textId="77777777" w:rsidR="009E0A11" w:rsidRPr="009E0A11" w:rsidRDefault="009E0A11" w:rsidP="00A0299B">
            <w:pPr>
              <w:pStyle w:val="Heading2"/>
            </w:pPr>
            <w:r w:rsidRPr="009E0A11">
              <w:t>Name: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8D1E" w14:textId="77777777" w:rsidR="009E0A11" w:rsidRPr="009E0A11" w:rsidRDefault="009E0A11" w:rsidP="009E0A11">
            <w:pPr>
              <w:rPr>
                <w:b/>
              </w:rPr>
            </w:pPr>
            <w:r w:rsidRPr="009E0A11">
              <w:rPr>
                <w:b/>
              </w:rPr>
              <w:t>Mariam Fatima</w:t>
            </w:r>
          </w:p>
          <w:p w14:paraId="3E1989A5" w14:textId="77777777" w:rsidR="009E0A11" w:rsidRPr="009E0A11" w:rsidRDefault="009E0A11" w:rsidP="009E0A11">
            <w:pPr>
              <w:rPr>
                <w:b/>
              </w:rPr>
            </w:pPr>
            <w:r w:rsidRPr="009E0A11">
              <w:rPr>
                <w:b/>
              </w:rPr>
              <w:t>Muskan Ghani</w:t>
            </w:r>
          </w:p>
        </w:tc>
      </w:tr>
      <w:tr w:rsidR="009E0A11" w:rsidRPr="009E0A11" w14:paraId="10A6DCFA" w14:textId="77777777" w:rsidTr="009E0A11">
        <w:trPr>
          <w:trHeight w:val="828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ED713" w14:textId="77777777" w:rsidR="009E0A11" w:rsidRPr="009E0A11" w:rsidRDefault="009E0A11" w:rsidP="00A0299B">
            <w:pPr>
              <w:pStyle w:val="Heading2"/>
            </w:pPr>
            <w:r w:rsidRPr="009E0A11">
              <w:t>Roll No: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E678" w14:textId="1B6E35B2" w:rsidR="009E0A11" w:rsidRPr="009E0A11" w:rsidRDefault="009E0A11" w:rsidP="009E0A11">
            <w:pPr>
              <w:rPr>
                <w:b/>
              </w:rPr>
            </w:pPr>
            <w:r w:rsidRPr="009E0A11">
              <w:rPr>
                <w:b/>
              </w:rPr>
              <w:t>22F</w:t>
            </w:r>
            <w:r>
              <w:rPr>
                <w:b/>
              </w:rPr>
              <w:t>-</w:t>
            </w:r>
            <w:r w:rsidRPr="009E0A11">
              <w:rPr>
                <w:b/>
              </w:rPr>
              <w:t>3168</w:t>
            </w:r>
          </w:p>
          <w:p w14:paraId="1F1F5905" w14:textId="6E0EA39C" w:rsidR="009E0A11" w:rsidRPr="009E0A11" w:rsidRDefault="009E0A11" w:rsidP="009E0A11">
            <w:pPr>
              <w:rPr>
                <w:b/>
              </w:rPr>
            </w:pPr>
            <w:r w:rsidRPr="009E0A11">
              <w:rPr>
                <w:b/>
              </w:rPr>
              <w:t>22F</w:t>
            </w:r>
            <w:r>
              <w:rPr>
                <w:b/>
              </w:rPr>
              <w:t>-</w:t>
            </w:r>
            <w:r w:rsidRPr="009E0A11">
              <w:rPr>
                <w:b/>
              </w:rPr>
              <w:t>3841</w:t>
            </w:r>
          </w:p>
        </w:tc>
      </w:tr>
      <w:tr w:rsidR="009E0A11" w:rsidRPr="009E0A11" w14:paraId="1E01351B" w14:textId="77777777" w:rsidTr="009E0A11">
        <w:trPr>
          <w:trHeight w:val="809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1339" w14:textId="77777777" w:rsidR="009E0A11" w:rsidRPr="009E0A11" w:rsidRDefault="009E0A11" w:rsidP="00A0299B">
            <w:pPr>
              <w:pStyle w:val="Heading2"/>
            </w:pPr>
            <w:r w:rsidRPr="009E0A11">
              <w:t>Assignment: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65895" w14:textId="576130AD" w:rsidR="009E0A11" w:rsidRPr="009E0A11" w:rsidRDefault="009E0A11" w:rsidP="009E0A1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E0A11" w:rsidRPr="009E0A11" w14:paraId="577C0267" w14:textId="77777777" w:rsidTr="009E0A11">
        <w:trPr>
          <w:trHeight w:val="828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12A5" w14:textId="77777777" w:rsidR="009E0A11" w:rsidRPr="009E0A11" w:rsidRDefault="009E0A11" w:rsidP="00A0299B">
            <w:pPr>
              <w:pStyle w:val="Heading2"/>
            </w:pPr>
            <w:r w:rsidRPr="009E0A11">
              <w:t>Instructor: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B0281" w14:textId="77777777" w:rsidR="009E0A11" w:rsidRPr="009E0A11" w:rsidRDefault="009E0A11" w:rsidP="009E0A11">
            <w:pPr>
              <w:rPr>
                <w:b/>
              </w:rPr>
            </w:pPr>
            <w:r w:rsidRPr="009E0A11">
              <w:rPr>
                <w:b/>
              </w:rPr>
              <w:t>Dr. Hashim Yaseen</w:t>
            </w:r>
          </w:p>
        </w:tc>
      </w:tr>
      <w:tr w:rsidR="009E0A11" w:rsidRPr="009E0A11" w14:paraId="5D8DB072" w14:textId="77777777" w:rsidTr="009E0A11">
        <w:trPr>
          <w:trHeight w:val="828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506DA" w14:textId="6C819D2F" w:rsidR="009E0A11" w:rsidRPr="009E0A11" w:rsidRDefault="009E0A11" w:rsidP="00A0299B">
            <w:pPr>
              <w:pStyle w:val="Heading2"/>
            </w:pPr>
            <w:r w:rsidRPr="009E0A11">
              <w:t>Course</w:t>
            </w:r>
            <w:r>
              <w:t>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C670" w14:textId="77777777" w:rsidR="009E0A11" w:rsidRPr="009E0A11" w:rsidRDefault="009E0A11" w:rsidP="009E0A11">
            <w:pPr>
              <w:rPr>
                <w:b/>
              </w:rPr>
            </w:pPr>
            <w:r w:rsidRPr="009E0A11">
              <w:rPr>
                <w:b/>
              </w:rPr>
              <w:t>Machine Learning</w:t>
            </w:r>
          </w:p>
        </w:tc>
      </w:tr>
    </w:tbl>
    <w:p w14:paraId="1FB6E5A0" w14:textId="77777777" w:rsidR="009E0A11" w:rsidRPr="009E0A11" w:rsidRDefault="009E0A11" w:rsidP="009E0A11"/>
    <w:p w14:paraId="4693E74B" w14:textId="77777777" w:rsidR="009E0A11" w:rsidRPr="009E0A11" w:rsidRDefault="009E0A11" w:rsidP="009E0A11"/>
    <w:p w14:paraId="331CFC9E" w14:textId="77777777" w:rsidR="009E0A11" w:rsidRDefault="009E0A11" w:rsidP="009E0A11"/>
    <w:p w14:paraId="31384C9C" w14:textId="77777777" w:rsidR="009E0A11" w:rsidRDefault="009E0A11" w:rsidP="009E0A11"/>
    <w:p w14:paraId="3C9D8628" w14:textId="77777777" w:rsidR="009E0A11" w:rsidRDefault="009E0A11" w:rsidP="009E0A11"/>
    <w:p w14:paraId="1A2FA13B" w14:textId="77777777" w:rsidR="009E0A11" w:rsidRDefault="009E0A11" w:rsidP="009E0A11"/>
    <w:p w14:paraId="7DC6F28C" w14:textId="77777777" w:rsidR="009E0A11" w:rsidRDefault="009E0A11" w:rsidP="009E0A11"/>
    <w:p w14:paraId="58D7F194" w14:textId="622BF670" w:rsidR="00FB7287" w:rsidRDefault="00FB7287" w:rsidP="0082116F">
      <w:pPr>
        <w:pStyle w:val="Heading1"/>
      </w:pPr>
      <w:r>
        <w:lastRenderedPageBreak/>
        <w:t>Question 1:</w:t>
      </w:r>
    </w:p>
    <w:p w14:paraId="0C8304EC" w14:textId="77777777" w:rsidR="00FB7287" w:rsidRPr="00FB7287" w:rsidRDefault="00FB7287" w:rsidP="00A0299B">
      <w:pPr>
        <w:pStyle w:val="Heading2"/>
      </w:pPr>
      <w:r w:rsidRPr="00FB7287">
        <w:t>Dataset Overview</w:t>
      </w:r>
    </w:p>
    <w:p w14:paraId="5A54504A" w14:textId="3C697A15" w:rsidR="00A0299B" w:rsidRDefault="00A0299B" w:rsidP="00591009">
      <w:pPr>
        <w:ind w:firstLine="720"/>
      </w:pPr>
      <w:r w:rsidRPr="00A0299B">
        <w:t xml:space="preserve">The dataset includes four features (A1, A2, A3, and A4) and </w:t>
      </w:r>
      <w:r>
        <w:t>is</w:t>
      </w:r>
      <w:r w:rsidRPr="00A0299B">
        <w:t xml:space="preserve"> used to explore three clustering techniques: K-means, K-medoids, and K-median. Each method </w:t>
      </w:r>
      <w:r>
        <w:t>is</w:t>
      </w:r>
      <w:r w:rsidRPr="00A0299B">
        <w:t xml:space="preserve"> applied with a user-defined number of clusters K to study data grouping based on similarity.</w:t>
      </w:r>
    </w:p>
    <w:p w14:paraId="1AC8A4A8" w14:textId="77777777" w:rsidR="00A0299B" w:rsidRDefault="00FB7287" w:rsidP="00A0299B">
      <w:pPr>
        <w:pStyle w:val="Heading2"/>
      </w:pPr>
      <w:r w:rsidRPr="00FB7287">
        <w:t>Methodology and Approach</w:t>
      </w:r>
    </w:p>
    <w:p w14:paraId="2BC841E9" w14:textId="770520CF" w:rsidR="00FB7287" w:rsidRPr="00A0299B" w:rsidRDefault="00FB7287" w:rsidP="003E5D3A">
      <w:pPr>
        <w:pStyle w:val="Heading3"/>
      </w:pPr>
      <w:r w:rsidRPr="00A0299B">
        <w:t>K-means Clustering</w:t>
      </w:r>
    </w:p>
    <w:p w14:paraId="3C956348" w14:textId="2382D66E" w:rsidR="00FB7287" w:rsidRPr="00FB7287" w:rsidRDefault="00A0299B" w:rsidP="00591009">
      <w:pPr>
        <w:ind w:left="360" w:firstLine="360"/>
      </w:pPr>
      <w:r w:rsidRPr="00A0299B">
        <w:t xml:space="preserve">K-means clusters data by minimizing variance within clusters. It iteratively updates randomly initialized centroids to minimize squared distances </w:t>
      </w:r>
      <w:r w:rsidR="00FB7287" w:rsidRPr="00FB7287">
        <w:t>until convergence.</w:t>
      </w:r>
    </w:p>
    <w:p w14:paraId="4A0EA09D" w14:textId="77777777" w:rsidR="00FB7287" w:rsidRPr="00FB7287" w:rsidRDefault="00FB7287" w:rsidP="00A0299B">
      <w:pPr>
        <w:ind w:left="360"/>
        <w:rPr>
          <w:b/>
          <w:bCs/>
        </w:rPr>
      </w:pPr>
      <w:r w:rsidRPr="00FB7287">
        <w:rPr>
          <w:b/>
          <w:bCs/>
        </w:rPr>
        <w:t>Advantages:</w:t>
      </w:r>
    </w:p>
    <w:p w14:paraId="2E34909C" w14:textId="77777777" w:rsidR="00FB7287" w:rsidRPr="00FB7287" w:rsidRDefault="00FB7287" w:rsidP="00A0299B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FB7287">
        <w:t>Fast and efficient for large datasets.</w:t>
      </w:r>
    </w:p>
    <w:p w14:paraId="319C87E4" w14:textId="77777777" w:rsidR="00FB7287" w:rsidRPr="00FB7287" w:rsidRDefault="00FB7287" w:rsidP="00A0299B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FB7287">
        <w:t>Provides well-defined, round clusters due to its reliance on Euclidean distance.</w:t>
      </w:r>
    </w:p>
    <w:p w14:paraId="5D15F9C9" w14:textId="77777777" w:rsidR="00FB7287" w:rsidRPr="00FB7287" w:rsidRDefault="00FB7287" w:rsidP="00A0299B">
      <w:pPr>
        <w:ind w:left="360"/>
        <w:rPr>
          <w:b/>
          <w:bCs/>
        </w:rPr>
      </w:pPr>
      <w:r w:rsidRPr="00FB7287">
        <w:rPr>
          <w:b/>
          <w:bCs/>
        </w:rPr>
        <w:t>Disadvantages:</w:t>
      </w:r>
    </w:p>
    <w:p w14:paraId="2F1C8A8F" w14:textId="77777777" w:rsidR="00FB7287" w:rsidRPr="00FB7287" w:rsidRDefault="00FB7287" w:rsidP="00A0299B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FB7287">
        <w:t>Sensitive to outliers, as it minimizes squared distances.</w:t>
      </w:r>
    </w:p>
    <w:p w14:paraId="74FC510F" w14:textId="77777777" w:rsidR="00FB7287" w:rsidRPr="00FB7287" w:rsidRDefault="00FB7287" w:rsidP="00A0299B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FB7287">
        <w:t>May not work well with non-spherical data, leading to inaccurate clustering.</w:t>
      </w:r>
    </w:p>
    <w:p w14:paraId="0EBEA6BC" w14:textId="77777777" w:rsidR="00FB7287" w:rsidRPr="00A0299B" w:rsidRDefault="00FB7287" w:rsidP="003E5D3A">
      <w:pPr>
        <w:pStyle w:val="Heading3"/>
      </w:pPr>
      <w:r w:rsidRPr="00A0299B">
        <w:t>K-medoids Clustering</w:t>
      </w:r>
    </w:p>
    <w:p w14:paraId="6C31DE6E" w14:textId="77777777" w:rsidR="00A0299B" w:rsidRPr="00A0299B" w:rsidRDefault="00A0299B" w:rsidP="00591009">
      <w:pPr>
        <w:ind w:left="360" w:firstLine="360"/>
      </w:pPr>
      <w:r w:rsidRPr="00A0299B">
        <w:t>K-medoids minimizes absolute deviations, using actual data points as medoids, making it more outlier-resistant.</w:t>
      </w:r>
    </w:p>
    <w:p w14:paraId="3ADFB9A2" w14:textId="519C172C" w:rsidR="00FB7287" w:rsidRPr="00FB7287" w:rsidRDefault="00FB7287" w:rsidP="00A0299B">
      <w:pPr>
        <w:ind w:left="360"/>
        <w:rPr>
          <w:b/>
          <w:bCs/>
        </w:rPr>
      </w:pPr>
      <w:r w:rsidRPr="00FB7287">
        <w:rPr>
          <w:b/>
          <w:bCs/>
        </w:rPr>
        <w:t>Advantages:</w:t>
      </w:r>
    </w:p>
    <w:p w14:paraId="33E152D8" w14:textId="77777777" w:rsidR="00FB7287" w:rsidRPr="00FB7287" w:rsidRDefault="00FB7287" w:rsidP="00A0299B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FB7287">
        <w:t>Less sensitive to outliers than K-means.</w:t>
      </w:r>
    </w:p>
    <w:p w14:paraId="6633FDE3" w14:textId="77777777" w:rsidR="00FB7287" w:rsidRPr="00FB7287" w:rsidRDefault="00FB7287" w:rsidP="00A0299B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FB7287">
        <w:t>Suitable for arbitrary distance measures beyond Euclidean.</w:t>
      </w:r>
    </w:p>
    <w:p w14:paraId="739FCA00" w14:textId="77777777" w:rsidR="00FB7287" w:rsidRPr="00FB7287" w:rsidRDefault="00FB7287" w:rsidP="00A0299B">
      <w:pPr>
        <w:ind w:left="360"/>
        <w:rPr>
          <w:b/>
          <w:bCs/>
        </w:rPr>
      </w:pPr>
      <w:r w:rsidRPr="00FB7287">
        <w:rPr>
          <w:b/>
          <w:bCs/>
        </w:rPr>
        <w:t>Disadvantages:</w:t>
      </w:r>
    </w:p>
    <w:p w14:paraId="5415485A" w14:textId="77777777" w:rsidR="00FB7287" w:rsidRPr="00FB7287" w:rsidRDefault="00FB7287" w:rsidP="00A0299B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FB7287">
        <w:t>Computationally intensive for large datasets.</w:t>
      </w:r>
    </w:p>
    <w:p w14:paraId="4F858354" w14:textId="77777777" w:rsidR="00FB7287" w:rsidRPr="00FB7287" w:rsidRDefault="00FB7287" w:rsidP="00A0299B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FB7287">
        <w:t>May produce less defined clusters for complex structures.</w:t>
      </w:r>
    </w:p>
    <w:p w14:paraId="500C172A" w14:textId="77777777" w:rsidR="00FB7287" w:rsidRPr="00A0299B" w:rsidRDefault="00FB7287" w:rsidP="003E5D3A">
      <w:pPr>
        <w:pStyle w:val="Heading3"/>
      </w:pPr>
      <w:r w:rsidRPr="00A0299B">
        <w:t>K-median Clustering</w:t>
      </w:r>
    </w:p>
    <w:p w14:paraId="2B9CC533" w14:textId="77777777" w:rsidR="00A0299B" w:rsidRPr="00A0299B" w:rsidRDefault="00A0299B" w:rsidP="00591009">
      <w:pPr>
        <w:ind w:left="360" w:firstLine="360"/>
      </w:pPr>
      <w:r w:rsidRPr="00A0299B">
        <w:t>K-median minimizes absolute differences, offering resilience to outliers and asymmetry.</w:t>
      </w:r>
    </w:p>
    <w:p w14:paraId="38A2C941" w14:textId="453F61EE" w:rsidR="00FB7287" w:rsidRPr="00FB7287" w:rsidRDefault="00FB7287" w:rsidP="00A0299B">
      <w:pPr>
        <w:ind w:left="360"/>
        <w:rPr>
          <w:b/>
          <w:bCs/>
        </w:rPr>
      </w:pPr>
      <w:r w:rsidRPr="00FB7287">
        <w:rPr>
          <w:b/>
          <w:bCs/>
        </w:rPr>
        <w:lastRenderedPageBreak/>
        <w:t>Advantages:</w:t>
      </w:r>
    </w:p>
    <w:p w14:paraId="580F9329" w14:textId="77777777" w:rsidR="00FB7287" w:rsidRPr="00FB7287" w:rsidRDefault="00FB7287" w:rsidP="00A0299B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FB7287">
        <w:t>Handles outliers better than K-means.</w:t>
      </w:r>
    </w:p>
    <w:p w14:paraId="688D6FD9" w14:textId="77777777" w:rsidR="00FB7287" w:rsidRPr="00FB7287" w:rsidRDefault="00FB7287" w:rsidP="00A0299B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FB7287">
        <w:t>Suitable for non-Euclidean distance metrics.</w:t>
      </w:r>
    </w:p>
    <w:p w14:paraId="1508BD83" w14:textId="77777777" w:rsidR="00FB7287" w:rsidRPr="00FB7287" w:rsidRDefault="00FB7287" w:rsidP="00A0299B">
      <w:pPr>
        <w:ind w:left="360"/>
        <w:rPr>
          <w:b/>
          <w:bCs/>
        </w:rPr>
      </w:pPr>
      <w:r w:rsidRPr="00FB7287">
        <w:rPr>
          <w:b/>
          <w:bCs/>
        </w:rPr>
        <w:t>Disadvantages:</w:t>
      </w:r>
    </w:p>
    <w:p w14:paraId="0B5B10BA" w14:textId="77777777" w:rsidR="00FB7287" w:rsidRPr="00FB7287" w:rsidRDefault="00FB7287" w:rsidP="00A0299B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FB7287">
        <w:t>Less efficient than K-means on very large datasets.</w:t>
      </w:r>
    </w:p>
    <w:p w14:paraId="3F9D63A5" w14:textId="77777777" w:rsidR="00FB7287" w:rsidRPr="00FB7287" w:rsidRDefault="00FB7287" w:rsidP="00A0299B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FB7287">
        <w:t>Sensitive to initial cluster centers, which may lead to local minima.</w:t>
      </w:r>
    </w:p>
    <w:p w14:paraId="4279DF7F" w14:textId="24E067FB" w:rsidR="00A0299B" w:rsidRPr="00A0299B" w:rsidRDefault="00A0299B" w:rsidP="00A0299B">
      <w:pPr>
        <w:pStyle w:val="Heading2"/>
      </w:pPr>
      <w:r w:rsidRPr="00A0299B">
        <w:t>Cluster Visualization</w:t>
      </w:r>
    </w:p>
    <w:p w14:paraId="587FD2B1" w14:textId="77777777" w:rsidR="00A0299B" w:rsidRPr="00A0299B" w:rsidRDefault="00A0299B" w:rsidP="00591009">
      <w:pPr>
        <w:ind w:firstLine="720"/>
      </w:pPr>
      <w:r w:rsidRPr="00A0299B">
        <w:t>Scatter plots were generated for each method, with data points colored by their assigned clusters.</w:t>
      </w:r>
    </w:p>
    <w:p w14:paraId="3AC2BC0C" w14:textId="77777777" w:rsidR="00A0299B" w:rsidRPr="00A0299B" w:rsidRDefault="00A0299B" w:rsidP="003E5D3A">
      <w:pPr>
        <w:pStyle w:val="Heading3"/>
        <w:numPr>
          <w:ilvl w:val="0"/>
          <w:numId w:val="0"/>
        </w:numPr>
        <w:ind w:left="720"/>
      </w:pPr>
      <w:r w:rsidRPr="00A0299B">
        <w:t>Key Observations:</w:t>
      </w:r>
    </w:p>
    <w:p w14:paraId="5BB4F9D7" w14:textId="77777777" w:rsidR="00A0299B" w:rsidRPr="00A0299B" w:rsidRDefault="00A0299B" w:rsidP="00A0299B">
      <w:pPr>
        <w:numPr>
          <w:ilvl w:val="1"/>
          <w:numId w:val="29"/>
        </w:numPr>
      </w:pPr>
      <w:r w:rsidRPr="00A0299B">
        <w:t>Cluster Shapes: K-means produced circular clusters; K-medoids and K-median formed irregular shapes.</w:t>
      </w:r>
    </w:p>
    <w:p w14:paraId="48E19302" w14:textId="77777777" w:rsidR="00A0299B" w:rsidRPr="00A0299B" w:rsidRDefault="00A0299B" w:rsidP="00A0299B">
      <w:pPr>
        <w:numPr>
          <w:ilvl w:val="1"/>
          <w:numId w:val="29"/>
        </w:numPr>
      </w:pPr>
      <w:r w:rsidRPr="00A0299B">
        <w:t>Outlier Sensitivity: K-means was affected by outliers, while K-medoids and K-median were more robust.</w:t>
      </w:r>
    </w:p>
    <w:p w14:paraId="5A404114" w14:textId="10D18EC5" w:rsidR="00FB7287" w:rsidRPr="00A0299B" w:rsidRDefault="00FB7287" w:rsidP="00A0299B">
      <w:r w:rsidRPr="00A0299B">
        <w:rPr>
          <w:noProof/>
        </w:rPr>
        <w:lastRenderedPageBreak/>
        <w:drawing>
          <wp:inline distT="0" distB="0" distL="0" distR="0" wp14:anchorId="5B546C2D" wp14:editId="50C6CEB7">
            <wp:extent cx="5410200" cy="4333875"/>
            <wp:effectExtent l="0" t="0" r="0" b="9525"/>
            <wp:docPr id="75255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54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648B" w14:textId="5E21112F" w:rsidR="00FB7287" w:rsidRPr="00A0299B" w:rsidRDefault="00FB7287" w:rsidP="00FB7287">
      <w:pPr>
        <w:ind w:left="720"/>
      </w:pPr>
      <w:r w:rsidRPr="00A0299B">
        <w:rPr>
          <w:noProof/>
        </w:rPr>
        <w:lastRenderedPageBreak/>
        <w:drawing>
          <wp:inline distT="0" distB="0" distL="0" distR="0" wp14:anchorId="359D1D61" wp14:editId="677CDBE4">
            <wp:extent cx="5410200" cy="4333875"/>
            <wp:effectExtent l="0" t="0" r="0" b="9525"/>
            <wp:docPr id="78168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85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5431" w14:textId="478401B7" w:rsidR="00FB7287" w:rsidRPr="00FB7287" w:rsidRDefault="00FB7287" w:rsidP="00FB7287">
      <w:pPr>
        <w:ind w:left="720"/>
      </w:pPr>
      <w:r w:rsidRPr="00A0299B">
        <w:rPr>
          <w:noProof/>
        </w:rPr>
        <w:lastRenderedPageBreak/>
        <w:drawing>
          <wp:inline distT="0" distB="0" distL="0" distR="0" wp14:anchorId="2E4291B6" wp14:editId="4ADCD0DA">
            <wp:extent cx="5410200" cy="4333875"/>
            <wp:effectExtent l="0" t="0" r="0" b="9525"/>
            <wp:docPr id="179274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4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0A03" w14:textId="77777777" w:rsidR="00FB7287" w:rsidRPr="00FB7287" w:rsidRDefault="00FB7287" w:rsidP="00A0299B">
      <w:pPr>
        <w:pStyle w:val="Heading2"/>
      </w:pPr>
      <w:r w:rsidRPr="00FB7287">
        <w:t>Comparative Analysis of Clustering Algorithms</w:t>
      </w:r>
    </w:p>
    <w:tbl>
      <w:tblPr>
        <w:tblStyle w:val="GridTable5Dark-Accent1"/>
        <w:tblW w:w="9184" w:type="dxa"/>
        <w:tblLook w:val="04A0" w:firstRow="1" w:lastRow="0" w:firstColumn="1" w:lastColumn="0" w:noHBand="0" w:noVBand="1"/>
      </w:tblPr>
      <w:tblGrid>
        <w:gridCol w:w="2357"/>
        <w:gridCol w:w="2160"/>
        <w:gridCol w:w="2927"/>
        <w:gridCol w:w="1740"/>
      </w:tblGrid>
      <w:tr w:rsidR="00A0299B" w:rsidRPr="00A0299B" w14:paraId="3E2B9BF8" w14:textId="77777777" w:rsidTr="00A02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00C63" w14:textId="77777777" w:rsidR="00A0299B" w:rsidRPr="00A0299B" w:rsidRDefault="00A0299B" w:rsidP="00A0299B">
            <w:r w:rsidRPr="00A0299B">
              <w:t>Feature</w:t>
            </w:r>
          </w:p>
        </w:tc>
        <w:tc>
          <w:tcPr>
            <w:tcW w:w="0" w:type="auto"/>
            <w:hideMark/>
          </w:tcPr>
          <w:p w14:paraId="1A27E465" w14:textId="77777777" w:rsidR="00A0299B" w:rsidRPr="00A0299B" w:rsidRDefault="00A0299B" w:rsidP="00A02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299B">
              <w:t>K-means</w:t>
            </w:r>
          </w:p>
        </w:tc>
        <w:tc>
          <w:tcPr>
            <w:tcW w:w="0" w:type="auto"/>
            <w:hideMark/>
          </w:tcPr>
          <w:p w14:paraId="0771B389" w14:textId="77777777" w:rsidR="00A0299B" w:rsidRPr="00A0299B" w:rsidRDefault="00A0299B" w:rsidP="00A02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299B">
              <w:t>K-medoids</w:t>
            </w:r>
          </w:p>
        </w:tc>
        <w:tc>
          <w:tcPr>
            <w:tcW w:w="0" w:type="auto"/>
            <w:hideMark/>
          </w:tcPr>
          <w:p w14:paraId="30015521" w14:textId="77777777" w:rsidR="00A0299B" w:rsidRPr="00A0299B" w:rsidRDefault="00A0299B" w:rsidP="00A02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299B">
              <w:t>K-median</w:t>
            </w:r>
          </w:p>
        </w:tc>
      </w:tr>
      <w:tr w:rsidR="00A0299B" w:rsidRPr="00A0299B" w14:paraId="28EDD753" w14:textId="77777777" w:rsidTr="00A02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B4FCA" w14:textId="77777777" w:rsidR="00A0299B" w:rsidRPr="00A0299B" w:rsidRDefault="00A0299B" w:rsidP="00A0299B">
            <w:r w:rsidRPr="00A0299B">
              <w:t>Speed</w:t>
            </w:r>
          </w:p>
        </w:tc>
        <w:tc>
          <w:tcPr>
            <w:tcW w:w="0" w:type="auto"/>
            <w:hideMark/>
          </w:tcPr>
          <w:p w14:paraId="0F00B1EE" w14:textId="77777777" w:rsidR="00A0299B" w:rsidRPr="00A0299B" w:rsidRDefault="00A0299B" w:rsidP="00A02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99B">
              <w:t>Fast</w:t>
            </w:r>
          </w:p>
        </w:tc>
        <w:tc>
          <w:tcPr>
            <w:tcW w:w="0" w:type="auto"/>
            <w:hideMark/>
          </w:tcPr>
          <w:p w14:paraId="28B6BE1F" w14:textId="77777777" w:rsidR="00A0299B" w:rsidRPr="00A0299B" w:rsidRDefault="00A0299B" w:rsidP="00A02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99B">
              <w:t>Slower</w:t>
            </w:r>
          </w:p>
        </w:tc>
        <w:tc>
          <w:tcPr>
            <w:tcW w:w="0" w:type="auto"/>
            <w:hideMark/>
          </w:tcPr>
          <w:p w14:paraId="05A869C1" w14:textId="77777777" w:rsidR="00A0299B" w:rsidRPr="00A0299B" w:rsidRDefault="00A0299B" w:rsidP="00A02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99B">
              <w:t>Moderate</w:t>
            </w:r>
          </w:p>
        </w:tc>
      </w:tr>
      <w:tr w:rsidR="00A0299B" w:rsidRPr="00A0299B" w14:paraId="07592F69" w14:textId="77777777" w:rsidTr="00A0299B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A4632" w14:textId="77777777" w:rsidR="00A0299B" w:rsidRPr="00A0299B" w:rsidRDefault="00A0299B" w:rsidP="00A0299B">
            <w:r w:rsidRPr="00A0299B">
              <w:t>Outlier Sensitivity</w:t>
            </w:r>
          </w:p>
        </w:tc>
        <w:tc>
          <w:tcPr>
            <w:tcW w:w="0" w:type="auto"/>
            <w:hideMark/>
          </w:tcPr>
          <w:p w14:paraId="5313CB19" w14:textId="77777777" w:rsidR="00A0299B" w:rsidRPr="00A0299B" w:rsidRDefault="00A0299B" w:rsidP="00A02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99B">
              <w:t>High</w:t>
            </w:r>
          </w:p>
        </w:tc>
        <w:tc>
          <w:tcPr>
            <w:tcW w:w="0" w:type="auto"/>
            <w:hideMark/>
          </w:tcPr>
          <w:p w14:paraId="39635D3E" w14:textId="77777777" w:rsidR="00A0299B" w:rsidRPr="00A0299B" w:rsidRDefault="00A0299B" w:rsidP="00A02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99B">
              <w:t>Low</w:t>
            </w:r>
          </w:p>
        </w:tc>
        <w:tc>
          <w:tcPr>
            <w:tcW w:w="0" w:type="auto"/>
            <w:hideMark/>
          </w:tcPr>
          <w:p w14:paraId="33FCE13A" w14:textId="77777777" w:rsidR="00A0299B" w:rsidRPr="00A0299B" w:rsidRDefault="00A0299B" w:rsidP="00A02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299B">
              <w:t>Moderate</w:t>
            </w:r>
          </w:p>
        </w:tc>
      </w:tr>
      <w:tr w:rsidR="00A0299B" w:rsidRPr="00A0299B" w14:paraId="4A912D4E" w14:textId="77777777" w:rsidTr="00A02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C919C" w14:textId="77777777" w:rsidR="00A0299B" w:rsidRPr="00A0299B" w:rsidRDefault="00A0299B" w:rsidP="00A0299B">
            <w:r w:rsidRPr="00A0299B">
              <w:t>Best For</w:t>
            </w:r>
          </w:p>
        </w:tc>
        <w:tc>
          <w:tcPr>
            <w:tcW w:w="0" w:type="auto"/>
            <w:hideMark/>
          </w:tcPr>
          <w:p w14:paraId="5CEAC591" w14:textId="77777777" w:rsidR="00A0299B" w:rsidRPr="00A0299B" w:rsidRDefault="00A0299B" w:rsidP="00A02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99B">
              <w:t>Spherical clusters</w:t>
            </w:r>
          </w:p>
        </w:tc>
        <w:tc>
          <w:tcPr>
            <w:tcW w:w="0" w:type="auto"/>
            <w:hideMark/>
          </w:tcPr>
          <w:p w14:paraId="35AA38D9" w14:textId="77777777" w:rsidR="00A0299B" w:rsidRPr="00A0299B" w:rsidRDefault="00A0299B" w:rsidP="00A02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99B">
              <w:t>Irregular shapes, outliers</w:t>
            </w:r>
          </w:p>
        </w:tc>
        <w:tc>
          <w:tcPr>
            <w:tcW w:w="0" w:type="auto"/>
            <w:hideMark/>
          </w:tcPr>
          <w:p w14:paraId="5E53A942" w14:textId="77777777" w:rsidR="00A0299B" w:rsidRPr="00A0299B" w:rsidRDefault="00A0299B" w:rsidP="00A02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99B">
              <w:t>Mixed shapes</w:t>
            </w:r>
          </w:p>
        </w:tc>
      </w:tr>
    </w:tbl>
    <w:p w14:paraId="3DB95306" w14:textId="77777777" w:rsidR="00FB7287" w:rsidRPr="00A0299B" w:rsidRDefault="00FB7287" w:rsidP="002A7C07"/>
    <w:p w14:paraId="7EF3B901" w14:textId="3F229B05" w:rsidR="00A0299B" w:rsidRPr="00A0299B" w:rsidRDefault="00A0299B" w:rsidP="00A0299B">
      <w:pPr>
        <w:pStyle w:val="Heading2"/>
      </w:pPr>
      <w:r w:rsidRPr="00A0299B">
        <w:t>Silhouette Score Analysis (K=4)</w:t>
      </w:r>
    </w:p>
    <w:p w14:paraId="670D54D2" w14:textId="77777777" w:rsidR="00A0299B" w:rsidRPr="00A0299B" w:rsidRDefault="00A0299B" w:rsidP="00A0299B">
      <w:pPr>
        <w:ind w:left="360"/>
      </w:pPr>
      <w:r w:rsidRPr="00A0299B">
        <w:t>Silhouette scores, ranging from -1 to 1, measure cluster distinctness:</w:t>
      </w:r>
    </w:p>
    <w:p w14:paraId="057BE711" w14:textId="77777777" w:rsidR="00A0299B" w:rsidRPr="00A0299B" w:rsidRDefault="00A0299B" w:rsidP="00A0299B">
      <w:pPr>
        <w:numPr>
          <w:ilvl w:val="0"/>
          <w:numId w:val="28"/>
        </w:numPr>
      </w:pPr>
      <w:r w:rsidRPr="00A0299B">
        <w:rPr>
          <w:rStyle w:val="Heading3Char"/>
        </w:rPr>
        <w:t>K-median (0.4970):</w:t>
      </w:r>
      <w:r w:rsidRPr="00A0299B">
        <w:t xml:space="preserve"> Highest score, indicating well-separated clusters; best fit for the dataset’s asymmetry.</w:t>
      </w:r>
    </w:p>
    <w:p w14:paraId="7D5C246E" w14:textId="77777777" w:rsidR="00A0299B" w:rsidRPr="00A0299B" w:rsidRDefault="00A0299B" w:rsidP="00A0299B">
      <w:pPr>
        <w:numPr>
          <w:ilvl w:val="0"/>
          <w:numId w:val="28"/>
        </w:numPr>
      </w:pPr>
      <w:r w:rsidRPr="00A0299B">
        <w:rPr>
          <w:rStyle w:val="Heading3Char"/>
        </w:rPr>
        <w:lastRenderedPageBreak/>
        <w:t>K-means (0.4813):</w:t>
      </w:r>
      <w:r w:rsidRPr="00A0299B">
        <w:t xml:space="preserve"> Effective clustering, close to K-median; aligns well with spherical structures.</w:t>
      </w:r>
    </w:p>
    <w:p w14:paraId="52EE8513" w14:textId="77777777" w:rsidR="00A0299B" w:rsidRPr="00A0299B" w:rsidRDefault="00A0299B" w:rsidP="00A0299B">
      <w:pPr>
        <w:numPr>
          <w:ilvl w:val="0"/>
          <w:numId w:val="28"/>
        </w:numPr>
      </w:pPr>
      <w:r w:rsidRPr="00A0299B">
        <w:rPr>
          <w:rStyle w:val="Heading3Char"/>
        </w:rPr>
        <w:t>K-medoids (0.3752):</w:t>
      </w:r>
      <w:r w:rsidRPr="00A0299B">
        <w:t xml:space="preserve"> Lowest score; less distinct clusters, potentially less suitable for the dataset.</w:t>
      </w:r>
    </w:p>
    <w:p w14:paraId="23740026" w14:textId="57B3585C" w:rsidR="00A0299B" w:rsidRPr="00A0299B" w:rsidRDefault="00A0299B" w:rsidP="00591009">
      <w:pPr>
        <w:ind w:left="360" w:firstLine="360"/>
      </w:pPr>
      <w:r w:rsidRPr="00A0299B">
        <w:t>K-median and K-means performed best, with K-median slightly leading. K-medoids showed lower cluster clarity.</w:t>
      </w:r>
    </w:p>
    <w:p w14:paraId="4EBE973A" w14:textId="488913E0" w:rsidR="009E0A11" w:rsidRPr="009E0A11" w:rsidRDefault="001805FA" w:rsidP="00A0299B">
      <w:pPr>
        <w:ind w:left="360"/>
      </w:pPr>
      <w:r w:rsidRPr="00A0299B">
        <w:rPr>
          <w:noProof/>
        </w:rPr>
        <w:drawing>
          <wp:inline distT="0" distB="0" distL="0" distR="0" wp14:anchorId="7A93D82B" wp14:editId="5FEC3EC8">
            <wp:extent cx="5080000" cy="1146751"/>
            <wp:effectExtent l="0" t="0" r="6350" b="0"/>
            <wp:docPr id="214310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04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363" cy="115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C00A" w14:textId="58D410AC" w:rsidR="00A0299B" w:rsidRPr="00A0299B" w:rsidRDefault="00A0299B" w:rsidP="00591009">
      <w:pPr>
        <w:pStyle w:val="Heading2"/>
      </w:pPr>
      <w:r w:rsidRPr="00A0299B">
        <w:t>Conclusion</w:t>
      </w:r>
    </w:p>
    <w:p w14:paraId="6EE934F8" w14:textId="2301CB6A" w:rsidR="00A0299B" w:rsidRPr="00A0299B" w:rsidRDefault="00A0299B" w:rsidP="00591009">
      <w:pPr>
        <w:ind w:firstLine="360"/>
      </w:pPr>
      <w:r w:rsidRPr="00A0299B">
        <w:t>The analysis highlights each method's strengths and limitations:</w:t>
      </w:r>
    </w:p>
    <w:p w14:paraId="03A1F92C" w14:textId="77777777" w:rsidR="00A0299B" w:rsidRPr="00A0299B" w:rsidRDefault="00A0299B" w:rsidP="00A0299B">
      <w:pPr>
        <w:numPr>
          <w:ilvl w:val="0"/>
          <w:numId w:val="27"/>
        </w:numPr>
      </w:pPr>
      <w:r w:rsidRPr="00A0299B">
        <w:rPr>
          <w:rStyle w:val="Heading3Char"/>
        </w:rPr>
        <w:t>K-means:</w:t>
      </w:r>
      <w:r w:rsidRPr="00A0299B">
        <w:t xml:space="preserve"> Efficient for spherical clusters with minimal outliers.</w:t>
      </w:r>
    </w:p>
    <w:p w14:paraId="77E0AFD3" w14:textId="77777777" w:rsidR="00A0299B" w:rsidRPr="00A0299B" w:rsidRDefault="00A0299B" w:rsidP="00A0299B">
      <w:pPr>
        <w:numPr>
          <w:ilvl w:val="0"/>
          <w:numId w:val="27"/>
        </w:numPr>
      </w:pPr>
      <w:r w:rsidRPr="00A0299B">
        <w:rPr>
          <w:rStyle w:val="Heading3Char"/>
        </w:rPr>
        <w:t>K-medoids:</w:t>
      </w:r>
      <w:r w:rsidRPr="00A0299B">
        <w:t xml:space="preserve"> Better with outliers, ideal for complex shapes but slower.</w:t>
      </w:r>
    </w:p>
    <w:p w14:paraId="01C61D41" w14:textId="77777777" w:rsidR="00A0299B" w:rsidRPr="00A0299B" w:rsidRDefault="00A0299B" w:rsidP="00A0299B">
      <w:pPr>
        <w:numPr>
          <w:ilvl w:val="0"/>
          <w:numId w:val="27"/>
        </w:numPr>
      </w:pPr>
      <w:r w:rsidRPr="00A0299B">
        <w:rPr>
          <w:rStyle w:val="Heading3Char"/>
        </w:rPr>
        <w:t>K-median:</w:t>
      </w:r>
      <w:r w:rsidRPr="00A0299B">
        <w:t xml:space="preserve"> Resilient to asymmetry and outliers, though slower.</w:t>
      </w:r>
    </w:p>
    <w:p w14:paraId="285CF3CC" w14:textId="43717DBF" w:rsidR="00A0299B" w:rsidRPr="00A0299B" w:rsidRDefault="00A0299B" w:rsidP="00591009">
      <w:pPr>
        <w:ind w:firstLine="360"/>
      </w:pPr>
      <w:r w:rsidRPr="00A0299B">
        <w:t>For datasets with outliers or irregular clusters, K-medoids or K-median is preferred. If speed is essential, K-means can be effective but may require careful application for non-spherical data.</w:t>
      </w:r>
    </w:p>
    <w:p w14:paraId="431C9201" w14:textId="77777777" w:rsidR="0082116F" w:rsidRPr="0082116F" w:rsidRDefault="0082116F" w:rsidP="0082116F">
      <w:pPr>
        <w:pStyle w:val="Heading1"/>
      </w:pPr>
      <w:r w:rsidRPr="0082116F">
        <w:t>Question 2</w:t>
      </w:r>
    </w:p>
    <w:p w14:paraId="3A19F992" w14:textId="77777777" w:rsidR="0082116F" w:rsidRPr="0082116F" w:rsidRDefault="0082116F" w:rsidP="0082116F">
      <w:pPr>
        <w:pStyle w:val="Heading2"/>
      </w:pPr>
      <w:r w:rsidRPr="0082116F">
        <w:t>Hierarchical Clustering Analysis Report</w:t>
      </w:r>
    </w:p>
    <w:p w14:paraId="11881B47" w14:textId="77777777" w:rsidR="0082116F" w:rsidRPr="0082116F" w:rsidRDefault="0082116F" w:rsidP="0082116F">
      <w:pPr>
        <w:pStyle w:val="Heading2"/>
      </w:pPr>
      <w:r w:rsidRPr="0082116F">
        <w:t>Objective:</w:t>
      </w:r>
    </w:p>
    <w:p w14:paraId="2D8B1FFA" w14:textId="77777777" w:rsidR="0082116F" w:rsidRPr="0082116F" w:rsidRDefault="0082116F" w:rsidP="0082116F">
      <w:r w:rsidRPr="0082116F">
        <w:t>The goal of this analysis is to apply hierarchical clustering to a dataset and visualize the results using dendrograms and scatter plots with circles representing cluster boundaries.</w:t>
      </w:r>
    </w:p>
    <w:p w14:paraId="4D56819A" w14:textId="77777777" w:rsidR="0082116F" w:rsidRPr="0082116F" w:rsidRDefault="0082116F" w:rsidP="0082116F">
      <w:pPr>
        <w:pStyle w:val="Heading2"/>
      </w:pPr>
      <w:r w:rsidRPr="0082116F">
        <w:t>Dataset:</w:t>
      </w:r>
    </w:p>
    <w:p w14:paraId="0AB6CB3D" w14:textId="77777777" w:rsidR="0082116F" w:rsidRPr="0082116F" w:rsidRDefault="0082116F" w:rsidP="0082116F">
      <w:r w:rsidRPr="0082116F">
        <w:t>The data, loaded from an Excel file (Data.xlsx), contains four columns (A1, A2, A3, A4). For clustering, we focus on the first two columns (A1 and A2).</w:t>
      </w:r>
    </w:p>
    <w:p w14:paraId="219F91EB" w14:textId="77777777" w:rsidR="0082116F" w:rsidRPr="0082116F" w:rsidRDefault="0082116F" w:rsidP="0082116F">
      <w:pPr>
        <w:pStyle w:val="Heading2"/>
      </w:pPr>
      <w:r w:rsidRPr="0082116F">
        <w:lastRenderedPageBreak/>
        <w:t>Methodology:</w:t>
      </w:r>
    </w:p>
    <w:p w14:paraId="5824E257" w14:textId="77777777" w:rsidR="0082116F" w:rsidRDefault="0082116F" w:rsidP="003E5D3A">
      <w:pPr>
        <w:pStyle w:val="Heading3"/>
        <w:numPr>
          <w:ilvl w:val="0"/>
          <w:numId w:val="0"/>
        </w:numPr>
        <w:ind w:left="720"/>
      </w:pPr>
      <w:r w:rsidRPr="0082116F">
        <w:t xml:space="preserve">Hierarchical Clustering: </w:t>
      </w:r>
    </w:p>
    <w:p w14:paraId="01ADA50A" w14:textId="5CDDE3DB" w:rsidR="0082116F" w:rsidRPr="0082116F" w:rsidRDefault="0082116F" w:rsidP="0082116F">
      <w:pPr>
        <w:ind w:left="720" w:firstLine="720"/>
      </w:pPr>
      <w:r w:rsidRPr="0082116F">
        <w:t>We used three linkage methods to cluster the data</w:t>
      </w:r>
      <w:r>
        <w:t>.</w:t>
      </w:r>
    </w:p>
    <w:p w14:paraId="53EA196E" w14:textId="77777777" w:rsidR="0082116F" w:rsidRDefault="0082116F" w:rsidP="003E5D3A">
      <w:pPr>
        <w:pStyle w:val="Heading3"/>
        <w:numPr>
          <w:ilvl w:val="0"/>
          <w:numId w:val="33"/>
        </w:numPr>
      </w:pPr>
      <w:r w:rsidRPr="0082116F">
        <w:t xml:space="preserve">Single Linkage: </w:t>
      </w:r>
    </w:p>
    <w:p w14:paraId="7DA11ABD" w14:textId="283D54C7" w:rsidR="0082116F" w:rsidRPr="0082116F" w:rsidRDefault="0082116F" w:rsidP="0082116F">
      <w:pPr>
        <w:ind w:left="720" w:firstLine="720"/>
      </w:pPr>
      <w:r w:rsidRPr="0082116F">
        <w:t>Merges clusters based on the closest points.</w:t>
      </w:r>
    </w:p>
    <w:p w14:paraId="5F364953" w14:textId="77777777" w:rsidR="0082116F" w:rsidRDefault="0082116F" w:rsidP="003E5D3A">
      <w:pPr>
        <w:pStyle w:val="Heading3"/>
      </w:pPr>
      <w:r w:rsidRPr="0082116F">
        <w:t xml:space="preserve">Complete Linkage: </w:t>
      </w:r>
    </w:p>
    <w:p w14:paraId="288BC803" w14:textId="04C39BA2" w:rsidR="0082116F" w:rsidRPr="0082116F" w:rsidRDefault="0082116F" w:rsidP="0082116F">
      <w:pPr>
        <w:ind w:left="720" w:firstLine="720"/>
      </w:pPr>
      <w:r w:rsidRPr="0082116F">
        <w:t>Merges clusters based on the furthest points.</w:t>
      </w:r>
    </w:p>
    <w:p w14:paraId="79FDB453" w14:textId="77777777" w:rsidR="0082116F" w:rsidRDefault="0082116F" w:rsidP="003E5D3A">
      <w:pPr>
        <w:pStyle w:val="Heading3"/>
      </w:pPr>
      <w:r w:rsidRPr="0082116F">
        <w:t xml:space="preserve">Average Linkage: </w:t>
      </w:r>
    </w:p>
    <w:p w14:paraId="1584F588" w14:textId="079F0133" w:rsidR="0082116F" w:rsidRPr="0082116F" w:rsidRDefault="0082116F" w:rsidP="0082116F">
      <w:pPr>
        <w:ind w:left="720" w:firstLine="720"/>
      </w:pPr>
      <w:r w:rsidRPr="0082116F">
        <w:t>Merges clusters based on the average distance between points.</w:t>
      </w:r>
    </w:p>
    <w:p w14:paraId="64BF7942" w14:textId="77777777" w:rsidR="0082116F" w:rsidRDefault="0082116F" w:rsidP="0082116F">
      <w:r w:rsidRPr="0082116F">
        <w:rPr>
          <w:b/>
          <w:bCs/>
        </w:rPr>
        <w:t>Dendrogram Visualization</w:t>
      </w:r>
      <w:r w:rsidRPr="0082116F">
        <w:t xml:space="preserve">: </w:t>
      </w:r>
    </w:p>
    <w:p w14:paraId="28CC1F1A" w14:textId="255C65F0" w:rsidR="0082116F" w:rsidRDefault="0082116F" w:rsidP="0082116F">
      <w:pPr>
        <w:ind w:firstLine="720"/>
      </w:pPr>
      <w:r w:rsidRPr="0082116F">
        <w:t>A dendrogram for each linkage method was plotted to show how the clusters are formed and merged. The y-axis represents the Euclidean distance between clusters.</w:t>
      </w:r>
    </w:p>
    <w:p w14:paraId="0C27FD4A" w14:textId="0DFBB348" w:rsidR="00154E86" w:rsidRDefault="00A91284" w:rsidP="0082116F">
      <w:pPr>
        <w:ind w:firstLine="720"/>
      </w:pPr>
      <w:r w:rsidRPr="00A91284">
        <w:drawing>
          <wp:inline distT="0" distB="0" distL="0" distR="0" wp14:anchorId="0C197B32" wp14:editId="7429C8C4">
            <wp:extent cx="5943600" cy="4036695"/>
            <wp:effectExtent l="0" t="0" r="0" b="1905"/>
            <wp:docPr id="11302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F076" w14:textId="420A0AF0" w:rsidR="00A91284" w:rsidRDefault="00A91284" w:rsidP="0082116F">
      <w:pPr>
        <w:ind w:firstLine="720"/>
      </w:pPr>
      <w:r w:rsidRPr="00A91284">
        <w:lastRenderedPageBreak/>
        <w:drawing>
          <wp:inline distT="0" distB="0" distL="0" distR="0" wp14:anchorId="16526192" wp14:editId="32D4DCEF">
            <wp:extent cx="5943600" cy="4036695"/>
            <wp:effectExtent l="0" t="0" r="0" b="1905"/>
            <wp:docPr id="2104709086" name="Picture 1" descr="A diagram of a link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09086" name="Picture 1" descr="A diagram of a link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62E5" w14:textId="39F4E0D6" w:rsidR="00A91284" w:rsidRDefault="00A91284" w:rsidP="0082116F">
      <w:pPr>
        <w:ind w:firstLine="720"/>
      </w:pPr>
      <w:r w:rsidRPr="00A91284">
        <w:lastRenderedPageBreak/>
        <w:drawing>
          <wp:inline distT="0" distB="0" distL="0" distR="0" wp14:anchorId="02623508" wp14:editId="65259B99">
            <wp:extent cx="5943600" cy="4036695"/>
            <wp:effectExtent l="0" t="0" r="0" b="1905"/>
            <wp:docPr id="398324995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24995" name="Picture 1" descr="A graph of a 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A5E0" w14:textId="77777777" w:rsidR="00A91284" w:rsidRPr="0082116F" w:rsidRDefault="00A91284" w:rsidP="0082116F">
      <w:pPr>
        <w:ind w:firstLine="720"/>
      </w:pPr>
    </w:p>
    <w:p w14:paraId="133B6A2A" w14:textId="7302F298" w:rsidR="0082116F" w:rsidRDefault="00154E86" w:rsidP="0082116F">
      <w:r>
        <w:rPr>
          <w:b/>
          <w:bCs/>
        </w:rPr>
        <w:t>Venn</w:t>
      </w:r>
      <w:r w:rsidR="0082116F" w:rsidRPr="0082116F">
        <w:rPr>
          <w:b/>
          <w:bCs/>
        </w:rPr>
        <w:t xml:space="preserve"> </w:t>
      </w:r>
      <w:r>
        <w:rPr>
          <w:b/>
          <w:bCs/>
        </w:rPr>
        <w:t xml:space="preserve">Diagram </w:t>
      </w:r>
      <w:r w:rsidR="0082116F" w:rsidRPr="0082116F">
        <w:rPr>
          <w:b/>
          <w:bCs/>
        </w:rPr>
        <w:t>Visualization</w:t>
      </w:r>
      <w:r w:rsidR="0082116F" w:rsidRPr="0082116F">
        <w:t xml:space="preserve">: </w:t>
      </w:r>
    </w:p>
    <w:p w14:paraId="53C1976D" w14:textId="0DBDFD99" w:rsidR="00A91284" w:rsidRPr="0082116F" w:rsidRDefault="0082116F" w:rsidP="00A91284">
      <w:pPr>
        <w:ind w:firstLine="720"/>
      </w:pPr>
      <w:r w:rsidRPr="0082116F">
        <w:t>We then used the cluster function to define clusters based on a distance threshold. For each cluster, we plotted the data points with unique colors and added circles around each cluster's points to highlight their boundaries.</w:t>
      </w:r>
    </w:p>
    <w:p w14:paraId="52DBD93D" w14:textId="77777777" w:rsidR="0082116F" w:rsidRDefault="0082116F" w:rsidP="0082116F">
      <w:r w:rsidRPr="0082116F">
        <w:rPr>
          <w:b/>
          <w:bCs/>
        </w:rPr>
        <w:t>Circles</w:t>
      </w:r>
      <w:r w:rsidRPr="0082116F">
        <w:t xml:space="preserve">: </w:t>
      </w:r>
    </w:p>
    <w:p w14:paraId="43AC75DF" w14:textId="69649603" w:rsidR="0082116F" w:rsidRDefault="0082116F" w:rsidP="0082116F">
      <w:pPr>
        <w:ind w:firstLine="720"/>
      </w:pPr>
      <w:r w:rsidRPr="0082116F">
        <w:t>The radius of each circle was calculated to cover all points in the cluster, helping to visually define the cluster's area.</w:t>
      </w:r>
    </w:p>
    <w:p w14:paraId="18590BD1" w14:textId="37C8EAAF" w:rsidR="00A91284" w:rsidRDefault="00A91284" w:rsidP="0082116F">
      <w:pPr>
        <w:ind w:firstLine="720"/>
      </w:pPr>
      <w:r w:rsidRPr="00A91284">
        <w:lastRenderedPageBreak/>
        <w:drawing>
          <wp:inline distT="0" distB="0" distL="0" distR="0" wp14:anchorId="31E014E4" wp14:editId="4B7B08D0">
            <wp:extent cx="5943600" cy="6029325"/>
            <wp:effectExtent l="0" t="0" r="0" b="9525"/>
            <wp:docPr id="1593257841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57841" name="Picture 1" descr="A graph of a 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49F1" w14:textId="29B3D76D" w:rsidR="00A91284" w:rsidRDefault="00A91284" w:rsidP="0082116F">
      <w:pPr>
        <w:ind w:firstLine="720"/>
      </w:pPr>
      <w:r w:rsidRPr="00A91284">
        <w:lastRenderedPageBreak/>
        <w:drawing>
          <wp:inline distT="0" distB="0" distL="0" distR="0" wp14:anchorId="735C420B" wp14:editId="0CAEEAA0">
            <wp:extent cx="5943600" cy="6029325"/>
            <wp:effectExtent l="0" t="0" r="0" b="9525"/>
            <wp:docPr id="1210805662" name="Picture 1" descr="A diagram of a clu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05662" name="Picture 1" descr="A diagram of a clus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A08F" w14:textId="62D30CC6" w:rsidR="00A91284" w:rsidRPr="0082116F" w:rsidRDefault="00A91284" w:rsidP="0082116F">
      <w:pPr>
        <w:ind w:firstLine="720"/>
      </w:pPr>
      <w:r w:rsidRPr="00A91284">
        <w:lastRenderedPageBreak/>
        <w:drawing>
          <wp:inline distT="0" distB="0" distL="0" distR="0" wp14:anchorId="559E01D6" wp14:editId="5DB86697">
            <wp:extent cx="5943600" cy="6029325"/>
            <wp:effectExtent l="0" t="0" r="0" b="9525"/>
            <wp:docPr id="1994749495" name="Picture 1" descr="A graph showing multiple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49495" name="Picture 1" descr="A graph showing multiple colored circl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C1F4" w14:textId="77777777" w:rsidR="0082116F" w:rsidRPr="0082116F" w:rsidRDefault="0082116F" w:rsidP="0082116F">
      <w:pPr>
        <w:pStyle w:val="Heading2"/>
      </w:pPr>
      <w:r w:rsidRPr="0082116F">
        <w:t>Results:</w:t>
      </w:r>
    </w:p>
    <w:p w14:paraId="7D5398DB" w14:textId="77777777" w:rsidR="0082116F" w:rsidRDefault="0082116F" w:rsidP="0082116F">
      <w:r w:rsidRPr="0082116F">
        <w:rPr>
          <w:b/>
          <w:bCs/>
        </w:rPr>
        <w:t>Dendrograms</w:t>
      </w:r>
      <w:r w:rsidRPr="0082116F">
        <w:t xml:space="preserve">: </w:t>
      </w:r>
    </w:p>
    <w:p w14:paraId="18479498" w14:textId="5729E56E" w:rsidR="0082116F" w:rsidRPr="0082116F" w:rsidRDefault="0082116F" w:rsidP="0082116F">
      <w:pPr>
        <w:ind w:firstLine="720"/>
      </w:pPr>
      <w:r w:rsidRPr="0082116F">
        <w:t>Each linkage method shows different cluster structures:</w:t>
      </w:r>
    </w:p>
    <w:p w14:paraId="4B2B6C8E" w14:textId="77777777" w:rsidR="0082116F" w:rsidRDefault="0082116F" w:rsidP="0082116F">
      <w:r w:rsidRPr="0082116F">
        <w:rPr>
          <w:b/>
          <w:bCs/>
        </w:rPr>
        <w:t>Single Linkage</w:t>
      </w:r>
      <w:r w:rsidRPr="0082116F">
        <w:t xml:space="preserve">: </w:t>
      </w:r>
    </w:p>
    <w:p w14:paraId="0D1C54BA" w14:textId="0B1BF8FB" w:rsidR="0082116F" w:rsidRDefault="0082116F" w:rsidP="0082116F">
      <w:pPr>
        <w:ind w:firstLine="720"/>
      </w:pPr>
      <w:r w:rsidRPr="0082116F">
        <w:t>Produces more elongated, stringy clusters.</w:t>
      </w:r>
    </w:p>
    <w:p w14:paraId="2145DC33" w14:textId="1857D4E8" w:rsidR="0082116F" w:rsidRPr="0082116F" w:rsidRDefault="0082116F" w:rsidP="0082116F">
      <w:pPr>
        <w:ind w:firstLine="720"/>
      </w:pPr>
      <w:r w:rsidRPr="0082116F">
        <w:rPr>
          <w:noProof/>
        </w:rPr>
        <w:lastRenderedPageBreak/>
        <w:drawing>
          <wp:inline distT="0" distB="0" distL="0" distR="0" wp14:anchorId="7C8F7742" wp14:editId="029263AA">
            <wp:extent cx="5943600" cy="4036695"/>
            <wp:effectExtent l="0" t="0" r="0" b="1905"/>
            <wp:docPr id="129196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68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00E2" w14:textId="77777777" w:rsidR="0082116F" w:rsidRDefault="0082116F" w:rsidP="0082116F">
      <w:r w:rsidRPr="0082116F">
        <w:rPr>
          <w:b/>
          <w:bCs/>
        </w:rPr>
        <w:t>Complete Linkage</w:t>
      </w:r>
      <w:r w:rsidRPr="0082116F">
        <w:t xml:space="preserve">: </w:t>
      </w:r>
    </w:p>
    <w:p w14:paraId="12EB1E51" w14:textId="5BF06657" w:rsidR="0082116F" w:rsidRDefault="0082116F" w:rsidP="0082116F">
      <w:pPr>
        <w:ind w:firstLine="720"/>
      </w:pPr>
      <w:r w:rsidRPr="0082116F">
        <w:t>Creates compact, well-defined clusters.</w:t>
      </w:r>
    </w:p>
    <w:p w14:paraId="198BCDBF" w14:textId="2B40353C" w:rsidR="0082116F" w:rsidRPr="0082116F" w:rsidRDefault="0082116F" w:rsidP="0082116F">
      <w:pPr>
        <w:ind w:firstLine="720"/>
      </w:pPr>
      <w:r w:rsidRPr="0082116F">
        <w:rPr>
          <w:noProof/>
        </w:rPr>
        <w:lastRenderedPageBreak/>
        <w:drawing>
          <wp:inline distT="0" distB="0" distL="0" distR="0" wp14:anchorId="5947187C" wp14:editId="73C025EE">
            <wp:extent cx="5943600" cy="4036695"/>
            <wp:effectExtent l="0" t="0" r="0" b="1905"/>
            <wp:docPr id="205394356" name="Picture 1" descr="A graph of a link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4356" name="Picture 1" descr="A graph of a link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7EDD" w14:textId="77777777" w:rsidR="0082116F" w:rsidRDefault="0082116F" w:rsidP="0082116F">
      <w:r w:rsidRPr="0082116F">
        <w:rPr>
          <w:b/>
          <w:bCs/>
        </w:rPr>
        <w:t>Average Linkage</w:t>
      </w:r>
      <w:r w:rsidRPr="0082116F">
        <w:t xml:space="preserve">: </w:t>
      </w:r>
    </w:p>
    <w:p w14:paraId="60F6CC7C" w14:textId="12959973" w:rsidR="0082116F" w:rsidRDefault="0082116F" w:rsidP="0082116F">
      <w:pPr>
        <w:ind w:firstLine="720"/>
      </w:pPr>
      <w:r w:rsidRPr="0082116F">
        <w:t>Balances between the two, offering a mix of compact and spread-out clusters.</w:t>
      </w:r>
    </w:p>
    <w:p w14:paraId="08FF8B65" w14:textId="03C3C0C8" w:rsidR="0082116F" w:rsidRPr="0082116F" w:rsidRDefault="0082116F" w:rsidP="0082116F">
      <w:pPr>
        <w:ind w:firstLine="720"/>
      </w:pPr>
      <w:r w:rsidRPr="0082116F">
        <w:rPr>
          <w:noProof/>
        </w:rPr>
        <w:lastRenderedPageBreak/>
        <w:drawing>
          <wp:inline distT="0" distB="0" distL="0" distR="0" wp14:anchorId="07C761B9" wp14:editId="4927A5E2">
            <wp:extent cx="5943600" cy="4036695"/>
            <wp:effectExtent l="0" t="0" r="0" b="1905"/>
            <wp:docPr id="1596310568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10568" name="Picture 1" descr="A graph of a 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98C8" w14:textId="77777777" w:rsidR="0082116F" w:rsidRDefault="0082116F" w:rsidP="0082116F">
      <w:r w:rsidRPr="0082116F">
        <w:rPr>
          <w:b/>
          <w:bCs/>
        </w:rPr>
        <w:t>Cluster Boundaries</w:t>
      </w:r>
      <w:r w:rsidRPr="0082116F">
        <w:t xml:space="preserve">: </w:t>
      </w:r>
    </w:p>
    <w:p w14:paraId="770FA0B0" w14:textId="160B8C99" w:rsidR="0082116F" w:rsidRPr="0082116F" w:rsidRDefault="0082116F" w:rsidP="0082116F">
      <w:pPr>
        <w:ind w:firstLine="720"/>
      </w:pPr>
      <w:r w:rsidRPr="0082116F">
        <w:t>For each linkage method, we visualized the clusters with colored points and boundary circles. This makes it easier to understand how the data points are grouped together.</w:t>
      </w:r>
    </w:p>
    <w:p w14:paraId="2D947281" w14:textId="77777777" w:rsidR="0082116F" w:rsidRPr="0082116F" w:rsidRDefault="0082116F" w:rsidP="0082116F">
      <w:r w:rsidRPr="0082116F">
        <w:rPr>
          <w:b/>
          <w:bCs/>
        </w:rPr>
        <w:t>Conclusion</w:t>
      </w:r>
      <w:r w:rsidRPr="0082116F">
        <w:t>:</w:t>
      </w:r>
    </w:p>
    <w:p w14:paraId="32F98E5D" w14:textId="77777777" w:rsidR="0082116F" w:rsidRPr="0082116F" w:rsidRDefault="0082116F" w:rsidP="0082116F">
      <w:pPr>
        <w:ind w:firstLine="720"/>
      </w:pPr>
      <w:r w:rsidRPr="0082116F">
        <w:t>Hierarchical clustering reveals how data points group together based on different criteria. The visualizations provide a clear understanding of cluster boundaries, making it easier to interpret the data. Adjusting the distance threshold allows us to explore the data at different levels of granularity, revealing various patterns.</w:t>
      </w:r>
    </w:p>
    <w:p w14:paraId="0564480F" w14:textId="77777777" w:rsidR="00922231" w:rsidRPr="00A0299B" w:rsidRDefault="00922231" w:rsidP="009E0A11"/>
    <w:sectPr w:rsidR="00922231" w:rsidRPr="00A0299B" w:rsidSect="00A5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1C1F"/>
    <w:multiLevelType w:val="multilevel"/>
    <w:tmpl w:val="0164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16993"/>
    <w:multiLevelType w:val="multilevel"/>
    <w:tmpl w:val="1ACA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520A2"/>
    <w:multiLevelType w:val="hybridMultilevel"/>
    <w:tmpl w:val="69D21A3A"/>
    <w:lvl w:ilvl="0" w:tplc="73BC9600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F30D2"/>
    <w:multiLevelType w:val="multilevel"/>
    <w:tmpl w:val="2B9C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D7B12"/>
    <w:multiLevelType w:val="multilevel"/>
    <w:tmpl w:val="732E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65B6F"/>
    <w:multiLevelType w:val="hybridMultilevel"/>
    <w:tmpl w:val="8B408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72503"/>
    <w:multiLevelType w:val="multilevel"/>
    <w:tmpl w:val="5E5A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C32FB"/>
    <w:multiLevelType w:val="multilevel"/>
    <w:tmpl w:val="18E6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90B89"/>
    <w:multiLevelType w:val="multilevel"/>
    <w:tmpl w:val="58BA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E258B"/>
    <w:multiLevelType w:val="multilevel"/>
    <w:tmpl w:val="C126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88234AA"/>
    <w:multiLevelType w:val="multilevel"/>
    <w:tmpl w:val="2366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8511C"/>
    <w:multiLevelType w:val="multilevel"/>
    <w:tmpl w:val="E4DA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82E8B"/>
    <w:multiLevelType w:val="multilevel"/>
    <w:tmpl w:val="752C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5577B0"/>
    <w:multiLevelType w:val="multilevel"/>
    <w:tmpl w:val="C146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90488"/>
    <w:multiLevelType w:val="multilevel"/>
    <w:tmpl w:val="0E90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D4AE3"/>
    <w:multiLevelType w:val="multilevel"/>
    <w:tmpl w:val="6F60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F0EEC"/>
    <w:multiLevelType w:val="multilevel"/>
    <w:tmpl w:val="4F74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F316F"/>
    <w:multiLevelType w:val="multilevel"/>
    <w:tmpl w:val="5192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1D484F"/>
    <w:multiLevelType w:val="multilevel"/>
    <w:tmpl w:val="6F94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02998"/>
    <w:multiLevelType w:val="multilevel"/>
    <w:tmpl w:val="C64C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B27488"/>
    <w:multiLevelType w:val="multilevel"/>
    <w:tmpl w:val="9750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F6D4B"/>
    <w:multiLevelType w:val="multilevel"/>
    <w:tmpl w:val="363E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FC5157"/>
    <w:multiLevelType w:val="multilevel"/>
    <w:tmpl w:val="7E2CE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4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A40D8A"/>
    <w:multiLevelType w:val="multilevel"/>
    <w:tmpl w:val="56A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2684A"/>
    <w:multiLevelType w:val="multilevel"/>
    <w:tmpl w:val="62FA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DA0AC8"/>
    <w:multiLevelType w:val="multilevel"/>
    <w:tmpl w:val="8966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890807"/>
    <w:multiLevelType w:val="multilevel"/>
    <w:tmpl w:val="2BFC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40D46"/>
    <w:multiLevelType w:val="multilevel"/>
    <w:tmpl w:val="D0E8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340C2C"/>
    <w:multiLevelType w:val="multilevel"/>
    <w:tmpl w:val="5E18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563208">
    <w:abstractNumId w:val="22"/>
  </w:num>
  <w:num w:numId="2" w16cid:durableId="520240811">
    <w:abstractNumId w:val="9"/>
  </w:num>
  <w:num w:numId="3" w16cid:durableId="138621163">
    <w:abstractNumId w:val="9"/>
  </w:num>
  <w:num w:numId="4" w16cid:durableId="1053581774">
    <w:abstractNumId w:val="9"/>
  </w:num>
  <w:num w:numId="5" w16cid:durableId="377436326">
    <w:abstractNumId w:val="8"/>
  </w:num>
  <w:num w:numId="6" w16cid:durableId="818957868">
    <w:abstractNumId w:val="1"/>
  </w:num>
  <w:num w:numId="7" w16cid:durableId="2103066406">
    <w:abstractNumId w:val="11"/>
  </w:num>
  <w:num w:numId="8" w16cid:durableId="636568989">
    <w:abstractNumId w:val="16"/>
  </w:num>
  <w:num w:numId="9" w16cid:durableId="784883718">
    <w:abstractNumId w:val="20"/>
  </w:num>
  <w:num w:numId="10" w16cid:durableId="1574395072">
    <w:abstractNumId w:val="4"/>
  </w:num>
  <w:num w:numId="11" w16cid:durableId="2002807454">
    <w:abstractNumId w:val="3"/>
  </w:num>
  <w:num w:numId="12" w16cid:durableId="770246719">
    <w:abstractNumId w:val="27"/>
  </w:num>
  <w:num w:numId="13" w16cid:durableId="602997481">
    <w:abstractNumId w:val="7"/>
  </w:num>
  <w:num w:numId="14" w16cid:durableId="1404834974">
    <w:abstractNumId w:val="19"/>
  </w:num>
  <w:num w:numId="15" w16cid:durableId="2091346933">
    <w:abstractNumId w:val="12"/>
  </w:num>
  <w:num w:numId="16" w16cid:durableId="1778018740">
    <w:abstractNumId w:val="21"/>
  </w:num>
  <w:num w:numId="17" w16cid:durableId="1652556076">
    <w:abstractNumId w:val="25"/>
  </w:num>
  <w:num w:numId="18" w16cid:durableId="276568524">
    <w:abstractNumId w:val="28"/>
  </w:num>
  <w:num w:numId="19" w16cid:durableId="1580673002">
    <w:abstractNumId w:val="18"/>
  </w:num>
  <w:num w:numId="20" w16cid:durableId="888423892">
    <w:abstractNumId w:val="23"/>
  </w:num>
  <w:num w:numId="21" w16cid:durableId="843209638">
    <w:abstractNumId w:val="6"/>
  </w:num>
  <w:num w:numId="22" w16cid:durableId="1365012393">
    <w:abstractNumId w:val="14"/>
  </w:num>
  <w:num w:numId="23" w16cid:durableId="1966428750">
    <w:abstractNumId w:val="24"/>
  </w:num>
  <w:num w:numId="24" w16cid:durableId="841820402">
    <w:abstractNumId w:val="13"/>
  </w:num>
  <w:num w:numId="25" w16cid:durableId="1949237611">
    <w:abstractNumId w:val="26"/>
  </w:num>
  <w:num w:numId="26" w16cid:durableId="1283732965">
    <w:abstractNumId w:val="15"/>
  </w:num>
  <w:num w:numId="27" w16cid:durableId="2014869876">
    <w:abstractNumId w:val="10"/>
  </w:num>
  <w:num w:numId="28" w16cid:durableId="1968395358">
    <w:abstractNumId w:val="17"/>
  </w:num>
  <w:num w:numId="29" w16cid:durableId="1411851134">
    <w:abstractNumId w:val="0"/>
  </w:num>
  <w:num w:numId="30" w16cid:durableId="1973975628">
    <w:abstractNumId w:val="5"/>
  </w:num>
  <w:num w:numId="31" w16cid:durableId="508562235">
    <w:abstractNumId w:val="2"/>
  </w:num>
  <w:num w:numId="32" w16cid:durableId="524102602">
    <w:abstractNumId w:val="2"/>
    <w:lvlOverride w:ilvl="0">
      <w:startOverride w:val="1"/>
    </w:lvlOverride>
  </w:num>
  <w:num w:numId="33" w16cid:durableId="6553943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11"/>
    <w:rsid w:val="0000150F"/>
    <w:rsid w:val="00053754"/>
    <w:rsid w:val="00055A9B"/>
    <w:rsid w:val="00061150"/>
    <w:rsid w:val="00065A62"/>
    <w:rsid w:val="000E4763"/>
    <w:rsid w:val="000F5729"/>
    <w:rsid w:val="00154E86"/>
    <w:rsid w:val="00172DAB"/>
    <w:rsid w:val="001805FA"/>
    <w:rsid w:val="002A4362"/>
    <w:rsid w:val="002A5DCF"/>
    <w:rsid w:val="002A7C07"/>
    <w:rsid w:val="002E5420"/>
    <w:rsid w:val="0037598E"/>
    <w:rsid w:val="00385966"/>
    <w:rsid w:val="003B3B8C"/>
    <w:rsid w:val="003D6903"/>
    <w:rsid w:val="003E5D3A"/>
    <w:rsid w:val="004A77F1"/>
    <w:rsid w:val="004D6417"/>
    <w:rsid w:val="00525DFA"/>
    <w:rsid w:val="00533EAF"/>
    <w:rsid w:val="00591009"/>
    <w:rsid w:val="005D330D"/>
    <w:rsid w:val="005F0E1D"/>
    <w:rsid w:val="00663D32"/>
    <w:rsid w:val="00671D74"/>
    <w:rsid w:val="00682462"/>
    <w:rsid w:val="00690F6B"/>
    <w:rsid w:val="006934CD"/>
    <w:rsid w:val="00714317"/>
    <w:rsid w:val="007433AC"/>
    <w:rsid w:val="0078521B"/>
    <w:rsid w:val="007A3660"/>
    <w:rsid w:val="007C3DA1"/>
    <w:rsid w:val="0082116F"/>
    <w:rsid w:val="0082795F"/>
    <w:rsid w:val="00887636"/>
    <w:rsid w:val="008B7D2A"/>
    <w:rsid w:val="008E0233"/>
    <w:rsid w:val="00915B75"/>
    <w:rsid w:val="00922231"/>
    <w:rsid w:val="00974770"/>
    <w:rsid w:val="00984EC5"/>
    <w:rsid w:val="00995D8A"/>
    <w:rsid w:val="009B24FD"/>
    <w:rsid w:val="009D2533"/>
    <w:rsid w:val="009E0A11"/>
    <w:rsid w:val="00A017B7"/>
    <w:rsid w:val="00A0299B"/>
    <w:rsid w:val="00A05D37"/>
    <w:rsid w:val="00A566CA"/>
    <w:rsid w:val="00A91284"/>
    <w:rsid w:val="00AF598B"/>
    <w:rsid w:val="00BA436B"/>
    <w:rsid w:val="00BD7A43"/>
    <w:rsid w:val="00C5080E"/>
    <w:rsid w:val="00CE0E3A"/>
    <w:rsid w:val="00DF507A"/>
    <w:rsid w:val="00E8163A"/>
    <w:rsid w:val="00EA4548"/>
    <w:rsid w:val="00EC4DDF"/>
    <w:rsid w:val="00ED3FE3"/>
    <w:rsid w:val="00F0256E"/>
    <w:rsid w:val="00F42B41"/>
    <w:rsid w:val="00F51C3B"/>
    <w:rsid w:val="00FB1182"/>
    <w:rsid w:val="00FB375E"/>
    <w:rsid w:val="00FB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98A1"/>
  <w15:chartTrackingRefBased/>
  <w15:docId w15:val="{944E5CA3-2B1C-4D62-A72A-B045CBA6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left="432"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D37"/>
    <w:pPr>
      <w:spacing w:before="0" w:after="160" w:line="312" w:lineRule="auto"/>
      <w:ind w:left="0" w:firstLine="0"/>
      <w:jc w:val="left"/>
    </w:pPr>
    <w:rPr>
      <w:rFonts w:ascii="Times New Roman" w:eastAsiaTheme="minorEastAsia" w:hAnsi="Times New Roman"/>
      <w:kern w:val="0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116F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299B"/>
    <w:pPr>
      <w:keepNext/>
      <w:keepLines/>
      <w:spacing w:before="160" w:after="80"/>
      <w:outlineLvl w:val="1"/>
    </w:pPr>
    <w:rPr>
      <w:rFonts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E5D3A"/>
    <w:pPr>
      <w:keepNext/>
      <w:keepLines/>
      <w:numPr>
        <w:numId w:val="31"/>
      </w:numPr>
      <w:spacing w:before="160" w:after="80"/>
      <w:outlineLvl w:val="2"/>
    </w:pPr>
    <w:rPr>
      <w:rFonts w:eastAsiaTheme="majorEastAsia" w:cs="Arial"/>
      <w:b/>
      <w:bCs/>
      <w:iCs/>
      <w:color w:val="000000" w:themeColor="tex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A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A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A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A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A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A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5D3A"/>
    <w:rPr>
      <w:rFonts w:ascii="Times New Roman" w:eastAsiaTheme="majorEastAsia" w:hAnsi="Times New Roman" w:cs="Arial"/>
      <w:b/>
      <w:bCs/>
      <w:iCs/>
      <w:color w:val="000000" w:themeColor="text1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2116F"/>
    <w:rPr>
      <w:rFonts w:ascii="Times New Roman" w:eastAsiaTheme="majorEastAsia" w:hAnsi="Times New Roman" w:cstheme="majorBidi"/>
      <w:b/>
      <w:color w:val="000000" w:themeColor="text1"/>
      <w:kern w:val="0"/>
      <w:sz w:val="36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0299B"/>
    <w:rPr>
      <w:rFonts w:ascii="Times New Roman" w:eastAsiaTheme="minorEastAsia" w:hAnsi="Times New Roman" w:cstheme="majorBidi"/>
      <w:b/>
      <w:bCs/>
      <w:color w:val="000000" w:themeColor="text1"/>
      <w:kern w:val="0"/>
      <w:sz w:val="28"/>
      <w:szCs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A11"/>
    <w:rPr>
      <w:rFonts w:eastAsiaTheme="majorEastAsia" w:cstheme="majorBidi"/>
      <w:i/>
      <w:iCs/>
      <w:color w:val="0F4761" w:themeColor="accent1" w:themeShade="BF"/>
      <w:kern w:val="0"/>
      <w:szCs w:val="21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A11"/>
    <w:rPr>
      <w:rFonts w:eastAsiaTheme="majorEastAsia" w:cstheme="majorBidi"/>
      <w:color w:val="0F4761" w:themeColor="accent1" w:themeShade="BF"/>
      <w:kern w:val="0"/>
      <w:szCs w:val="21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A11"/>
    <w:rPr>
      <w:rFonts w:eastAsiaTheme="majorEastAsia" w:cstheme="majorBidi"/>
      <w:i/>
      <w:iCs/>
      <w:color w:val="595959" w:themeColor="text1" w:themeTint="A6"/>
      <w:kern w:val="0"/>
      <w:szCs w:val="21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A11"/>
    <w:rPr>
      <w:rFonts w:eastAsiaTheme="majorEastAsia" w:cstheme="majorBidi"/>
      <w:color w:val="595959" w:themeColor="text1" w:themeTint="A6"/>
      <w:kern w:val="0"/>
      <w:szCs w:val="21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A11"/>
    <w:rPr>
      <w:rFonts w:eastAsiaTheme="majorEastAsia" w:cstheme="majorBidi"/>
      <w:i/>
      <w:iCs/>
      <w:color w:val="272727" w:themeColor="text1" w:themeTint="D8"/>
      <w:kern w:val="0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A11"/>
    <w:rPr>
      <w:rFonts w:eastAsiaTheme="majorEastAsia" w:cstheme="majorBidi"/>
      <w:color w:val="272727" w:themeColor="text1" w:themeTint="D8"/>
      <w:kern w:val="0"/>
      <w:szCs w:val="21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E0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A1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A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A1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E0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A11"/>
    <w:rPr>
      <w:rFonts w:ascii="Times New Roman" w:eastAsiaTheme="minorEastAsia" w:hAnsi="Times New Roman"/>
      <w:i/>
      <w:iCs/>
      <w:color w:val="404040" w:themeColor="text1" w:themeTint="BF"/>
      <w:kern w:val="0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9E0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A11"/>
    <w:rPr>
      <w:rFonts w:ascii="Times New Roman" w:eastAsiaTheme="minorEastAsia" w:hAnsi="Times New Roman"/>
      <w:i/>
      <w:iCs/>
      <w:color w:val="0F4761" w:themeColor="accent1" w:themeShade="BF"/>
      <w:kern w:val="0"/>
      <w:szCs w:val="21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E0A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0A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029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A029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customStyle="1" w:styleId="katex-mathml">
    <w:name w:val="katex-mathml"/>
    <w:basedOn w:val="DefaultParagraphFont"/>
    <w:rsid w:val="00A0299B"/>
  </w:style>
  <w:style w:type="character" w:customStyle="1" w:styleId="mord">
    <w:name w:val="mord"/>
    <w:basedOn w:val="DefaultParagraphFont"/>
    <w:rsid w:val="00A02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6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2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3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5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6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0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9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16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Fatima</dc:creator>
  <cp:keywords/>
  <dc:description/>
  <cp:lastModifiedBy>Mariam Fatima</cp:lastModifiedBy>
  <cp:revision>5</cp:revision>
  <dcterms:created xsi:type="dcterms:W3CDTF">2024-11-09T10:41:00Z</dcterms:created>
  <dcterms:modified xsi:type="dcterms:W3CDTF">2024-12-06T07:43:00Z</dcterms:modified>
</cp:coreProperties>
</file>