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a1d33de0273a740d5ee8d16d31f809492126eb9"/>
    <w:p>
      <w:pPr>
        <w:pStyle w:val="Heading1"/>
      </w:pPr>
      <w:r>
        <w:t xml:space="preserve">Инструкция разметчика — классификация секций протоколов</w:t>
      </w:r>
    </w:p>
    <w:p>
      <w:pPr>
        <w:pStyle w:val="FirstParagraph"/>
      </w:pPr>
      <w:r>
        <w:t xml:space="preserve">Версия: 2026-05-06 (после deploy Phase 2 + Track A/B/C + corpus discovery)</w:t>
      </w:r>
      <w:r>
        <w:t xml:space="preserve"> </w:t>
      </w:r>
      <w:r>
        <w:t xml:space="preserve">Аудитория: разметчик golden dataset для tenant</w:t>
      </w:r>
      <w:r>
        <w:t xml:space="preserve"> </w:t>
      </w:r>
      <w:r>
        <w:rPr>
          <w:rStyle w:val="VerbatimChar"/>
        </w:rPr>
        <w:t xml:space="preserve">Corpus 2026-05-06</w:t>
      </w:r>
    </w:p>
    <w:bookmarkStart w:id="9" w:name="что-мы-размечаем-и-зачем"/>
    <w:p>
      <w:pPr>
        <w:pStyle w:val="Heading2"/>
      </w:pPr>
      <w:r>
        <w:t xml:space="preserve">1. Что мы размечаем и зачем</w:t>
      </w:r>
    </w:p>
    <w:p>
      <w:pPr>
        <w:pStyle w:val="FirstParagraph"/>
      </w:pPr>
      <w:r>
        <w:t xml:space="preserve">Мы готовим</w:t>
      </w:r>
      <w:r>
        <w:t xml:space="preserve"> </w:t>
      </w:r>
      <w:r>
        <w:rPr>
          <w:b/>
          <w:bCs/>
        </w:rPr>
        <w:t xml:space="preserve">эталонный набор</w:t>
      </w:r>
      <w:r>
        <w:t xml:space="preserve"> </w:t>
      </w:r>
      <w:r>
        <w:t xml:space="preserve">(golden dataset) для оценки качества автоматического классификатора секций. На каждый раздел протокола ты ставишь</w:t>
      </w:r>
      <w:r>
        <w:t xml:space="preserve"> </w:t>
      </w:r>
      <w:r>
        <w:rPr>
          <w:b/>
          <w:bCs/>
        </w:rPr>
        <w:t xml:space="preserve">правильный</w:t>
      </w:r>
      <w:r>
        <w:t xml:space="preserve"> </w:t>
      </w:r>
      <w:r>
        <w:rPr>
          <w:rStyle w:val="VerbatimChar"/>
        </w:rPr>
        <w:t xml:space="preserve">standardSection</w:t>
      </w:r>
      <w:r>
        <w:t xml:space="preserve"> </w:t>
      </w:r>
      <w:r>
        <w:t xml:space="preserve">— например,</w:t>
      </w:r>
      <w:r>
        <w:t xml:space="preserve"> </w:t>
      </w:r>
      <w:r>
        <w:rPr>
          <w:rStyle w:val="VerbatimChar"/>
        </w:rPr>
        <w:t xml:space="preserve">population.inclusion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safety.adverse_events.reporting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design.visit_schedule</w:t>
      </w:r>
      <w:r>
        <w:t xml:space="preserve">.</w:t>
      </w:r>
    </w:p>
    <w:p>
      <w:pPr>
        <w:pStyle w:val="BodyText"/>
      </w:pPr>
      <w:r>
        <w:t xml:space="preserve">Затем алгоритм сравнивает свои предсказания с твоей разметкой → метрики precision / recall / f1. Чем точнее разметка, тем лучше алгоритм будет тренироваться.</w:t>
      </w:r>
    </w:p>
    <w:bookmarkEnd w:id="9"/>
    <w:bookmarkStart w:id="10" w:name="X535f406282c0e5d7dcc148f629c9bdd5598155c"/>
    <w:p>
      <w:pPr>
        <w:pStyle w:val="Heading2"/>
      </w:pPr>
      <w:r>
        <w:t xml:space="preserve">2. Workflow в rule-admin (как открывать sample)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Первое открытие страницы</w:t>
      </w:r>
      <w:r>
        <w:t xml:space="preserve"> </w:t>
      </w:r>
      <w:r>
        <w:t xml:space="preserve">— браузер запросит HTTP Basic Auth (всплывающее окно «Требуется аутентификация»). Введи логин</w:t>
      </w:r>
      <w:r>
        <w:t xml:space="preserve"> </w:t>
      </w:r>
      <w:r>
        <w:rPr>
          <w:rStyle w:val="VerbatimChar"/>
        </w:rPr>
        <w:t xml:space="preserve">devuser</w:t>
      </w:r>
      <w:r>
        <w:t xml:space="preserve"> </w:t>
      </w:r>
      <w:r>
        <w:t xml:space="preserve">и пароль (запросить у эксперта/тех-поддержки). Это защита dev-окружения через nginx — НЕ путать с login в приложение</w:t>
      </w:r>
    </w:p>
    <w:p>
      <w:pPr>
        <w:pStyle w:val="Compact"/>
        <w:numPr>
          <w:ilvl w:val="0"/>
          <w:numId w:val="1001"/>
        </w:numPr>
      </w:pPr>
      <w:r>
        <w:t xml:space="preserve">После basic auth — открой rule-admin (</w:t>
      </w:r>
      <w:r>
        <w:rPr>
          <w:rStyle w:val="VerbatimChar"/>
        </w:rPr>
        <w:t xml:space="preserve">https://rule-admin.dev.clinscriptum.ru</w:t>
      </w:r>
      <w:r>
        <w:t xml:space="preserve">) и войди под</w:t>
      </w:r>
      <w:r>
        <w:t xml:space="preserve"> </w:t>
      </w:r>
      <w:r>
        <w:rPr>
          <w:rStyle w:val="VerbatimChar"/>
        </w:rPr>
        <w:t xml:space="preserve">admin@corpus.local</w:t>
      </w:r>
    </w:p>
    <w:p>
      <w:pPr>
        <w:pStyle w:val="Compact"/>
        <w:numPr>
          <w:ilvl w:val="0"/>
          <w:numId w:val="1001"/>
        </w:numPr>
      </w:pPr>
      <w:r>
        <w:t xml:space="preserve">Левое меню →</w:t>
      </w:r>
      <w:r>
        <w:t xml:space="preserve"> </w:t>
      </w:r>
      <w:r>
        <w:rPr>
          <w:b/>
          <w:bCs/>
        </w:rPr>
        <w:t xml:space="preserve">Эталонные наборы</w:t>
      </w:r>
      <w:r>
        <w:t xml:space="preserve"> </w:t>
      </w:r>
      <w:r>
        <w:t xml:space="preserve">→ откроется список из ~156 sample (по одному на загруженный протокол)</w:t>
      </w:r>
    </w:p>
    <w:p>
      <w:pPr>
        <w:pStyle w:val="Compact"/>
        <w:numPr>
          <w:ilvl w:val="0"/>
          <w:numId w:val="1001"/>
        </w:numPr>
      </w:pPr>
      <w:r>
        <w:t xml:space="preserve">Кликни на любой sample (например,</w:t>
      </w:r>
      <w:r>
        <w:t xml:space="preserve"> </w:t>
      </w:r>
      <w:r>
        <w:rPr>
          <w:rStyle w:val="VerbatimChar"/>
        </w:rPr>
        <w:t xml:space="preserve">APEIRON APN01-01-COVID19...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Откроется страница sample с разделами этапов:</w:t>
      </w:r>
      <w:r>
        <w:t xml:space="preserve"> </w:t>
      </w:r>
      <w:r>
        <w:rPr>
          <w:b/>
          <w:bCs/>
        </w:rPr>
        <w:t xml:space="preserve">Парсинг → Классификация → (Извлечение фактов / SOA — позже)</w:t>
      </w:r>
    </w:p>
    <w:p>
      <w:pPr>
        <w:pStyle w:val="Compact"/>
        <w:numPr>
          <w:ilvl w:val="0"/>
          <w:numId w:val="1001"/>
        </w:numPr>
      </w:pPr>
      <w:r>
        <w:t xml:space="preserve">Каждый этап имеет независимую разметку. Сначала проверяем парсинг (структуру), потом классификацию.</w:t>
      </w:r>
    </w:p>
    <w:p>
      <w:pPr>
        <w:pStyle w:val="FirstParagraph"/>
      </w:pPr>
      <w:r>
        <w:rPr>
          <w:b/>
          <w:bCs/>
        </w:rPr>
        <w:t xml:space="preserve">Скачать оригинальный DOCX-файл:</w:t>
      </w:r>
      <w:r>
        <w:t xml:space="preserve"> </w:t>
      </w:r>
      <w:r>
        <w:t xml:space="preserve">на странице sample → строка документа → кнопка</w:t>
      </w:r>
      <w:r>
        <w:t xml:space="preserve"> </w:t>
      </w:r>
      <w:r>
        <w:rPr>
          <w:b/>
          <w:bCs/>
        </w:rPr>
        <w:t xml:space="preserve">«Выгрузить»</w:t>
      </w:r>
      <w:r>
        <w:t xml:space="preserve"> </w:t>
      </w:r>
      <w:r>
        <w:t xml:space="preserve">(иконка стрелки вниз справа в строке). Это нужно для сравнения с результатом парсинга и проверки сложных случаев.</w:t>
      </w:r>
    </w:p>
    <w:p>
      <w:pPr>
        <w:pStyle w:val="BodyText"/>
      </w:pPr>
      <w:r>
        <w:rPr>
          <w:b/>
          <w:bCs/>
        </w:rPr>
        <w:t xml:space="preserve">Английские протоколы пропускаем.</w:t>
      </w:r>
      <w:r>
        <w:t xml:space="preserve"> </w:t>
      </w:r>
      <w:r>
        <w:t xml:space="preserve">На текущем этапе мы размечаем только русскоязычные документы. Если открыла sample с DOCX полностью на английском (а не русский с отдельными английскими разделами/терминами) — поставь все этапы в статус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(или оставь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и переходи к следующему). В комментарии к sample напиши «English-only document, skipped». Эксперт потом отдельно решит когда расширять разметку на англ.</w:t>
      </w:r>
    </w:p>
    <w:bookmarkEnd w:id="10"/>
    <w:bookmarkStart w:id="15" w:name="X34ebf7a02edc692a011f73b5181311c967f5f3d"/>
    <w:p>
      <w:pPr>
        <w:pStyle w:val="Heading2"/>
      </w:pPr>
      <w:r>
        <w:t xml:space="preserve">3. Этап «Парсинг» — проверка структуры документа</w:t>
      </w:r>
    </w:p>
    <w:p>
      <w:pPr>
        <w:pStyle w:val="FirstParagraph"/>
      </w:pPr>
      <w:r>
        <w:rPr>
          <w:b/>
          <w:bCs/>
        </w:rPr>
        <w:t xml:space="preserve">Цель этапа:</w:t>
      </w:r>
      <w:r>
        <w:t xml:space="preserve"> </w:t>
      </w:r>
      <w:r>
        <w:t xml:space="preserve">убедиться, что parser правильно извлёк</w:t>
      </w:r>
      <w:r>
        <w:t xml:space="preserve"> </w:t>
      </w:r>
      <w:r>
        <w:rPr>
          <w:b/>
          <w:bCs/>
        </w:rPr>
        <w:t xml:space="preserve">иерархию разделов</w:t>
      </w:r>
      <w:r>
        <w:t xml:space="preserve"> </w:t>
      </w:r>
      <w:r>
        <w:t xml:space="preserve">из DOCX. Если структура неправильная (пропущены секции, лишние секции, неправильный уровень вложенности) — все следующие этапы (классификация, факты) будут работать на испорченных данных. Поэтому парсинг — фундамент.</w:t>
      </w:r>
    </w:p>
    <w:bookmarkStart w:id="11" w:name="что-делать"/>
    <w:p>
      <w:pPr>
        <w:pStyle w:val="Heading3"/>
      </w:pPr>
      <w:r>
        <w:t xml:space="preserve">Что делать</w:t>
      </w:r>
    </w:p>
    <w:p>
      <w:pPr>
        <w:pStyle w:val="Compact"/>
        <w:numPr>
          <w:ilvl w:val="0"/>
          <w:numId w:val="1002"/>
        </w:numPr>
      </w:pPr>
      <w:r>
        <w:t xml:space="preserve">На странице sample → этап</w:t>
      </w:r>
      <w:r>
        <w:t xml:space="preserve"> </w:t>
      </w:r>
      <w:r>
        <w:rPr>
          <w:b/>
          <w:bCs/>
        </w:rPr>
        <w:t xml:space="preserve">Парсинг</w:t>
      </w:r>
      <w:r>
        <w:t xml:space="preserve"> </w:t>
      </w:r>
      <w:r>
        <w:t xml:space="preserve">→ откроется дерево секций которое получилось у parser</w:t>
      </w:r>
    </w:p>
    <w:p>
      <w:pPr>
        <w:pStyle w:val="Compact"/>
        <w:numPr>
          <w:ilvl w:val="0"/>
          <w:numId w:val="1002"/>
        </w:numPr>
      </w:pPr>
      <w:r>
        <w:t xml:space="preserve">Скачай оригинальный DOCX через кнопку «Выгрузить» в строке документа</w:t>
      </w:r>
    </w:p>
    <w:p>
      <w:pPr>
        <w:pStyle w:val="Compact"/>
        <w:numPr>
          <w:ilvl w:val="0"/>
          <w:numId w:val="1002"/>
        </w:numPr>
      </w:pPr>
      <w:r>
        <w:t xml:space="preserve">Открой DOCX в Word рядом с UI</w:t>
      </w:r>
    </w:p>
    <w:p>
      <w:pPr>
        <w:pStyle w:val="Compact"/>
        <w:numPr>
          <w:ilvl w:val="0"/>
          <w:numId w:val="1002"/>
        </w:numPr>
      </w:pPr>
      <w:r>
        <w:t xml:space="preserve">Пройдись по оглавлению/структуре в Word и сравни с деревом в UI</w:t>
      </w:r>
    </w:p>
    <w:bookmarkEnd w:id="11"/>
    <w:bookmarkStart w:id="12" w:name="что-искать"/>
    <w:p>
      <w:pPr>
        <w:pStyle w:val="Heading3"/>
      </w:pPr>
      <w:r>
        <w:t xml:space="preserve">Что искать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ошибки</w:t>
            </w:r>
          </w:p>
        </w:tc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Что делать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Пропущенная секция</w:t>
            </w:r>
          </w:p>
        </w:tc>
        <w:tc>
          <w:tcPr/>
          <w:p>
            <w:pPr>
              <w:pStyle w:val="Compact"/>
            </w:pPr>
            <w:r>
              <w:t xml:space="preserve">В Word есть раздел, в дереве UI его нет</w:t>
            </w:r>
          </w:p>
        </w:tc>
        <w:tc>
          <w:tcPr/>
          <w:p>
            <w:pPr>
              <w:pStyle w:val="Compact"/>
            </w:pPr>
            <w:r>
              <w:t xml:space="preserve">Помечай как «не хватает раздела X» в комментарии sample, эксперт решит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Лишняя секция</w:t>
            </w:r>
            <w:r>
              <w:t xml:space="preserve"> </w:t>
            </w:r>
            <w:r>
              <w:t xml:space="preserve">(false heading)</w:t>
            </w:r>
          </w:p>
        </w:tc>
        <w:tc>
          <w:tcPr/>
          <w:p>
            <w:pPr>
              <w:pStyle w:val="Compact"/>
            </w:pPr>
            <w:r>
              <w:t xml:space="preserve">В дереве UI есть строка, которая в Word явно не заголовок (это часть таблицы, footnote, page header)</w:t>
            </w:r>
          </w:p>
        </w:tc>
        <w:tc>
          <w:tcPr/>
          <w:p>
            <w:pPr>
              <w:pStyle w:val="Compact"/>
            </w:pPr>
            <w:r>
              <w:t xml:space="preserve">В UI помечай как</w:t>
            </w:r>
            <w:r>
              <w:t xml:space="preserve"> </w:t>
            </w:r>
            <w:r>
              <w:rPr>
                <w:b/>
                <w:bCs/>
              </w:rPr>
              <w:t xml:space="preserve">isFalseHeading=true</w:t>
            </w:r>
            <w:r>
              <w:t xml:space="preserve"> </w:t>
            </w:r>
            <w:r>
              <w:t xml:space="preserve">(если есть кнопка) или как «вопрос эксперту»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Неправильный уровень</w:t>
            </w:r>
          </w:p>
        </w:tc>
        <w:tc>
          <w:tcPr/>
          <w:p>
            <w:pPr>
              <w:pStyle w:val="Compact"/>
            </w:pPr>
            <w:r>
              <w:t xml:space="preserve">Раздел в Word — h2 (1.1), а в дереве он попал в h1 как top-level</w:t>
            </w:r>
          </w:p>
        </w:tc>
        <w:tc>
          <w:tcPr/>
          <w:p>
            <w:pPr>
              <w:pStyle w:val="Compact"/>
            </w:pPr>
            <w:r>
              <w:t xml:space="preserve">Помечай в комментарии — parser неправильно определил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Объединённые секции</w:t>
            </w:r>
          </w:p>
        </w:tc>
        <w:tc>
          <w:tcPr/>
          <w:p>
            <w:pPr>
              <w:pStyle w:val="Compact"/>
            </w:pPr>
            <w:r>
              <w:t xml:space="preserve">Два раздела в Word склеены в один в дереве</w:t>
            </w:r>
          </w:p>
        </w:tc>
        <w:tc>
          <w:tcPr/>
          <w:p>
            <w:pPr>
              <w:pStyle w:val="Compact"/>
            </w:pPr>
            <w:r>
              <w:t xml:space="preserve">Помечай в комментарии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Раздел с пустым содержимым</w:t>
            </w:r>
            <w:r>
              <w:t xml:space="preserve"> </w:t>
            </w:r>
            <w:r>
              <w:t xml:space="preserve">(всё нормально)</w:t>
            </w:r>
          </w:p>
        </w:tc>
        <w:tc>
          <w:tcPr/>
          <w:p>
            <w:pPr>
              <w:pStyle w:val="Compact"/>
            </w:pPr>
            <w:r>
              <w:t xml:space="preserve">Section в дереве есть, но контент пустой — это OK, если в Word тоже пустая секция или только заголовок</w:t>
            </w:r>
          </w:p>
        </w:tc>
        <w:tc>
          <w:tcPr/>
          <w:p>
            <w:pPr>
              <w:pStyle w:val="Compact"/>
            </w:pPr>
            <w:r>
              <w:t xml:space="preserve">Принимай</w:t>
            </w:r>
          </w:p>
        </w:tc>
      </w:tr>
    </w:tbl>
    <w:bookmarkEnd w:id="12"/>
    <w:bookmarkStart w:id="13" w:name="авто-фильтры-что-parser-уже-убирает"/>
    <w:p>
      <w:pPr>
        <w:pStyle w:val="Heading3"/>
      </w:pPr>
      <w:r>
        <w:t xml:space="preserve">Авто-фильтры (что parser уже убирает)</w:t>
      </w:r>
    </w:p>
    <w:p>
      <w:pPr>
        <w:pStyle w:val="FirstParagraph"/>
      </w:pPr>
      <w:r>
        <w:t xml:space="preserve">Parser автоматически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добавляет в дерево: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TOC entries</w:t>
      </w:r>
      <w:r>
        <w:t xml:space="preserve"> </w:t>
      </w:r>
      <w:r>
        <w:t xml:space="preserve">— строки оглавления вроде «1 Синопсис 13», «2 Обоснование 33» (с номерами страниц)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SoA-cells</w:t>
      </w:r>
      <w:r>
        <w:t xml:space="preserve"> </w:t>
      </w:r>
      <w:r>
        <w:t xml:space="preserve">— ячейки таблицы расписания вроде «День 5», «Visit 3», «Неделя 2 (визит 4)»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Footnote rows</w:t>
      </w:r>
      <w:r>
        <w:t xml:space="preserve"> </w:t>
      </w:r>
      <w:r>
        <w:t xml:space="preserve">— комментарии к таблицам вида «3 – рандомизация будет осуществлена…» (цифра + дефис + lowercase)</w:t>
      </w:r>
    </w:p>
    <w:p>
      <w:pPr>
        <w:pStyle w:val="BodyText"/>
      </w:pPr>
      <w:r>
        <w:t xml:space="preserve">Если ты увидела что-то из этого как секцию в дереве — значит фильтр не сработал на этом конкретном случае. Помечай как</w:t>
      </w:r>
      <w:r>
        <w:t xml:space="preserve"> </w:t>
      </w:r>
      <w:r>
        <w:rPr>
          <w:rStyle w:val="VerbatimChar"/>
        </w:rPr>
        <w:t xml:space="preserve">? Вопрос эксперту</w:t>
      </w:r>
      <w:r>
        <w:t xml:space="preserve"> </w:t>
      </w:r>
      <w:r>
        <w:t xml:space="preserve">и опиши какой паттерн пропустился.</w:t>
      </w:r>
    </w:p>
    <w:bookmarkEnd w:id="13"/>
    <w:bookmarkStart w:id="14" w:name="когда-заканчивать-этап-парсинг"/>
    <w:p>
      <w:pPr>
        <w:pStyle w:val="Heading3"/>
      </w:pPr>
      <w:r>
        <w:t xml:space="preserve">Когда заканчивать этап Парсинг</w:t>
      </w:r>
    </w:p>
    <w:p>
      <w:pPr>
        <w:pStyle w:val="FirstParagraph"/>
      </w:pPr>
      <w:r>
        <w:t xml:space="preserve">Когда дерево UI</w:t>
      </w:r>
      <w:r>
        <w:t xml:space="preserve"> </w:t>
      </w:r>
      <w:r>
        <w:rPr>
          <w:b/>
          <w:bCs/>
        </w:rPr>
        <w:t xml:space="preserve">структурно совпадает</w:t>
      </w:r>
      <w:r>
        <w:t xml:space="preserve"> </w:t>
      </w:r>
      <w:r>
        <w:t xml:space="preserve">с заголовками в DOCX (с допустимыми мелкими расхождениями) → меняй status этапа Парсинг с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in_review</w:t>
      </w:r>
      <w:r>
        <w:t xml:space="preserve"> </w:t>
      </w:r>
      <w:r>
        <w:t xml:space="preserve">→ дождись ответов эксперта →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. Только после этого переходи к этапу Классификация.</w:t>
      </w:r>
    </w:p>
    <w:bookmarkEnd w:id="14"/>
    <w:bookmarkEnd w:id="15"/>
    <w:bookmarkStart w:id="21" w:name="Xacee2d286b94d1a2497e1bfd785ce7c5e8559f0"/>
    <w:p>
      <w:pPr>
        <w:pStyle w:val="Heading2"/>
      </w:pPr>
      <w:r>
        <w:t xml:space="preserve">4. Workflow для этапа «Классификация» (после парсинга)</w:t>
      </w:r>
    </w:p>
    <w:p>
      <w:pPr>
        <w:pStyle w:val="FirstParagraph"/>
      </w:pPr>
      <w:r>
        <w:t xml:space="preserve">Когда этап Парсинг утверждён (</w:t>
      </w:r>
      <w:r>
        <w:rPr>
          <w:rStyle w:val="VerbatimChar"/>
        </w:rPr>
        <w:t xml:space="preserve">approved</w:t>
      </w:r>
      <w:r>
        <w:t xml:space="preserve">), открывай этап</w:t>
      </w:r>
      <w:r>
        <w:t xml:space="preserve"> </w:t>
      </w:r>
      <w:r>
        <w:rPr>
          <w:b/>
          <w:bCs/>
        </w:rPr>
        <w:t xml:space="preserve">Классификация</w:t>
      </w:r>
      <w:r>
        <w:t xml:space="preserve">.</w:t>
      </w:r>
    </w:p>
    <w:bookmarkStart w:id="16" w:name="как-открыть-annotation-page"/>
    <w:p>
      <w:pPr>
        <w:pStyle w:val="Heading3"/>
      </w:pPr>
      <w:r>
        <w:t xml:space="preserve">Как открыть annotation page</w:t>
      </w:r>
    </w:p>
    <w:p>
      <w:pPr>
        <w:pStyle w:val="FirstParagraph"/>
      </w:pPr>
      <w:r>
        <w:t xml:space="preserve">На странице sample → разверни этап «Классификация» → нажми кнопку</w:t>
      </w:r>
      <w:r>
        <w:t xml:space="preserve"> </w:t>
      </w:r>
      <w:r>
        <w:rPr>
          <w:b/>
          <w:bCs/>
        </w:rPr>
        <w:t xml:space="preserve">«Разметить →»</w:t>
      </w:r>
      <w:r>
        <w:t xml:space="preserve">. Откроется специальная страница</w:t>
      </w:r>
      <w:r>
        <w:t xml:space="preserve"> </w:t>
      </w:r>
      <w:r>
        <w:rPr>
          <w:rStyle w:val="VerbatimChar"/>
        </w:rPr>
        <w:t xml:space="preserve">/annotate/{sampleId}/classification</w:t>
      </w:r>
      <w:r>
        <w:t xml:space="preserve"> </w:t>
      </w:r>
      <w:r>
        <w:t xml:space="preserve">с annotation UI.</w:t>
      </w:r>
    </w:p>
    <w:bookmarkEnd w:id="16"/>
    <w:bookmarkStart w:id="17" w:name="ui-annotation-page"/>
    <w:p>
      <w:pPr>
        <w:pStyle w:val="Heading3"/>
      </w:pPr>
      <w:r>
        <w:t xml:space="preserve">UI annotation page</w:t>
      </w:r>
    </w:p>
    <w:p>
      <w:pPr>
        <w:pStyle w:val="FirstParagraph"/>
      </w:pPr>
      <w:r>
        <w:t xml:space="preserve">Слева — список секций со статусом разметки (Ожидает / Принято / Изменено / Вопрос / Решено). Фильтр сверху: «Все», «Ожидают», «Вопросы».</w:t>
      </w:r>
    </w:p>
    <w:p>
      <w:pPr>
        <w:pStyle w:val="BodyText"/>
      </w:pPr>
      <w:r>
        <w:t xml:space="preserve">Справа — детали текущей секции: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Заголовок</w:t>
      </w:r>
      <w:r>
        <w:t xml:space="preserve"> </w:t>
      </w:r>
      <w:r>
        <w:t xml:space="preserve">+ level + order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Предсказание алгоритма</w:t>
      </w:r>
      <w:r>
        <w:t xml:space="preserve"> </w:t>
      </w:r>
      <w:r>
        <w:t xml:space="preserve">— какую zone предложил classifier + confidence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Уже размечено</w:t>
      </w:r>
      <w:r>
        <w:t xml:space="preserve"> </w:t>
      </w:r>
      <w:r>
        <w:t xml:space="preserve">(если annotation существует) — твоё предыдущее решение + decision эксперта если был вопрос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Действия</w:t>
      </w:r>
      <w:r>
        <w:t xml:space="preserve"> </w:t>
      </w:r>
      <w:r>
        <w:t xml:space="preserve">— три кнопки: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✓ Принять предсказание (Y)</w:t>
      </w:r>
      <w:r>
        <w:t xml:space="preserve"> </w:t>
      </w:r>
      <w:r>
        <w:t xml:space="preserve">— алгоритм был прав, ставим predicted zone и идём дальше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✗ Изменить</w:t>
      </w:r>
      <w:r>
        <w:t xml:space="preserve"> </w:t>
      </w:r>
      <w:r>
        <w:t xml:space="preserve">— выбери из dropdown правильную zone и нажми «Изменить»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? Вопрос эксперту (Q)</w:t>
      </w:r>
      <w:r>
        <w:t xml:space="preserve"> </w:t>
      </w:r>
      <w:r>
        <w:t xml:space="preserve">— переключает на текстовое поле, ты пишешь вопрос → «Отправить вопрос». Эксперт увидит его в /expert-review</w:t>
      </w:r>
    </w:p>
    <w:p>
      <w:pPr>
        <w:pStyle w:val="BodyText"/>
      </w:pPr>
      <w:r>
        <w:t xml:space="preserve">После каждого submit — auto-advance на следующую секцию.</w:t>
      </w:r>
    </w:p>
    <w:bookmarkEnd w:id="17"/>
    <w:bookmarkStart w:id="18" w:name="хотkeys"/>
    <w:p>
      <w:pPr>
        <w:pStyle w:val="Heading3"/>
      </w:pPr>
      <w:r>
        <w:t xml:space="preserve">Хотkeys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Y</w:t>
      </w:r>
      <w:r>
        <w:t xml:space="preserve"> </w:t>
      </w:r>
      <w:r>
        <w:t xml:space="preserve">— принять предсказание текущей секции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Q</w:t>
      </w:r>
      <w:r>
        <w:t xml:space="preserve"> </w:t>
      </w:r>
      <w:r>
        <w:t xml:space="preserve">— переключить режим «вопрос»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↑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— предыдущая секция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↓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— следующая секция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?</w:t>
      </w:r>
      <w:r>
        <w:t xml:space="preserve"> </w:t>
      </w:r>
      <w:r>
        <w:t xml:space="preserve">— показать справку по hotkeys</w:t>
      </w:r>
    </w:p>
    <w:bookmarkEnd w:id="18"/>
    <w:bookmarkStart w:id="19" w:name="когда-закончила"/>
    <w:p>
      <w:pPr>
        <w:pStyle w:val="Heading3"/>
      </w:pPr>
      <w:r>
        <w:t xml:space="preserve">Когда закончила</w:t>
      </w:r>
    </w:p>
    <w:p>
      <w:pPr>
        <w:pStyle w:val="FirstParagraph"/>
      </w:pPr>
      <w:r>
        <w:t xml:space="preserve">В правом верхнем углу — кнопка</w:t>
      </w:r>
      <w:r>
        <w:t xml:space="preserve"> </w:t>
      </w:r>
      <w:r>
        <w:rPr>
          <w:b/>
          <w:bCs/>
        </w:rPr>
        <w:t xml:space="preserve">«Отправить на проверку»</w:t>
      </w:r>
      <w:r>
        <w:t xml:space="preserve">. Она:</w:t>
      </w:r>
      <w:r>
        <w:t xml:space="preserve"> </w:t>
      </w:r>
      <w:r>
        <w:t xml:space="preserve">1. Берёт все твои annotations (zone + ответы экспертом на вопросы) и записывает в</w:t>
      </w:r>
      <w:r>
        <w:t xml:space="preserve"> </w:t>
      </w:r>
      <w:r>
        <w:rPr>
          <w:rStyle w:val="VerbatimChar"/>
        </w:rPr>
        <w:t xml:space="preserve">expected_results.sections</w:t>
      </w:r>
      <w:r>
        <w:t xml:space="preserve"> </w:t>
      </w:r>
      <w:r>
        <w:t xml:space="preserve">2. Меняет status этапа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in_review</w:t>
      </w:r>
      <w:r>
        <w:t xml:space="preserve"> </w:t>
      </w:r>
      <w:r>
        <w:t xml:space="preserve">3. Открытые вопросы (без ответа эксперта) остаются в очереди — они не финализируются</w:t>
      </w:r>
    </w:p>
    <w:bookmarkEnd w:id="19"/>
    <w:bookmarkStart w:id="20" w:name="workflow-status"/>
    <w:p>
      <w:pPr>
        <w:pStyle w:val="Heading3"/>
      </w:pPr>
      <w:r>
        <w:t xml:space="preserve">Workflow status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draft</w:t>
      </w:r>
      <w:r>
        <w:t xml:space="preserve"> </w:t>
      </w:r>
      <w:r>
        <w:t xml:space="preserve">— ты только начала, никаких annotations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in_review</w:t>
      </w:r>
      <w:r>
        <w:t xml:space="preserve"> </w:t>
      </w:r>
      <w:r>
        <w:t xml:space="preserve">— ты нажала «Отправить на проверку», ждёшь эксперта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approved</w:t>
      </w:r>
      <w:r>
        <w:t xml:space="preserve"> </w:t>
      </w:r>
      <w:r>
        <w:t xml:space="preserve">— эксперт проверил всё и поставил окончательно.</w:t>
      </w:r>
      <w:r>
        <w:t xml:space="preserve"> </w:t>
      </w:r>
      <w:r>
        <w:rPr>
          <w:b/>
          <w:bCs/>
        </w:rPr>
        <w:t xml:space="preserve">Этот статус ставит только эксперт</w:t>
      </w:r>
      <w:r>
        <w:t xml:space="preserve">, не ты</w:t>
      </w:r>
    </w:p>
    <w:bookmarkEnd w:id="20"/>
    <w:bookmarkEnd w:id="21"/>
    <w:bookmarkStart w:id="25" w:name="принцип-выбора-zone-subzone"/>
    <w:p>
      <w:pPr>
        <w:pStyle w:val="Heading2"/>
      </w:pPr>
      <w:r>
        <w:t xml:space="preserve">5. Принцип выбора zone / subzone</w:t>
      </w:r>
    </w:p>
    <w:p>
      <w:pPr>
        <w:pStyle w:val="FirstParagraph"/>
      </w:pPr>
      <w:r>
        <w:rPr>
          <w:b/>
          <w:bCs/>
        </w:rPr>
        <w:t xml:space="preserve">Важно различать: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Иерархия в дереве документа</w:t>
      </w:r>
      <w:r>
        <w:t xml:space="preserve"> </w:t>
      </w:r>
      <w:r>
        <w:t xml:space="preserve">— это структура DOCX. Например, Section «3.1 Информированное согласие» может быть child секции «3. Этика». Это структурная вложенность.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Иерархия в taxonomy</w:t>
      </w:r>
      <w:r>
        <w:t xml:space="preserve"> </w:t>
      </w:r>
      <w:r>
        <w:t xml:space="preserve">— это classification. Зона</w:t>
      </w:r>
      <w:r>
        <w:t xml:space="preserve"> </w:t>
      </w:r>
      <w:r>
        <w:rPr>
          <w:rStyle w:val="VerbatimChar"/>
        </w:rPr>
        <w:t xml:space="preserve">ethics</w:t>
      </w:r>
      <w:r>
        <w:t xml:space="preserve"> </w:t>
      </w:r>
      <w:r>
        <w:t xml:space="preserve">имеет subzone</w:t>
      </w:r>
      <w:r>
        <w:t xml:space="preserve"> </w:t>
      </w:r>
      <w:r>
        <w:rPr>
          <w:rStyle w:val="VerbatimChar"/>
        </w:rPr>
        <w:t xml:space="preserve">ethics.informed_consent</w:t>
      </w:r>
      <w:r>
        <w:t xml:space="preserve">. Это атрибут классификации.</w:t>
      </w:r>
    </w:p>
    <w:p>
      <w:pPr>
        <w:pStyle w:val="FirstParagraph"/>
      </w:pPr>
      <w:r>
        <w:rPr>
          <w:b/>
          <w:bCs/>
        </w:rPr>
        <w:t xml:space="preserve">Эти две иерархии НЕ обязаны совпадать.</w:t>
      </w:r>
      <w:r>
        <w:t xml:space="preserve"> </w:t>
      </w:r>
      <w:r>
        <w:t xml:space="preserve">Subzone — это просто более узкая категория, она НЕ требует чтобы родительская секция в дереве документа была размечена как parent zone.</w:t>
      </w:r>
    </w:p>
    <w:p>
      <w:pPr>
        <w:pStyle w:val="BodyText"/>
      </w:pPr>
      <w:r>
        <w:t xml:space="preserve">Примеры:</w:t>
      </w:r>
      <w:r>
        <w:t xml:space="preserve"> </w:t>
      </w:r>
      <w:r>
        <w:t xml:space="preserve">- Section «Информированное согласие» в дереве документа может быть</w:t>
      </w:r>
      <w:r>
        <w:t xml:space="preserve"> </w:t>
      </w:r>
      <w:r>
        <w:rPr>
          <w:b/>
          <w:bCs/>
        </w:rPr>
        <w:t xml:space="preserve">top-level</w:t>
      </w:r>
      <w:r>
        <w:t xml:space="preserve"> </w:t>
      </w:r>
      <w:r>
        <w:t xml:space="preserve">(level 1, не дочерней). При этом её правильная классификация —</w:t>
      </w:r>
      <w:r>
        <w:t xml:space="preserve"> </w:t>
      </w:r>
      <w:r>
        <w:rPr>
          <w:rStyle w:val="VerbatimChar"/>
        </w:rPr>
        <w:t xml:space="preserve">ethics.informed_consent</w:t>
      </w:r>
      <w:r>
        <w:t xml:space="preserve"> </w:t>
      </w:r>
      <w:r>
        <w:t xml:space="preserve">(subzone). Это нормально.</w:t>
      </w:r>
      <w:r>
        <w:t xml:space="preserve"> </w:t>
      </w:r>
      <w:r>
        <w:t xml:space="preserve">- Section «Расписание визитов» может быть child секции «Дизайн исследования» (зона</w:t>
      </w:r>
      <w:r>
        <w:t xml:space="preserve"> </w:t>
      </w:r>
      <w:r>
        <w:rPr>
          <w:rStyle w:val="VerbatimChar"/>
        </w:rPr>
        <w:t xml:space="preserve">design</w:t>
      </w:r>
      <w:r>
        <w:t xml:space="preserve">). Subzone</w:t>
      </w:r>
      <w:r>
        <w:t xml:space="preserve"> </w:t>
      </w:r>
      <w:r>
        <w:rPr>
          <w:rStyle w:val="VerbatimChar"/>
        </w:rPr>
        <w:t xml:space="preserve">design.visit_schedule</w:t>
      </w:r>
      <w:r>
        <w:t xml:space="preserve"> </w:t>
      </w:r>
      <w:r>
        <w:t xml:space="preserve">логично использует тот же parent prefix</w:t>
      </w:r>
      <w:r>
        <w:t xml:space="preserve"> </w:t>
      </w:r>
      <w:r>
        <w:rPr>
          <w:rStyle w:val="VerbatimChar"/>
        </w:rPr>
        <w:t xml:space="preserve">design.*</w:t>
      </w:r>
      <w:r>
        <w:t xml:space="preserve">. Но</w:t>
      </w:r>
      <w:r>
        <w:t xml:space="preserve"> </w:t>
      </w:r>
      <w:r>
        <w:rPr>
          <w:b/>
          <w:bCs/>
        </w:rPr>
        <w:t xml:space="preserve">тоже допустимо</w:t>
      </w:r>
      <w:r>
        <w:t xml:space="preserve"> </w:t>
      </w:r>
      <w:r>
        <w:t xml:space="preserve">если эта секция top-level — классификация остаётся</w:t>
      </w:r>
      <w:r>
        <w:t xml:space="preserve"> </w:t>
      </w:r>
      <w:r>
        <w:rPr>
          <w:rStyle w:val="VerbatimChar"/>
        </w:rPr>
        <w:t xml:space="preserve">design.visit_schedule</w:t>
      </w:r>
      <w:r>
        <w:t xml:space="preserve">.</w:t>
      </w:r>
      <w:r>
        <w:t xml:space="preserve"> </w:t>
      </w:r>
      <w:r>
        <w:t xml:space="preserve">- Section «Сообщение об AE» в документе может быть под parent «Безопасность» (</w:t>
      </w:r>
      <w:r>
        <w:rPr>
          <w:rStyle w:val="VerbatimChar"/>
        </w:rPr>
        <w:t xml:space="preserve">safety</w:t>
      </w:r>
      <w:r>
        <w:t xml:space="preserve">) — тогда subzone</w:t>
      </w:r>
      <w:r>
        <w:t xml:space="preserve"> </w:t>
      </w:r>
      <w:r>
        <w:rPr>
          <w:rStyle w:val="VerbatimChar"/>
        </w:rPr>
        <w:t xml:space="preserve">safety.adverse_events.reporting</w:t>
      </w:r>
      <w:r>
        <w:t xml:space="preserve"> </w:t>
      </w:r>
      <w:r>
        <w:t xml:space="preserve">логичная. Но</w:t>
      </w:r>
      <w:r>
        <w:t xml:space="preserve"> </w:t>
      </w:r>
      <w:r>
        <w:rPr>
          <w:b/>
          <w:bCs/>
        </w:rPr>
        <w:t xml:space="preserve">алгоритм всё равно</w:t>
      </w:r>
      <w:r>
        <w:t xml:space="preserve"> </w:t>
      </w:r>
      <w:r>
        <w:t xml:space="preserve">оценивает классификацию по контенту секции, а не по parent в дереве.</w:t>
      </w:r>
    </w:p>
    <w:bookmarkStart w:id="22" w:name="что-это-значит-на-практике"/>
    <w:p>
      <w:pPr>
        <w:pStyle w:val="Heading3"/>
      </w:pPr>
      <w:r>
        <w:t xml:space="preserve">Что это значит на практике</w:t>
      </w:r>
    </w:p>
    <w:p>
      <w:pPr>
        <w:pStyle w:val="FirstParagraph"/>
      </w:pPr>
      <w:r>
        <w:t xml:space="preserve">При выборе zone/subzone —</w:t>
      </w:r>
      <w:r>
        <w:t xml:space="preserve"> </w:t>
      </w:r>
      <w:r>
        <w:rPr>
          <w:b/>
          <w:bCs/>
        </w:rPr>
        <w:t xml:space="preserve">смотри на содержимое секции</w:t>
      </w:r>
      <w:r>
        <w:t xml:space="preserve">, а не на её родительскую секцию в дереве. Если контент про конкретную subzone — ставь именно эту subzone, даже если в документе она структурно стоит вне «правильного» parent.</w:t>
      </w:r>
    </w:p>
    <w:bookmarkEnd w:id="22"/>
    <w:bookmarkStart w:id="23" w:name="X284e497a103c8c9e97cc494800ea9732f801138"/>
    <w:p>
      <w:pPr>
        <w:pStyle w:val="Heading3"/>
      </w:pPr>
      <w:r>
        <w:t xml:space="preserve">Доступные zones и их subzones (для справки)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Subzones (примеры)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introduction, rationale, objectives, synopsis, definitions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study_design, study_type, study_phases, blinding_and_unblinding, randomization, visit_schedule, study_duration, discontinuation_criteria, unscheduled_visits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description, dosing_and_administration, preclinical_clinical_data, comparator, contraindications, concomitant_therapy, packaging_and_labeling, storage_and_accountability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population</w:t>
            </w:r>
          </w:p>
        </w:tc>
        <w:tc>
          <w:tcPr/>
          <w:p>
            <w:pPr>
              <w:pStyle w:val="Compact"/>
            </w:pPr>
            <w:r>
              <w:t xml:space="preserve">eligibility_criteria, demographics_and_baseline, sample_size, withdrawal_and_replacement, vulnerable_groups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procedures</w:t>
            </w:r>
          </w:p>
        </w:tc>
        <w:tc>
          <w:tcPr/>
          <w:p>
            <w:pPr>
              <w:pStyle w:val="Compact"/>
            </w:pPr>
            <w:r>
              <w:t xml:space="preserve">screening, physical_examination, vital_signs, laboratory_assessments, imaging, sample_handling, patient_reported_outcomes, compliance, contraception_requirements, lifestyle, protocol_deviations, emergency_actions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primary, secondary, exploratory, efficacy, pharmacokinetics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adverse_events, adverse_events.reporting, adverse_events.definitions, risk_benefit_assessment, identified_risks, pharmacovigilance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statistics</w:t>
            </w:r>
          </w:p>
        </w:tc>
        <w:tc>
          <w:tcPr/>
          <w:p>
            <w:pPr>
              <w:pStyle w:val="Compact"/>
            </w:pPr>
            <w:r>
              <w:t xml:space="preserve">analysis_plan, analysis_methods, analysis_populations, sample_size_justification, missing_data_handling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data_management</w:t>
            </w:r>
          </w:p>
        </w:tc>
        <w:tc>
          <w:tcPr/>
          <w:p>
            <w:pPr>
              <w:pStyle w:val="Compact"/>
            </w:pPr>
            <w:r>
              <w:t xml:space="preserve">data_collection, data_handling_and_storage, quality_control, crf_and_edc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ethics</w:t>
            </w:r>
          </w:p>
        </w:tc>
        <w:tc>
          <w:tcPr/>
          <w:p>
            <w:pPr>
              <w:pStyle w:val="Compact"/>
            </w:pPr>
            <w:r>
              <w:t xml:space="preserve">ethical_considerations, informed_consent, irb_iec, confidentiality, regulatory_compliance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sponsor_and_investigators, study_monitoring, publication_policy, financing_and_insurance, protocol_amendments, investigator_responsibilities, protocol_approval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appendix</w:t>
            </w:r>
          </w:p>
        </w:tc>
        <w:tc>
          <w:tcPr/>
          <w:p>
            <w:pPr>
              <w:pStyle w:val="Compact"/>
            </w:pPr>
            <w:r>
              <w:t xml:space="preserve">references, tables, glossary</w:t>
            </w:r>
          </w:p>
        </w:tc>
      </w:tr>
    </w:tbl>
    <w:bookmarkEnd w:id="23"/>
    <w:bookmarkStart w:id="24" w:name="Xfba700d6ee5ccacd0508fdc44ffa517f5c9c428"/>
    <w:p>
      <w:pPr>
        <w:pStyle w:val="Heading3"/>
      </w:pPr>
      <w:r>
        <w:t xml:space="preserve">Когда ставить parent zone, а когда subzone</w:t>
      </w:r>
    </w:p>
    <w:p>
      <w:pPr>
        <w:pStyle w:val="Compact"/>
        <w:numPr>
          <w:ilvl w:val="0"/>
          <w:numId w:val="1006"/>
        </w:numPr>
      </w:pPr>
      <w:r>
        <w:t xml:space="preserve">Ставь</w:t>
      </w:r>
      <w:r>
        <w:t xml:space="preserve"> </w:t>
      </w:r>
      <w:r>
        <w:rPr>
          <w:b/>
          <w:bCs/>
        </w:rPr>
        <w:t xml:space="preserve">subzone</w:t>
      </w:r>
      <w:r>
        <w:t xml:space="preserve"> </w:t>
      </w:r>
      <w:r>
        <w:t xml:space="preserve">если контент чётко относится к узкой категории. Например, секция целиком про «информированное согласие» →</w:t>
      </w:r>
      <w:r>
        <w:t xml:space="preserve"> </w:t>
      </w:r>
      <w:r>
        <w:rPr>
          <w:rStyle w:val="VerbatimChar"/>
        </w:rPr>
        <w:t xml:space="preserve">ethics.informed_consent</w:t>
      </w:r>
      <w:r>
        <w:t xml:space="preserve"> </w:t>
      </w:r>
      <w:r>
        <w:t xml:space="preserve">(а не общий</w:t>
      </w:r>
      <w:r>
        <w:t xml:space="preserve"> </w:t>
      </w:r>
      <w:r>
        <w:rPr>
          <w:rStyle w:val="VerbatimChar"/>
        </w:rPr>
        <w:t xml:space="preserve">ethics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Ставь</w:t>
      </w:r>
      <w:r>
        <w:t xml:space="preserve"> </w:t>
      </w:r>
      <w:r>
        <w:rPr>
          <w:b/>
          <w:bCs/>
        </w:rPr>
        <w:t xml:space="preserve">parent zone</w:t>
      </w:r>
      <w:r>
        <w:t xml:space="preserve"> </w:t>
      </w:r>
      <w:r>
        <w:t xml:space="preserve">(без subzone) если контент общий и не подходит ни под одну existing subzone. Например, общий обзор «Безопасность» с разными подразделами →</w:t>
      </w:r>
      <w:r>
        <w:t xml:space="preserve"> </w:t>
      </w:r>
      <w:r>
        <w:rPr>
          <w:rStyle w:val="VerbatimChar"/>
        </w:rPr>
        <w:t xml:space="preserve">safety</w:t>
      </w:r>
    </w:p>
    <w:p>
      <w:pPr>
        <w:pStyle w:val="Compact"/>
        <w:numPr>
          <w:ilvl w:val="0"/>
          <w:numId w:val="1006"/>
        </w:numPr>
      </w:pPr>
      <w:r>
        <w:t xml:space="preserve">Если кажется что subzone должна быть, но её нет в списке —</w:t>
      </w:r>
      <w:r>
        <w:t xml:space="preserve"> </w:t>
      </w:r>
      <w:r>
        <w:rPr>
          <w:b/>
          <w:bCs/>
        </w:rPr>
        <w:t xml:space="preserve">задай вопрос эксперту</w:t>
      </w:r>
      <w:r>
        <w:t xml:space="preserve">, возможно нужно расширить taxonomy</w:t>
      </w:r>
    </w:p>
    <w:p>
      <w:pPr>
        <w:pStyle w:val="FirstParagraph"/>
      </w:pPr>
      <w:r>
        <w:rPr>
          <w:b/>
          <w:bCs/>
        </w:rPr>
        <w:t xml:space="preserve">Если контент про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clinical study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clinical trial</w:t>
      </w:r>
      <w:r>
        <w:rPr>
          <w:b/>
          <w:bCs/>
        </w:rPr>
        <w:t xml:space="preserve"> </w:t>
      </w:r>
      <w:r>
        <w:rPr>
          <w:b/>
          <w:bCs/>
        </w:rPr>
        <w:t xml:space="preserve">(а не про данные) — это НЕ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ip.preclinical_clinical_data</w:t>
      </w:r>
      <w:r>
        <w:rPr>
          <w:b/>
          <w:bCs/>
        </w:rPr>
        <w:t xml:space="preserve">!</w:t>
      </w:r>
      <w:r>
        <w:t xml:space="preserve"> </w:t>
      </w:r>
      <w:r>
        <w:t xml:space="preserve">Такие случаи в большинстве это:</w:t>
      </w:r>
      <w:r>
        <w:t xml:space="preserve"> </w:t>
      </w:r>
      <w:r>
        <w:t xml:space="preserve">- «Обоснование клинического исследования» →</w:t>
      </w:r>
      <w:r>
        <w:t xml:space="preserve"> </w:t>
      </w:r>
      <w:r>
        <w:rPr>
          <w:rStyle w:val="VerbatimChar"/>
        </w:rPr>
        <w:t xml:space="preserve">overview.rationale</w:t>
      </w:r>
      <w:r>
        <w:t xml:space="preserve"> </w:t>
      </w:r>
      <w:r>
        <w:t xml:space="preserve">- «Цели клинического исследования» →</w:t>
      </w:r>
      <w:r>
        <w:t xml:space="preserve"> </w:t>
      </w:r>
      <w:r>
        <w:rPr>
          <w:rStyle w:val="VerbatimChar"/>
        </w:rPr>
        <w:t xml:space="preserve">overview.objectives</w:t>
      </w:r>
      <w:r>
        <w:t xml:space="preserve"> </w:t>
      </w:r>
      <w:r>
        <w:t xml:space="preserve">- Просто title протокола → не классифицировать (skip)</w:t>
      </w:r>
    </w:p>
    <w:bookmarkEnd w:id="24"/>
    <w:bookmarkEnd w:id="25"/>
    <w:bookmarkStart w:id="26" w:name="X0d20f7aff4b4fe7fd10a3841d4b65d39d63da5a"/>
    <w:p>
      <w:pPr>
        <w:pStyle w:val="Heading2"/>
      </w:pPr>
      <w:r>
        <w:t xml:space="preserve">6. Новые subzones (добавлены 2026-05-06 на основе анализа корпуса)</w:t>
      </w:r>
    </w:p>
    <w:p>
      <w:pPr>
        <w:pStyle w:val="FirstParagraph"/>
      </w:pPr>
      <w:r>
        <w:t xml:space="preserve">Если видишь раздел с этим заголовком — теперь есть отдельная subzone: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Subzone</w:t>
            </w:r>
          </w:p>
        </w:tc>
        <w:tc>
          <w:tcPr/>
          <w:p>
            <w:pPr>
              <w:pStyle w:val="Compact"/>
            </w:pPr>
            <w:r>
              <w:t xml:space="preserve">Что туда входит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«Обязанности исследователя»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admin.investigator_responsibilities</w:t>
            </w:r>
          </w:p>
        </w:tc>
        <w:tc>
          <w:tcPr/>
          <w:p>
            <w:pPr>
              <w:pStyle w:val="Compact"/>
            </w:pPr>
            <w:r>
              <w:t xml:space="preserve">Что должен делать главный исследователь / спонсор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«Страница одобрения протокола»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admin.protocol_approval</w:t>
            </w:r>
          </w:p>
        </w:tc>
        <w:tc>
          <w:tcPr/>
          <w:p>
            <w:pPr>
              <w:pStyle w:val="Compact"/>
            </w:pPr>
            <w:r>
              <w:t xml:space="preserve">Подписи спонсора/исследователя под протоколом (НЕ etic-comittee approval — то ethics)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«Незапланированные визиты», «Внеплановые визиты»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design.unscheduled_visits</w:t>
            </w:r>
          </w:p>
        </w:tc>
        <w:tc>
          <w:tcPr/>
          <w:p>
            <w:pPr>
              <w:pStyle w:val="Compact"/>
            </w:pPr>
            <w:r>
              <w:t xml:space="preserve">Визиты вне плана (а не плановые из visit_schedule)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«Отклонения от протокола», «Protocol deviations»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procedures.protocol_deviations</w:t>
            </w:r>
          </w:p>
        </w:tc>
        <w:tc>
          <w:tcPr/>
          <w:p>
            <w:pPr>
              <w:pStyle w:val="Compact"/>
            </w:pPr>
            <w:r>
              <w:t xml:space="preserve">Регистрация и сообщение об отклонениях.</w:t>
            </w:r>
            <w:r>
              <w:t xml:space="preserve"> </w:t>
            </w:r>
            <w:r>
              <w:rPr>
                <w:b/>
                <w:bCs/>
              </w:rPr>
              <w:t xml:space="preserve">НЕ путать с amendments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admin.protocol_amendments</w:t>
            </w:r>
            <w:r>
              <w:t xml:space="preserve"> </w:t>
            </w:r>
            <w:r>
              <w:t xml:space="preserve">— формальные правки протокола)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«Действия в неотложных ситуациях», «Emergency actions»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procedures.emergency_actions</w:t>
            </w:r>
          </w:p>
        </w:tc>
        <w:tc>
          <w:tcPr/>
          <w:p>
            <w:pPr>
              <w:pStyle w:val="Compact"/>
            </w:pPr>
            <w:r>
              <w:t xml:space="preserve">Что делать при критическом событии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«Важные потенциальные риски», «Identified risks», «Known risks»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safety.identified_risks</w:t>
            </w:r>
          </w:p>
        </w:tc>
        <w:tc>
          <w:tcPr/>
          <w:p>
            <w:pPr>
              <w:pStyle w:val="Compact"/>
            </w:pPr>
            <w:r>
              <w:t xml:space="preserve">Перечень рисков.</w:t>
            </w:r>
            <w:r>
              <w:t xml:space="preserve"> </w:t>
            </w:r>
            <w:r>
              <w:rPr>
                <w:b/>
                <w:bCs/>
              </w:rPr>
              <w:t xml:space="preserve">НЕ путать с</w:t>
            </w:r>
            <w:r>
              <w:t xml:space="preserve"> </w:t>
            </w:r>
            <w:r>
              <w:rPr>
                <w:rStyle w:val="VerbatimChar"/>
              </w:rPr>
              <w:t xml:space="preserve">safety.risk_benefit_assessment</w:t>
            </w:r>
            <w:r>
              <w:t xml:space="preserve"> </w:t>
            </w:r>
            <w:r>
              <w:t xml:space="preserve">(там оценка соотношения польза/риск)</w:t>
            </w:r>
          </w:p>
        </w:tc>
      </w:tr>
    </w:tbl>
    <w:bookmarkEnd w:id="26"/>
    <w:bookmarkStart w:id="29" w:name="X7507482e893381c4797fda846ec53b0088d3ce7"/>
    <w:p>
      <w:pPr>
        <w:pStyle w:val="Heading2"/>
      </w:pPr>
      <w:r>
        <w:t xml:space="preserve">7. Расширенные правила для existing subzones</w:t>
      </w:r>
    </w:p>
    <w:bookmarkStart w:id="27" w:name="procedures.lifestyle"/>
    <w:p>
      <w:pPr>
        <w:pStyle w:val="Heading3"/>
      </w:pPr>
      <w:r>
        <w:rPr>
          <w:rStyle w:val="VerbatimChar"/>
        </w:rPr>
        <w:t xml:space="preserve">procedures.lifestyle</w:t>
      </w:r>
    </w:p>
    <w:p>
      <w:pPr>
        <w:pStyle w:val="FirstParagraph"/>
      </w:pPr>
      <w:r>
        <w:t xml:space="preserve">Теперь ловит больше формулировок. Это всё</w:t>
      </w:r>
      <w:r>
        <w:t xml:space="preserve"> </w:t>
      </w:r>
      <w:r>
        <w:rPr>
          <w:rStyle w:val="VerbatimChar"/>
        </w:rPr>
        <w:t xml:space="preserve">procedures.lifestyle</w:t>
      </w:r>
      <w:r>
        <w:t xml:space="preserve">:</w:t>
      </w:r>
      <w:r>
        <w:t xml:space="preserve"> </w:t>
      </w:r>
      <w:r>
        <w:t xml:space="preserve">- «Ограничения в питании, образе жизни и приёме лекарственных препаратов»</w:t>
      </w:r>
      <w:r>
        <w:t xml:space="preserve"> </w:t>
      </w:r>
      <w:r>
        <w:t xml:space="preserve">- «Ограничения по питанию»</w:t>
      </w:r>
      <w:r>
        <w:t xml:space="preserve"> </w:t>
      </w:r>
      <w:r>
        <w:t xml:space="preserve">- «Ограничения по активности»</w:t>
      </w:r>
      <w:r>
        <w:t xml:space="preserve"> </w:t>
      </w:r>
      <w:r>
        <w:t xml:space="preserve">- «Режим питания», «Режим жизни», «Режим дня»</w:t>
      </w:r>
      <w:r>
        <w:t xml:space="preserve"> </w:t>
      </w:r>
      <w:r>
        <w:t xml:space="preserve">- «Образ жизни», «Физическая активность»</w:t>
      </w:r>
      <w:r>
        <w:t xml:space="preserve"> </w:t>
      </w:r>
      <w:r>
        <w:t xml:space="preserve">- «Lifestyle modifications/restrictions»</w:t>
      </w:r>
    </w:p>
    <w:bookmarkEnd w:id="27"/>
    <w:bookmarkStart w:id="28" w:name="ip.preclinical_clinical_data"/>
    <w:p>
      <w:pPr>
        <w:pStyle w:val="Heading3"/>
      </w:pPr>
      <w:r>
        <w:rPr>
          <w:rStyle w:val="VerbatimChar"/>
        </w:rPr>
        <w:t xml:space="preserve">ip.preclinical_clinical_data</w:t>
      </w:r>
    </w:p>
    <w:p>
      <w:pPr>
        <w:pStyle w:val="FirstParagraph"/>
      </w:pPr>
      <w:r>
        <w:t xml:space="preserve">Сужено — теперь это</w:t>
      </w:r>
      <w:r>
        <w:t xml:space="preserve"> </w:t>
      </w:r>
      <w:r>
        <w:rPr>
          <w:b/>
          <w:bCs/>
        </w:rPr>
        <w:t xml:space="preserve">только данные/результаты</w:t>
      </w:r>
      <w:r>
        <w:t xml:space="preserve">:</w:t>
      </w:r>
      <w:r>
        <w:t xml:space="preserve"> </w:t>
      </w:r>
      <w:r>
        <w:t xml:space="preserve">- «Доклинические данные», «Preclinical studies», «Toxicology data»</w:t>
      </w:r>
      <w:r>
        <w:t xml:space="preserve"> </w:t>
      </w:r>
      <w:r>
        <w:t xml:space="preserve">- «Клинические данные предыдущих исследований»</w:t>
      </w:r>
      <w:r>
        <w:t xml:space="preserve"> </w:t>
      </w:r>
      <w:r>
        <w:t xml:space="preserve">- «Результаты значимых доклинических и клинических исследований»</w:t>
      </w:r>
    </w:p>
    <w:p>
      <w:pPr>
        <w:pStyle w:val="BodyText"/>
      </w:pPr>
      <w:r>
        <w:rPr>
          <w:b/>
          <w:bCs/>
        </w:rPr>
        <w:t xml:space="preserve">НЕ относится сюда</w:t>
      </w:r>
      <w:r>
        <w:t xml:space="preserve"> </w:t>
      </w:r>
      <w:r>
        <w:t xml:space="preserve">(раньше алгоритм ошибочно ловил):</w:t>
      </w:r>
      <w:r>
        <w:t xml:space="preserve"> </w:t>
      </w:r>
      <w:r>
        <w:t xml:space="preserve">- «Обоснование клинического исследования» →</w:t>
      </w:r>
      <w:r>
        <w:t xml:space="preserve"> </w:t>
      </w:r>
      <w:r>
        <w:rPr>
          <w:rStyle w:val="VerbatimChar"/>
        </w:rPr>
        <w:t xml:space="preserve">overview.rationale</w:t>
      </w:r>
      <w:r>
        <w:t xml:space="preserve"> </w:t>
      </w:r>
      <w:r>
        <w:t xml:space="preserve">- «Цели клинического исследования» →</w:t>
      </w:r>
      <w:r>
        <w:t xml:space="preserve"> </w:t>
      </w:r>
      <w:r>
        <w:rPr>
          <w:rStyle w:val="VerbatimChar"/>
        </w:rPr>
        <w:t xml:space="preserve">overview.objectives</w:t>
      </w:r>
      <w:r>
        <w:t xml:space="preserve"> </w:t>
      </w:r>
      <w:r>
        <w:t xml:space="preserve">- Заголовок протокола / sponsor info → skip или</w:t>
      </w:r>
      <w:r>
        <w:t xml:space="preserve"> </w:t>
      </w:r>
      <w:r>
        <w:rPr>
          <w:rStyle w:val="VerbatimChar"/>
        </w:rPr>
        <w:t xml:space="preserve">admin.sponsor_and_investigators</w:t>
      </w:r>
    </w:p>
    <w:bookmarkEnd w:id="28"/>
    <w:bookmarkEnd w:id="29"/>
    <w:bookmarkStart w:id="30" w:name="когда-задавать-вопрос-эксперту"/>
    <w:p>
      <w:pPr>
        <w:pStyle w:val="Heading2"/>
      </w:pPr>
      <w:r>
        <w:t xml:space="preserve">8. Когда задавать вопрос эксперту</w:t>
      </w:r>
    </w:p>
    <w:p>
      <w:pPr>
        <w:pStyle w:val="FirstParagraph"/>
      </w:pPr>
      <w:r>
        <w:t xml:space="preserve">Используй кнопку</w:t>
      </w:r>
      <w:r>
        <w:t xml:space="preserve"> </w:t>
      </w:r>
      <w:r>
        <w:rPr>
          <w:rStyle w:val="VerbatimChar"/>
        </w:rPr>
        <w:t xml:space="preserve">? Вопрос эксперту</w:t>
      </w:r>
      <w:r>
        <w:t xml:space="preserve"> </w:t>
      </w:r>
      <w:r>
        <w:t xml:space="preserve">(НЕ ставь произвольную zone и НЕ skip), если: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Ты не уверена</w:t>
      </w:r>
      <w:r>
        <w:t xml:space="preserve"> </w:t>
      </w:r>
      <w:r>
        <w:t xml:space="preserve">между двумя похожими subzones (например,</w:t>
      </w:r>
      <w:r>
        <w:t xml:space="preserve"> </w:t>
      </w:r>
      <w:r>
        <w:rPr>
          <w:rStyle w:val="VerbatimChar"/>
        </w:rPr>
        <w:t xml:space="preserve">safety.adverse_events.reporting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safety.pharmacovigilance</w:t>
      </w:r>
      <w:r>
        <w:t xml:space="preserve"> </w:t>
      </w:r>
      <w:r>
        <w:t xml:space="preserve">— оба про сообщения о AE, разница тонкая)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Раздел не подходит</w:t>
      </w:r>
      <w:r>
        <w:t xml:space="preserve"> </w:t>
      </w:r>
      <w:r>
        <w:t xml:space="preserve">ни под одну текущую zone (возможно, нужна новая subzone в taxonomy)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Заголовок странный или некачественный</w:t>
      </w:r>
      <w:r>
        <w:t xml:space="preserve"> </w:t>
      </w:r>
      <w:r>
        <w:t xml:space="preserve">— например это явно tableкр строка с «Месяц 6, Визит 9» которая не отфильтровалась, или footnote попавший в дерево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Один и тот же контент</w:t>
      </w:r>
      <w:r>
        <w:t xml:space="preserve"> </w:t>
      </w:r>
      <w:r>
        <w:t xml:space="preserve">размечен по-разному в разных протоколах, и ты сомневаешься какой стандарт правильный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Содержимое противоречит заголовку</w:t>
      </w:r>
      <w:r>
        <w:t xml:space="preserve"> </w:t>
      </w:r>
      <w:r>
        <w:t xml:space="preserve">— например, заголовок «Безопасность», а контент про статистику</w:t>
      </w:r>
    </w:p>
    <w:p>
      <w:pPr>
        <w:pStyle w:val="FirstParagraph"/>
      </w:pPr>
      <w:r>
        <w:t xml:space="preserve">В комментарии к вопросу пиши</w:t>
      </w:r>
      <w:r>
        <w:t xml:space="preserve"> </w:t>
      </w:r>
      <w:r>
        <w:rPr>
          <w:b/>
          <w:bCs/>
        </w:rPr>
        <w:t xml:space="preserve">что именно непонятно</w:t>
      </w:r>
      <w:r>
        <w:t xml:space="preserve">, а не «не знаю». Эксперт читает комментарий и принимает решение → ответ записывается в audit trail и применяется как правило для будущих похожих случаев.</w:t>
      </w:r>
    </w:p>
    <w:bookmarkEnd w:id="30"/>
    <w:bookmarkStart w:id="31" w:name="типичные-ошибки-и-confusion-pairs"/>
    <w:p>
      <w:pPr>
        <w:pStyle w:val="Heading2"/>
      </w:pPr>
      <w:r>
        <w:t xml:space="preserve">9. Типичные ошибки и confusion pairs</w:t>
      </w:r>
    </w:p>
    <w:p>
      <w:pPr>
        <w:pStyle w:val="FirstParagraph"/>
      </w:pPr>
      <w:r>
        <w:t xml:space="preserve">Эти случаи algoritm часто путает (на твою разметку нужно особое внимание):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Часто путается</w:t>
            </w:r>
          </w:p>
        </w:tc>
        <w:tc>
          <w:tcPr/>
          <w:p>
            <w:pPr>
              <w:pStyle w:val="Compact"/>
            </w:pPr>
            <w:r>
              <w:t xml:space="preserve">Правильный выбор по контенту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ip.description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ip.description</w:t>
            </w:r>
            <w:r>
              <w:t xml:space="preserve"> </w:t>
            </w:r>
            <w:r>
              <w:t xml:space="preserve">если есть</w:t>
            </w:r>
            <w:r>
              <w:t xml:space="preserve"> </w:t>
            </w:r>
            <w:r>
              <w:rPr>
                <w:b/>
                <w:bCs/>
              </w:rPr>
              <w:t xml:space="preserve">описание</w:t>
            </w:r>
            <w:r>
              <w:t xml:space="preserve"> </w:t>
            </w:r>
            <w:r>
              <w:t xml:space="preserve">препарата (форма, состав);</w:t>
            </w:r>
            <w:r>
              <w:t xml:space="preserve"> </w:t>
            </w:r>
            <w:r>
              <w:rPr>
                <w:rStyle w:val="VerbatimChar"/>
              </w:rPr>
              <w:t xml:space="preserve">ip</w:t>
            </w:r>
            <w:r>
              <w:t xml:space="preserve"> </w:t>
            </w:r>
            <w:r>
              <w:t xml:space="preserve">если общий обзор без деталей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ip.comparator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ip.comparator</w:t>
            </w:r>
            <w:r>
              <w:t xml:space="preserve"> </w:t>
            </w:r>
            <w:r>
              <w:t xml:space="preserve">если речь о препарате</w:t>
            </w:r>
            <w:r>
              <w:t xml:space="preserve"> </w:t>
            </w:r>
            <w:r>
              <w:rPr>
                <w:b/>
                <w:bCs/>
              </w:rPr>
              <w:t xml:space="preserve">сравнения</w:t>
            </w:r>
            <w:r>
              <w:t xml:space="preserve"> </w:t>
            </w:r>
            <w:r>
              <w:t xml:space="preserve">(active control),</w:t>
            </w:r>
            <w:r>
              <w:t xml:space="preserve"> </w:t>
            </w:r>
            <w:r>
              <w:rPr>
                <w:rStyle w:val="VerbatimChar"/>
              </w:rPr>
              <w:t xml:space="preserve">ip</w:t>
            </w:r>
            <w:r>
              <w:t xml:space="preserve"> </w:t>
            </w:r>
            <w:r>
              <w:t xml:space="preserve">если про основной IMP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safety.risk_benefit_assessment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safety.risk_benefit_assessment</w:t>
            </w:r>
            <w:r>
              <w:t xml:space="preserve"> </w:t>
            </w:r>
            <w:r>
              <w:t xml:space="preserve">если</w:t>
            </w:r>
            <w:r>
              <w:t xml:space="preserve"> </w:t>
            </w:r>
            <w:r>
              <w:rPr>
                <w:b/>
                <w:bCs/>
              </w:rPr>
              <w:t xml:space="preserve">сравнение</w:t>
            </w:r>
            <w:r>
              <w:t xml:space="preserve"> </w:t>
            </w:r>
            <w:r>
              <w:t xml:space="preserve">польза/риск;</w:t>
            </w:r>
            <w:r>
              <w:t xml:space="preserve"> </w:t>
            </w:r>
            <w:r>
              <w:rPr>
                <w:rStyle w:val="VerbatimChar"/>
              </w:rPr>
              <w:t xml:space="preserve">safety</w:t>
            </w:r>
            <w:r>
              <w:t xml:space="preserve"> </w:t>
            </w:r>
            <w:r>
              <w:t xml:space="preserve">если общая глава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safety.adverse_events.reporting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safety.pharmacovigilance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reporting</w:t>
            </w:r>
            <w:r>
              <w:t xml:space="preserve"> </w:t>
            </w:r>
            <w:r>
              <w:t xml:space="preserve">— про процедуру сообщения;</w:t>
            </w:r>
            <w:r>
              <w:t xml:space="preserve"> </w:t>
            </w:r>
            <w:r>
              <w:rPr>
                <w:rStyle w:val="VerbatimChar"/>
              </w:rPr>
              <w:t xml:space="preserve">pharmacovigilance</w:t>
            </w:r>
            <w:r>
              <w:t xml:space="preserve"> </w:t>
            </w:r>
            <w:r>
              <w:t xml:space="preserve">— про систему фарманаждзора в целом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design.blinding_and_unblinding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design.randomization</w:t>
            </w:r>
          </w:p>
        </w:tc>
        <w:tc>
          <w:tcPr/>
          <w:p>
            <w:pPr>
              <w:pStyle w:val="Compact"/>
            </w:pPr>
            <w:r>
              <w:t xml:space="preserve">По контенту: blinding = ослепление/раскрытие, randomization = рандомизация распределения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endpoints.pharmacokinetics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statistics.analysis_methods</w:t>
            </w:r>
          </w:p>
        </w:tc>
        <w:tc>
          <w:tcPr/>
          <w:p>
            <w:pPr>
              <w:pStyle w:val="Compact"/>
            </w:pPr>
            <w:r>
              <w:t xml:space="preserve">Если описывается</w:t>
            </w:r>
            <w:r>
              <w:t xml:space="preserve"> </w:t>
            </w:r>
            <w:r>
              <w:rPr>
                <w:b/>
                <w:bCs/>
              </w:rPr>
              <w:t xml:space="preserve">метод сбора PK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endpoints.pharmacokinetics</w:t>
            </w:r>
            <w:r>
              <w:t xml:space="preserve">. Если описывается</w:t>
            </w:r>
            <w:r>
              <w:t xml:space="preserve"> </w:t>
            </w:r>
            <w:r>
              <w:rPr>
                <w:b/>
                <w:bCs/>
              </w:rPr>
              <w:t xml:space="preserve">статистический анализ</w:t>
            </w:r>
            <w:r>
              <w:t xml:space="preserve"> </w:t>
            </w:r>
            <w:r>
              <w:t xml:space="preserve">PK данных —</w:t>
            </w:r>
            <w:r>
              <w:t xml:space="preserve"> </w:t>
            </w:r>
            <w:r>
              <w:rPr>
                <w:rStyle w:val="VerbatimChar"/>
              </w:rPr>
              <w:t xml:space="preserve">statistics.analysis_methods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overview.rationale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ip.preclinical_clinical_data</w:t>
            </w:r>
          </w:p>
        </w:tc>
        <w:tc>
          <w:tcPr/>
          <w:p>
            <w:pPr>
              <w:pStyle w:val="Compact"/>
            </w:pPr>
            <w:r>
              <w:t xml:space="preserve">Если «обоснование» —</w:t>
            </w:r>
            <w:r>
              <w:t xml:space="preserve"> </w:t>
            </w:r>
            <w:r>
              <w:rPr>
                <w:rStyle w:val="VerbatimChar"/>
              </w:rPr>
              <w:t xml:space="preserve">overview.rationale</w:t>
            </w:r>
            <w:r>
              <w:t xml:space="preserve">. Только если конкретные</w:t>
            </w:r>
            <w:r>
              <w:t xml:space="preserve"> </w:t>
            </w:r>
            <w:r>
              <w:rPr>
                <w:b/>
                <w:bCs/>
              </w:rPr>
              <w:t xml:space="preserve">данные</w:t>
            </w:r>
            <w:r>
              <w:t xml:space="preserve"> </w:t>
            </w:r>
            <w:r>
              <w:t xml:space="preserve">доклиники —</w:t>
            </w:r>
            <w:r>
              <w:t xml:space="preserve"> </w:t>
            </w:r>
            <w:r>
              <w:rPr>
                <w:rStyle w:val="VerbatimChar"/>
              </w:rPr>
              <w:t xml:space="preserve">ip.preclinical_clinical_data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procedures.lifestyle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population.exclusion</w:t>
            </w:r>
          </w:p>
        </w:tc>
        <w:tc>
          <w:tcPr/>
          <w:p>
            <w:pPr>
              <w:pStyle w:val="Compact"/>
            </w:pPr>
            <w:r>
              <w:t xml:space="preserve">Lifestyle — ограничения</w:t>
            </w:r>
            <w:r>
              <w:t xml:space="preserve"> </w:t>
            </w:r>
            <w:r>
              <w:rPr>
                <w:b/>
                <w:bCs/>
              </w:rPr>
              <w:t xml:space="preserve">во время</w:t>
            </w:r>
            <w:r>
              <w:t xml:space="preserve"> </w:t>
            </w:r>
            <w:r>
              <w:t xml:space="preserve">исследования (диета, активность). Exclusion — критерии исключения</w:t>
            </w:r>
            <w:r>
              <w:t xml:space="preserve"> </w:t>
            </w:r>
            <w:r>
              <w:rPr>
                <w:b/>
                <w:bCs/>
              </w:rPr>
              <w:t xml:space="preserve">до</w:t>
            </w:r>
            <w:r>
              <w:t xml:space="preserve"> </w:t>
            </w:r>
            <w:r>
              <w:t xml:space="preserve">входа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procedures.contraception_requirements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safety.adverse_events.reporting</w:t>
            </w:r>
          </w:p>
        </w:tc>
        <w:tc>
          <w:tcPr/>
          <w:p>
            <w:pPr>
              <w:pStyle w:val="Compact"/>
            </w:pPr>
            <w:r>
              <w:t xml:space="preserve">Беременность как</w:t>
            </w:r>
            <w:r>
              <w:t xml:space="preserve"> </w:t>
            </w:r>
            <w:r>
              <w:rPr>
                <w:b/>
                <w:bCs/>
              </w:rPr>
              <w:t xml:space="preserve">контрацепция</w:t>
            </w:r>
            <w:r>
              <w:t xml:space="preserve"> </w:t>
            </w:r>
            <w:r>
              <w:t xml:space="preserve">→ contraception. Беременность как</w:t>
            </w:r>
            <w:r>
              <w:t xml:space="preserve"> </w:t>
            </w:r>
            <w:r>
              <w:rPr>
                <w:b/>
                <w:bCs/>
              </w:rPr>
              <w:t xml:space="preserve">adverse event</w:t>
            </w:r>
            <w:r>
              <w:t xml:space="preserve"> </w:t>
            </w:r>
            <w:r>
              <w:t xml:space="preserve">→ safety reporting</w:t>
            </w:r>
          </w:p>
        </w:tc>
      </w:tr>
    </w:tbl>
    <w:bookmarkEnd w:id="31"/>
    <w:bookmarkStart w:id="32" w:name="чеклист-на-каждом-sample"/>
    <w:p>
      <w:pPr>
        <w:pStyle w:val="Heading2"/>
      </w:pPr>
      <w:r>
        <w:t xml:space="preserve">10. Чеклист на каждом sample</w:t>
      </w:r>
    </w:p>
    <w:p>
      <w:pPr>
        <w:pStyle w:val="Compact"/>
        <w:numPr>
          <w:ilvl w:val="0"/>
          <w:numId w:val="1008"/>
        </w:numPr>
      </w:pPr>
      <w:r>
        <w:t xml:space="preserve">Открой sample, посмотри на title — это сам протокол (его НЕ классифицируй, это title документа, не section)</w:t>
      </w:r>
    </w:p>
    <w:p>
      <w:pPr>
        <w:pStyle w:val="Compact"/>
        <w:numPr>
          <w:ilvl w:val="0"/>
          <w:numId w:val="1008"/>
        </w:numPr>
      </w:pPr>
      <w:r>
        <w:t xml:space="preserve">Пройдись по дереву сверху вниз</w:t>
      </w:r>
    </w:p>
    <w:p>
      <w:pPr>
        <w:pStyle w:val="Compact"/>
        <w:numPr>
          <w:ilvl w:val="0"/>
          <w:numId w:val="1008"/>
        </w:numPr>
      </w:pPr>
      <w:r>
        <w:t xml:space="preserve">Для каждой section:</w:t>
      </w:r>
    </w:p>
    <w:p>
      <w:pPr>
        <w:pStyle w:val="Compact"/>
        <w:numPr>
          <w:ilvl w:val="1"/>
          <w:numId w:val="1009"/>
        </w:numPr>
      </w:pPr>
      <w:r>
        <w:t xml:space="preserve">Прочти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+ первые 2-3 строки</w:t>
      </w:r>
      <w:r>
        <w:t xml:space="preserve"> </w:t>
      </w:r>
      <w:r>
        <w:rPr>
          <w:b/>
          <w:bCs/>
        </w:rPr>
        <w:t xml:space="preserve">content</w:t>
      </w:r>
      <w:r>
        <w:t xml:space="preserve"> </w:t>
      </w:r>
      <w:r>
        <w:t xml:space="preserve">(поможет понять контекст)</w:t>
      </w:r>
    </w:p>
    <w:p>
      <w:pPr>
        <w:pStyle w:val="Compact"/>
        <w:numPr>
          <w:ilvl w:val="1"/>
          <w:numId w:val="1009"/>
        </w:numPr>
      </w:pPr>
      <w:r>
        <w:t xml:space="preserve">Если algorithm уже предложил</w:t>
      </w:r>
      <w:r>
        <w:t xml:space="preserve"> </w:t>
      </w:r>
      <w:r>
        <w:rPr>
          <w:rStyle w:val="VerbatimChar"/>
        </w:rPr>
        <w:t xml:space="preserve">standardSection</w:t>
      </w:r>
      <w:r>
        <w:t xml:space="preserve"> </w:t>
      </w:r>
      <w:r>
        <w:t xml:space="preserve">— проверь что zone подходит</w:t>
      </w:r>
    </w:p>
    <w:p>
      <w:pPr>
        <w:pStyle w:val="Compact"/>
        <w:numPr>
          <w:ilvl w:val="1"/>
          <w:numId w:val="1009"/>
        </w:numPr>
      </w:pPr>
      <w:r>
        <w:t xml:space="preserve">Если zone подходит, но subzone не попал (например предложен parent</w:t>
      </w:r>
      <w:r>
        <w:t xml:space="preserve"> </w:t>
      </w:r>
      <w:r>
        <w:rPr>
          <w:rStyle w:val="VerbatimChar"/>
        </w:rPr>
        <w:t xml:space="preserve">ip</w:t>
      </w:r>
      <w:r>
        <w:t xml:space="preserve">, а контент явно</w:t>
      </w:r>
      <w:r>
        <w:t xml:space="preserve"> </w:t>
      </w:r>
      <w:r>
        <w:rPr>
          <w:rStyle w:val="VerbatimChar"/>
        </w:rPr>
        <w:t xml:space="preserve">ip.description</w:t>
      </w:r>
      <w:r>
        <w:t xml:space="preserve">) — поправь на subzone</w:t>
      </w:r>
    </w:p>
    <w:p>
      <w:pPr>
        <w:pStyle w:val="Compact"/>
        <w:numPr>
          <w:ilvl w:val="1"/>
          <w:numId w:val="1009"/>
        </w:numPr>
      </w:pPr>
      <w:r>
        <w:t xml:space="preserve">Если совсем не уверена —</w:t>
      </w:r>
      <w:r>
        <w:t xml:space="preserve"> </w:t>
      </w:r>
      <w:r>
        <w:rPr>
          <w:rStyle w:val="VerbatimChar"/>
        </w:rPr>
        <w:t xml:space="preserve">? Вопрос эксперту</w:t>
      </w:r>
    </w:p>
    <w:p>
      <w:pPr>
        <w:pStyle w:val="Compact"/>
        <w:numPr>
          <w:ilvl w:val="0"/>
          <w:numId w:val="1008"/>
        </w:numPr>
      </w:pPr>
      <w:r>
        <w:t xml:space="preserve">Когда все обработано — change status</w:t>
      </w:r>
      <w:r>
        <w:t xml:space="preserve"> </w:t>
      </w:r>
      <w:r>
        <w:rPr>
          <w:rStyle w:val="VerbatimChar"/>
        </w:rPr>
        <w:t xml:space="preserve">classification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in_review</w:t>
      </w:r>
    </w:p>
    <w:p>
      <w:pPr>
        <w:pStyle w:val="Compact"/>
        <w:numPr>
          <w:ilvl w:val="0"/>
          <w:numId w:val="1008"/>
        </w:numPr>
      </w:pPr>
      <w:r>
        <w:t xml:space="preserve">После того как эксперт ответил → status</w:t>
      </w:r>
      <w:r>
        <w:t xml:space="preserve"> </w:t>
      </w:r>
      <w:r>
        <w:rPr>
          <w:rStyle w:val="VerbatimChar"/>
        </w:rPr>
        <w:t xml:space="preserve">approved</w:t>
      </w:r>
    </w:p>
    <w:p>
      <w:pPr>
        <w:pStyle w:val="Compact"/>
        <w:numPr>
          <w:ilvl w:val="0"/>
          <w:numId w:val="1008"/>
        </w:numPr>
      </w:pPr>
      <w:r>
        <w:t xml:space="preserve">Переходи к следующему sample</w:t>
      </w:r>
    </w:p>
    <w:bookmarkEnd w:id="32"/>
    <w:bookmarkStart w:id="33" w:name="что-ты-не-делаешь"/>
    <w:p>
      <w:pPr>
        <w:pStyle w:val="Heading2"/>
      </w:pPr>
      <w:r>
        <w:t xml:space="preserve">11. Что ты НЕ делаешь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Не правь parser</w:t>
      </w:r>
      <w:r>
        <w:t xml:space="preserve"> </w:t>
      </w:r>
      <w:r>
        <w:t xml:space="preserve">— если секция не должна быть разделом (например это footnote попавший в дерево) — отметь как ложный заголовок (если есть такая опция) или задай вопрос эксперту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Не трогай уже approved samples</w:t>
      </w:r>
      <w:r>
        <w:t xml:space="preserve"> </w:t>
      </w:r>
      <w:r>
        <w:t xml:space="preserve">— это работа эксперта (revert через snapshot)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Не выдумывай новые zones</w:t>
      </w:r>
      <w:r>
        <w:t xml:space="preserve"> </w:t>
      </w:r>
      <w:r>
        <w:t xml:space="preserve">— пиши вопрос эксперту, тогда он добавит в taxonomy.yaml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Не классифицируй titles протоколов</w:t>
      </w:r>
      <w:r>
        <w:t xml:space="preserve"> </w:t>
      </w:r>
      <w:r>
        <w:t xml:space="preserve">(типа «Протокол клинического исследования NCT12345…») — это title документа</w:t>
      </w:r>
    </w:p>
    <w:bookmarkEnd w:id="33"/>
    <w:bookmarkStart w:id="34" w:name="полезные-ссылки"/>
    <w:p>
      <w:pPr>
        <w:pStyle w:val="Heading2"/>
      </w:pPr>
      <w:r>
        <w:t xml:space="preserve">12. Полезные ссылки</w:t>
      </w:r>
    </w:p>
    <w:p>
      <w:pPr>
        <w:pStyle w:val="Compact"/>
        <w:numPr>
          <w:ilvl w:val="0"/>
          <w:numId w:val="1011"/>
        </w:numPr>
      </w:pPr>
      <w:r>
        <w:t xml:space="preserve">Эта инструкция:</w:t>
      </w:r>
      <w:r>
        <w:t xml:space="preserve"> </w:t>
      </w:r>
      <w:r>
        <w:rPr>
          <w:rStyle w:val="VerbatimChar"/>
        </w:rPr>
        <w:t xml:space="preserve">docs/annotator-guide.md</w:t>
      </w:r>
    </w:p>
    <w:p>
      <w:pPr>
        <w:pStyle w:val="Compact"/>
        <w:numPr>
          <w:ilvl w:val="0"/>
          <w:numId w:val="1011"/>
        </w:numPr>
      </w:pPr>
      <w:r>
        <w:t xml:space="preserve">Полная иерархия зон:</w:t>
      </w:r>
      <w:r>
        <w:t xml:space="preserve"> </w:t>
      </w:r>
      <w:r>
        <w:rPr>
          <w:rStyle w:val="VerbatimChar"/>
        </w:rPr>
        <w:t xml:space="preserve">taxonomy.yaml</w:t>
      </w:r>
      <w:r>
        <w:t xml:space="preserve"> </w:t>
      </w:r>
      <w:r>
        <w:t xml:space="preserve">(файл репо)</w:t>
      </w:r>
    </w:p>
    <w:p>
      <w:pPr>
        <w:pStyle w:val="Compact"/>
        <w:numPr>
          <w:ilvl w:val="0"/>
          <w:numId w:val="1011"/>
        </w:numPr>
      </w:pPr>
      <w:r>
        <w:t xml:space="preserve">История baseline’ов:</w:t>
      </w:r>
      <w:r>
        <w:t xml:space="preserve"> </w:t>
      </w:r>
      <w:r>
        <w:rPr>
          <w:rStyle w:val="VerbatimChar"/>
        </w:rPr>
        <w:t xml:space="preserve">docs/baselines/*.json</w:t>
      </w:r>
    </w:p>
    <w:p>
      <w:pPr>
        <w:pStyle w:val="Compact"/>
        <w:numPr>
          <w:ilvl w:val="0"/>
          <w:numId w:val="1011"/>
        </w:numPr>
      </w:pPr>
      <w:r>
        <w:t xml:space="preserve">Спецификация эталонного процесса:</w:t>
      </w:r>
      <w:r>
        <w:t xml:space="preserve"> </w:t>
      </w:r>
      <w:r>
        <w:rPr>
          <w:rStyle w:val="VerbatimChar"/>
        </w:rPr>
        <w:t xml:space="preserve">docs/section-classification-quality-plan.md</w:t>
      </w:r>
    </w:p>
    <w:bookmarkEnd w:id="34"/>
    <w:bookmarkStart w:id="35" w:name="контакты"/>
    <w:p>
      <w:pPr>
        <w:pStyle w:val="Heading2"/>
      </w:pPr>
      <w:r>
        <w:t xml:space="preserve">13. Контакты</w:t>
      </w:r>
    </w:p>
    <w:p>
      <w:pPr>
        <w:pStyle w:val="Compact"/>
        <w:numPr>
          <w:ilvl w:val="0"/>
          <w:numId w:val="1012"/>
        </w:numPr>
      </w:pPr>
      <w:r>
        <w:t xml:space="preserve">Вопросы про zone выбора → задавай через</w:t>
      </w:r>
      <w:r>
        <w:t xml:space="preserve"> </w:t>
      </w:r>
      <w:r>
        <w:rPr>
          <w:rStyle w:val="VerbatimChar"/>
        </w:rPr>
        <w:t xml:space="preserve">? Вопрос эксперту</w:t>
      </w:r>
      <w:r>
        <w:t xml:space="preserve"> </w:t>
      </w:r>
      <w:r>
        <w:t xml:space="preserve">в UI (не пиши экспертам в мессенджер — теряется audit trail)</w:t>
      </w:r>
    </w:p>
    <w:p>
      <w:pPr>
        <w:pStyle w:val="Compact"/>
        <w:numPr>
          <w:ilvl w:val="0"/>
          <w:numId w:val="1012"/>
        </w:numPr>
      </w:pPr>
      <w:r>
        <w:t xml:space="preserve">Технические проблемы UI / pipeline / медленная страница → отдельный канал (Slack #clinscriptum-tech)</w:t>
      </w:r>
    </w:p>
    <w:p>
      <w:pPr>
        <w:pStyle w:val="Compact"/>
        <w:numPr>
          <w:ilvl w:val="0"/>
          <w:numId w:val="1012"/>
        </w:numPr>
      </w:pPr>
      <w:r>
        <w:t xml:space="preserve">Срочное (полная блокировка работы) → expert lead напрямую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Версия документа:</w:t>
      </w:r>
      <w:r>
        <w:t xml:space="preserve"> </w:t>
      </w:r>
      <w:r>
        <w:t xml:space="preserve">2026-05-06</w:t>
      </w:r>
      <w:r>
        <w:br/>
      </w:r>
      <w:r>
        <w:rPr>
          <w:b/>
          <w:bCs/>
        </w:rPr>
        <w:t xml:space="preserve">Изменения от предыдущей версии:</w:t>
      </w:r>
      <w:r>
        <w:t xml:space="preserve"> </w:t>
      </w:r>
      <w:r>
        <w:t xml:space="preserve">добавлены 6 новых subzones (Track B), уточнения для</w:t>
      </w:r>
      <w:r>
        <w:t xml:space="preserve"> </w:t>
      </w:r>
      <w:r>
        <w:rPr>
          <w:rStyle w:val="VerbatimChar"/>
        </w:rPr>
        <w:t xml:space="preserve">procedures.lifestyle</w:t>
      </w:r>
      <w:r>
        <w:t xml:space="preserve"> </w:t>
      </w:r>
      <w:r>
        <w:t xml:space="preserve">(Track A) и</w:t>
      </w:r>
      <w:r>
        <w:t xml:space="preserve"> </w:t>
      </w:r>
      <w:r>
        <w:rPr>
          <w:rStyle w:val="VerbatimChar"/>
        </w:rPr>
        <w:t xml:space="preserve">ip.preclinical_clinical_data</w:t>
      </w:r>
      <w:r>
        <w:t xml:space="preserve"> </w:t>
      </w:r>
      <w:r>
        <w:t xml:space="preserve">(B1), описание авто-фильтров parser (Track C — TOC, SoA-cells, footnote rows).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2026-05-06T22:14:28Z</dcterms:created>
  <dcterms:modified xsi:type="dcterms:W3CDTF">2026-05-06T22:14:28Z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