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1288" w14:textId="77777777" w:rsidR="00213C22" w:rsidRDefault="00213C22" w:rsidP="004D318D">
      <w:pPr>
        <w:spacing w:before="100" w:beforeAutospacing="1" w:after="100" w:afterAutospacing="1" w:line="276" w:lineRule="auto"/>
        <w:jc w:val="both"/>
        <w:outlineLvl w:val="0"/>
        <w:rPr>
          <w:rFonts w:asciiTheme="majorBidi" w:eastAsia="Times New Roman" w:hAnsiTheme="majorBidi" w:cstheme="majorBidi"/>
          <w:kern w:val="36"/>
          <w:lang w:eastAsia="en-GB"/>
          <w14:ligatures w14:val="none"/>
        </w:rPr>
      </w:pPr>
      <w:bookmarkStart w:id="0" w:name="_Hlk216647149"/>
      <w:bookmarkEnd w:id="0"/>
    </w:p>
    <w:p w14:paraId="77F6D065" w14:textId="77777777" w:rsidR="00213C22" w:rsidRDefault="00213C22" w:rsidP="004D318D">
      <w:pPr>
        <w:spacing w:before="100" w:beforeAutospacing="1" w:after="100" w:afterAutospacing="1" w:line="276" w:lineRule="auto"/>
        <w:jc w:val="both"/>
        <w:outlineLvl w:val="0"/>
        <w:rPr>
          <w:rFonts w:asciiTheme="majorBidi" w:eastAsia="Times New Roman" w:hAnsiTheme="majorBidi" w:cstheme="majorBidi"/>
          <w:kern w:val="36"/>
          <w:lang w:eastAsia="en-GB"/>
          <w14:ligatures w14:val="none"/>
        </w:rPr>
      </w:pPr>
    </w:p>
    <w:p w14:paraId="397C508F" w14:textId="15520EF2" w:rsidR="00213C22" w:rsidRDefault="00345AAB" w:rsidP="004D318D">
      <w:pPr>
        <w:spacing w:before="100" w:beforeAutospacing="1" w:after="100" w:afterAutospacing="1" w:line="276" w:lineRule="auto"/>
        <w:jc w:val="both"/>
        <w:outlineLvl w:val="0"/>
        <w:rPr>
          <w:rFonts w:asciiTheme="majorBidi" w:eastAsia="Times New Roman" w:hAnsiTheme="majorBidi" w:cstheme="majorBidi"/>
          <w:kern w:val="36"/>
          <w:lang w:eastAsia="en-GB"/>
          <w14:ligatures w14:val="none"/>
        </w:rPr>
      </w:pPr>
      <w:r>
        <w:rPr>
          <w:noProof/>
          <w:sz w:val="20"/>
        </w:rPr>
        <w:drawing>
          <wp:anchor distT="0" distB="0" distL="114300" distR="114300" simplePos="0" relativeHeight="251695104" behindDoc="0" locked="0" layoutInCell="1" allowOverlap="1" wp14:anchorId="16719CC8" wp14:editId="081407C6">
            <wp:simplePos x="0" y="0"/>
            <wp:positionH relativeFrom="margin">
              <wp:align>center</wp:align>
            </wp:positionH>
            <wp:positionV relativeFrom="paragraph">
              <wp:posOffset>308610</wp:posOffset>
            </wp:positionV>
            <wp:extent cx="3413125" cy="2943860"/>
            <wp:effectExtent l="0" t="0" r="0" b="889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13125" cy="2943860"/>
                    </a:xfrm>
                    <a:prstGeom prst="rect">
                      <a:avLst/>
                    </a:prstGeom>
                  </pic:spPr>
                </pic:pic>
              </a:graphicData>
            </a:graphic>
          </wp:anchor>
        </w:drawing>
      </w:r>
    </w:p>
    <w:p w14:paraId="3F109EDE" w14:textId="0803D019"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7BAB9186" w14:textId="177760AB" w:rsidR="00213C22" w:rsidRPr="00345AAB" w:rsidRDefault="00345AAB" w:rsidP="00345AAB">
      <w:pPr>
        <w:spacing w:before="100" w:beforeAutospacing="1" w:after="100" w:afterAutospacing="1" w:line="240" w:lineRule="auto"/>
        <w:jc w:val="center"/>
        <w:rPr>
          <w:rFonts w:ascii="Times New Roman" w:eastAsia="Times New Roman" w:hAnsi="Times New Roman" w:cs="Times New Roman"/>
          <w:b/>
          <w:bCs/>
          <w:kern w:val="0"/>
          <w:sz w:val="48"/>
          <w:szCs w:val="48"/>
          <w14:ligatures w14:val="none"/>
        </w:rPr>
      </w:pPr>
      <w:r>
        <w:t>Labor Force Structure in Quetta Division</w:t>
      </w:r>
    </w:p>
    <w:p w14:paraId="213BCC44" w14:textId="59C43099" w:rsidR="00345AAB" w:rsidRDefault="00213C22" w:rsidP="00345AAB">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r>
        <w:t>Research study: Analysing the Structure of the Labor Force</w:t>
        <w:br/>
        <w:t>Division = Quetta</w:t>
      </w:r>
    </w:p>
    <w:p w14:paraId="0B87453F" w14:textId="77777777" w:rsidR="00345AAB" w:rsidRPr="00D800F5" w:rsidRDefault="00345AAB" w:rsidP="00345AAB">
      <w:pPr>
        <w:spacing w:after="0" w:line="240" w:lineRule="auto"/>
        <w:jc w:val="center"/>
        <w:rPr>
          <w:rFonts w:asciiTheme="majorBidi" w:hAnsiTheme="majorBidi" w:cstheme="majorBidi"/>
          <w:b/>
          <w:bCs/>
          <w:sz w:val="28"/>
          <w:szCs w:val="28"/>
        </w:rPr>
      </w:pPr>
      <w:r w:rsidRPr="00D800F5">
        <w:rPr>
          <w:rFonts w:asciiTheme="majorBidi" w:hAnsiTheme="majorBidi" w:cstheme="majorBidi"/>
          <w:b/>
          <w:bCs/>
          <w:sz w:val="28"/>
          <w:szCs w:val="28"/>
        </w:rPr>
        <w:t>NAME: Syeda Mariam Naqvi</w:t>
      </w:r>
    </w:p>
    <w:p w14:paraId="5F782FBE" w14:textId="77777777" w:rsidR="00345AAB" w:rsidRPr="00D800F5" w:rsidRDefault="00345AAB" w:rsidP="00345AAB">
      <w:pPr>
        <w:spacing w:after="0" w:line="240" w:lineRule="auto"/>
        <w:jc w:val="center"/>
        <w:rPr>
          <w:rFonts w:asciiTheme="majorBidi" w:hAnsiTheme="majorBidi" w:cstheme="majorBidi"/>
          <w:b/>
          <w:bCs/>
          <w:sz w:val="28"/>
          <w:szCs w:val="28"/>
        </w:rPr>
      </w:pPr>
      <w:r>
        <w:t>Independent Research | LFS 2020–21</w:t>
      </w:r>
    </w:p>
    <w:p w14:paraId="49F9B450" w14:textId="77777777" w:rsidR="00345AAB" w:rsidRDefault="00345AAB" w:rsidP="00345AAB">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7740CDEA"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09D8108A"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1BCE0070"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41BDF41C"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5D8BE910"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4CD0D3D3"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7D161378" w14:textId="77777777" w:rsidR="00213C22" w:rsidRDefault="00213C22" w:rsidP="00213C22">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p>
    <w:p w14:paraId="4F06019D" w14:textId="7B4B3CC8" w:rsidR="00A54EDA" w:rsidRPr="004D318D" w:rsidRDefault="00594446"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4D318D">
        <w:rPr>
          <w:rFonts w:asciiTheme="majorBidi" w:eastAsia="Times New Roman" w:hAnsiTheme="majorBidi" w:cstheme="majorBidi"/>
          <w:b/>
          <w:bCs/>
          <w:kern w:val="0"/>
          <w:lang w:eastAsia="en-GB"/>
          <w14:ligatures w14:val="none"/>
        </w:rPr>
        <w:t>Introduction</w:t>
      </w:r>
      <w:r w:rsidR="004D318D">
        <w:rPr>
          <w:rFonts w:asciiTheme="majorBidi" w:eastAsia="Times New Roman" w:hAnsiTheme="majorBidi" w:cstheme="majorBidi"/>
          <w:b/>
          <w:bCs/>
          <w:kern w:val="0"/>
          <w:lang w:eastAsia="en-GB"/>
          <w14:ligatures w14:val="none"/>
        </w:rPr>
        <w:t xml:space="preserve"> </w:t>
      </w:r>
      <w:r w:rsidR="004D318D">
        <w:rPr>
          <w:rFonts w:asciiTheme="majorBidi" w:eastAsia="Times New Roman" w:hAnsiTheme="majorBidi" w:cstheme="majorBidi"/>
          <w:kern w:val="0"/>
          <w:lang w:eastAsia="en-GB"/>
          <w14:ligatures w14:val="none"/>
        </w:rPr>
        <w:t xml:space="preserve"> </w:t>
      </w:r>
      <w:r w:rsidR="004D318D">
        <w:rPr>
          <w:rFonts w:asciiTheme="majorBidi" w:eastAsia="Times New Roman" w:hAnsiTheme="majorBidi" w:cstheme="majorBidi"/>
          <w:kern w:val="0"/>
          <w:lang w:eastAsia="en-GB"/>
          <w14:ligatures w14:val="none"/>
        </w:rPr>
        <w:br/>
        <w:t>I</w:t>
      </w:r>
      <w:r w:rsidR="00A54EDA" w:rsidRPr="004D318D">
        <w:rPr>
          <w:rFonts w:asciiTheme="majorBidi" w:eastAsia="Times New Roman" w:hAnsiTheme="majorBidi" w:cstheme="majorBidi"/>
          <w:kern w:val="0"/>
          <w:lang w:eastAsia="en-GB"/>
          <w14:ligatures w14:val="none"/>
        </w:rPr>
        <w:t>n this analysis, I examine the Labor Force Survey (LFS) 2020-21 data for the Quetta Division of Balochistan to gain insights into the socio-economic landscape of the region. I have imported and analyzed the data collected from the Pakistan Bureau of Statistics (PBS) to assess key aspects such as labor force participation, educational attainment, marital status, and gender dynamics in the division. The aim of this report is to explore the distribution of these variables across various age groups, regions, and genders, using statistical methods like t-tests and chi-square tests to uncover significant relationships.</w:t>
      </w:r>
    </w:p>
    <w:p w14:paraId="15B49C16"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p>
    <w:p w14:paraId="25BF4FD0" w14:textId="77777777" w:rsidR="00A54EDA" w:rsidRPr="004D318D" w:rsidRDefault="00A54EDA" w:rsidP="004D318D">
      <w:pPr>
        <w:spacing w:after="0" w:line="276" w:lineRule="auto"/>
        <w:jc w:val="both"/>
        <w:rPr>
          <w:rFonts w:asciiTheme="majorBidi" w:eastAsia="Times New Roman" w:hAnsiTheme="majorBidi" w:cstheme="majorBidi"/>
          <w:b/>
          <w:bCs/>
          <w:kern w:val="0"/>
          <w:lang w:eastAsia="en-GB"/>
          <w14:ligatures w14:val="none"/>
        </w:rPr>
      </w:pPr>
      <w:r w:rsidRPr="004D318D">
        <w:rPr>
          <w:rFonts w:asciiTheme="majorBidi" w:eastAsia="Times New Roman" w:hAnsiTheme="majorBidi" w:cstheme="majorBidi"/>
          <w:b/>
          <w:bCs/>
          <w:kern w:val="0"/>
          <w:lang w:eastAsia="en-GB"/>
          <w14:ligatures w14:val="none"/>
        </w:rPr>
        <w:t>Section 1: Data Import and Preparation</w:t>
      </w:r>
    </w:p>
    <w:p w14:paraId="3765982F"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1.1 –</w:t>
      </w:r>
      <w:r w:rsidRPr="004D318D">
        <w:rPr>
          <w:rFonts w:asciiTheme="majorBidi" w:eastAsia="Times New Roman" w:hAnsiTheme="majorBidi" w:cstheme="majorBidi"/>
          <w:kern w:val="0"/>
          <w:lang w:eastAsia="en-GB"/>
          <w14:ligatures w14:val="none"/>
        </w:rPr>
        <w:t xml:space="preserve"> I downloaded the microdata of the Labor Force Survey (LFS) 2020-21 from the Pakistan Bureau of Statistics (PBS) website.</w:t>
      </w:r>
    </w:p>
    <w:p w14:paraId="4F8C10B3"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1.2 –</w:t>
      </w:r>
      <w:r w:rsidRPr="004D318D">
        <w:rPr>
          <w:rFonts w:asciiTheme="majorBidi" w:eastAsia="Times New Roman" w:hAnsiTheme="majorBidi" w:cstheme="majorBidi"/>
          <w:kern w:val="0"/>
          <w:lang w:eastAsia="en-GB"/>
          <w14:ligatures w14:val="none"/>
        </w:rPr>
        <w:t xml:space="preserve"> I imported the dataset into Stata for analysis.</w:t>
      </w:r>
    </w:p>
    <w:p w14:paraId="4B6983C2"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1.3 –</w:t>
      </w:r>
      <w:r w:rsidRPr="004D318D">
        <w:rPr>
          <w:rFonts w:asciiTheme="majorBidi" w:eastAsia="Times New Roman" w:hAnsiTheme="majorBidi" w:cstheme="majorBidi"/>
          <w:kern w:val="0"/>
          <w:lang w:eastAsia="en-GB"/>
          <w14:ligatures w14:val="none"/>
        </w:rPr>
        <w:t xml:space="preserve"> I extracted the first two digits from the PCode variable, which represents the division code, in order to identify the specific division.</w:t>
      </w:r>
    </w:p>
    <w:p w14:paraId="29F0966D"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1.4 –</w:t>
      </w:r>
      <w:r w:rsidRPr="004D318D">
        <w:rPr>
          <w:rFonts w:asciiTheme="majorBidi" w:eastAsia="Times New Roman" w:hAnsiTheme="majorBidi" w:cstheme="majorBidi"/>
          <w:kern w:val="0"/>
          <w:lang w:eastAsia="en-GB"/>
          <w14:ligatures w14:val="none"/>
        </w:rPr>
        <w:t xml:space="preserve"> I selected the Quetta Division (Division Code: 41) for analysis from the dataset.</w:t>
      </w:r>
    </w:p>
    <w:p w14:paraId="0DC78B1F"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1.5 –</w:t>
      </w:r>
      <w:r w:rsidRPr="004D318D">
        <w:rPr>
          <w:rFonts w:asciiTheme="majorBidi" w:eastAsia="Times New Roman" w:hAnsiTheme="majorBidi" w:cstheme="majorBidi"/>
          <w:kern w:val="0"/>
          <w:lang w:eastAsia="en-GB"/>
          <w14:ligatures w14:val="none"/>
        </w:rPr>
        <w:t xml:space="preserve"> I created 10 distinct age groups, ranging from 0-9 years to 90+ years, and labeled them accordingly for further analysis.</w:t>
      </w:r>
    </w:p>
    <w:p w14:paraId="3B30EE97"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1.6 –</w:t>
      </w:r>
      <w:r w:rsidRPr="004D318D">
        <w:rPr>
          <w:rFonts w:asciiTheme="majorBidi" w:eastAsia="Times New Roman" w:hAnsiTheme="majorBidi" w:cstheme="majorBidi"/>
          <w:kern w:val="0"/>
          <w:lang w:eastAsia="en-GB"/>
          <w14:ligatures w14:val="none"/>
        </w:rPr>
        <w:t xml:space="preserve"> I generated a new variable named edu_level and defined the following education levels:</w:t>
      </w:r>
    </w:p>
    <w:p w14:paraId="5F3DF7E3"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No formal education</w:t>
      </w:r>
    </w:p>
    <w:p w14:paraId="675BA1EB"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Below primary</w:t>
      </w:r>
    </w:p>
    <w:p w14:paraId="415FA823"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Primary</w:t>
      </w:r>
    </w:p>
    <w:p w14:paraId="0DC2128C"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Middle</w:t>
      </w:r>
    </w:p>
    <w:p w14:paraId="694E3171"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Matric</w:t>
      </w:r>
    </w:p>
    <w:p w14:paraId="77CB98CF"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Intermediate</w:t>
      </w:r>
    </w:p>
    <w:p w14:paraId="58B23875" w14:textId="77777777" w:rsidR="00A54EDA" w:rsidRPr="004D318D" w:rsidRDefault="00A54EDA" w:rsidP="004D318D">
      <w:pPr>
        <w:numPr>
          <w:ilvl w:val="0"/>
          <w:numId w:val="84"/>
        </w:num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Graduation</w:t>
      </w:r>
    </w:p>
    <w:p w14:paraId="482CB2B3"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1.7 –</w:t>
      </w:r>
      <w:r w:rsidRPr="004D318D">
        <w:rPr>
          <w:rFonts w:asciiTheme="majorBidi" w:eastAsia="Times New Roman" w:hAnsiTheme="majorBidi" w:cstheme="majorBidi"/>
          <w:kern w:val="0"/>
          <w:lang w:eastAsia="en-GB"/>
          <w14:ligatures w14:val="none"/>
        </w:rPr>
        <w:t xml:space="preserve"> I created three variables: ‘employed’, ‘unemployed’, and ‘not in labor force’, according to the instructions provided. These were used to classify individuals based on their labor force status.</w:t>
      </w:r>
    </w:p>
    <w:p w14:paraId="75D060D4"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1.8 –</w:t>
      </w:r>
      <w:r w:rsidRPr="004D318D">
        <w:rPr>
          <w:rFonts w:asciiTheme="majorBidi" w:eastAsia="Times New Roman" w:hAnsiTheme="majorBidi" w:cstheme="majorBidi"/>
          <w:kern w:val="0"/>
          <w:lang w:eastAsia="en-GB"/>
          <w14:ligatures w14:val="none"/>
        </w:rPr>
        <w:t xml:space="preserve"> I created a ‘labor force participation’ variable. Individuals were considered to be part of the labor force if they were either employed or unemployed.</w:t>
      </w:r>
    </w:p>
    <w:p w14:paraId="561FA31E" w14:textId="77777777" w:rsidR="00A54EDA"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kern w:val="0"/>
          <w:lang w:eastAsia="en-GB"/>
          <w14:ligatures w14:val="none"/>
        </w:rPr>
        <w:t>1.9 –</w:t>
      </w:r>
      <w:r w:rsidRPr="004D318D">
        <w:rPr>
          <w:rFonts w:asciiTheme="majorBidi" w:eastAsia="Times New Roman" w:hAnsiTheme="majorBidi" w:cstheme="majorBidi"/>
          <w:kern w:val="0"/>
          <w:lang w:eastAsia="en-GB"/>
          <w14:ligatures w14:val="none"/>
        </w:rPr>
        <w:t xml:space="preserve"> I created a variable named ‘student_status’, where a value of 1 was assigned to individuals who were students.</w:t>
      </w:r>
    </w:p>
    <w:p w14:paraId="0469274A" w14:textId="215AEDA5" w:rsidR="00594446" w:rsidRPr="004D318D" w:rsidRDefault="00594446"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4D318D">
        <w:rPr>
          <w:rFonts w:asciiTheme="majorBidi" w:eastAsia="Times New Roman" w:hAnsiTheme="majorBidi" w:cstheme="majorBidi"/>
          <w:b/>
          <w:bCs/>
          <w:kern w:val="0"/>
          <w:lang w:eastAsia="en-GB"/>
          <w14:ligatures w14:val="none"/>
        </w:rPr>
        <w:t>Preparation and Cleaning</w:t>
      </w:r>
    </w:p>
    <w:p w14:paraId="5114EF83" w14:textId="77777777" w:rsidR="00594446" w:rsidRPr="004D318D" w:rsidRDefault="00594446" w:rsidP="004D318D">
      <w:pPr>
        <w:spacing w:before="100" w:beforeAutospacing="1" w:after="100" w:afterAutospacing="1" w:line="276" w:lineRule="auto"/>
        <w:jc w:val="both"/>
        <w:outlineLvl w:val="3"/>
        <w:rPr>
          <w:rFonts w:asciiTheme="majorBidi" w:eastAsia="Times New Roman" w:hAnsiTheme="majorBidi" w:cstheme="majorBidi"/>
          <w:b/>
          <w:bCs/>
          <w:kern w:val="0"/>
          <w:lang w:eastAsia="en-GB"/>
          <w14:ligatures w14:val="none"/>
        </w:rPr>
      </w:pPr>
      <w:r w:rsidRPr="004D318D">
        <w:rPr>
          <w:rFonts w:asciiTheme="majorBidi" w:eastAsia="Times New Roman" w:hAnsiTheme="majorBidi" w:cstheme="majorBidi"/>
          <w:b/>
          <w:bCs/>
          <w:kern w:val="0"/>
          <w:lang w:eastAsia="en-GB"/>
          <w14:ligatures w14:val="none"/>
        </w:rPr>
        <w:t>2.1 Data Import and Overview</w:t>
      </w:r>
    </w:p>
    <w:p w14:paraId="2B35662F" w14:textId="77777777" w:rsidR="00594446" w:rsidRPr="004D318D" w:rsidRDefault="00594446" w:rsidP="004D318D">
      <w:pPr>
        <w:numPr>
          <w:ilvl w:val="0"/>
          <w:numId w:val="8"/>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Source: The LFS 2020-21 data was downloaded from the Pakistan Bureau of Statistics (PBS).</w:t>
      </w:r>
    </w:p>
    <w:p w14:paraId="3A9DDAA3" w14:textId="49475636" w:rsidR="00594446" w:rsidRPr="004D318D" w:rsidRDefault="00594446" w:rsidP="004D318D">
      <w:pPr>
        <w:numPr>
          <w:ilvl w:val="0"/>
          <w:numId w:val="8"/>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lastRenderedPageBreak/>
        <w:t>Focus Area: The analysis focuses on the Quetta Division, specifically the districts of Killa Abdullah, Pishin, and Quetta City. The division code 41 was used to filter the dataset.</w:t>
      </w:r>
    </w:p>
    <w:p w14:paraId="54D97695" w14:textId="77777777" w:rsidR="00594446" w:rsidRPr="004D318D" w:rsidRDefault="00594446" w:rsidP="004D318D">
      <w:pPr>
        <w:numPr>
          <w:ilvl w:val="0"/>
          <w:numId w:val="8"/>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Data Cleaning: The dataset was processed to include variables such as age groups, education levels, labor force status, and student status. These were labeled and structured for analysis.</w:t>
      </w:r>
    </w:p>
    <w:p w14:paraId="35A70407" w14:textId="4A69BA30" w:rsidR="00594446" w:rsidRPr="004D318D" w:rsidRDefault="00594446" w:rsidP="004D318D">
      <w:pPr>
        <w:spacing w:before="100" w:beforeAutospacing="1" w:after="100" w:afterAutospacing="1" w:line="276" w:lineRule="auto"/>
        <w:jc w:val="both"/>
        <w:outlineLvl w:val="3"/>
        <w:rPr>
          <w:rFonts w:asciiTheme="majorBidi" w:eastAsia="Times New Roman" w:hAnsiTheme="majorBidi" w:cstheme="majorBidi"/>
          <w:b/>
          <w:bCs/>
          <w:kern w:val="0"/>
          <w:lang w:eastAsia="en-GB"/>
          <w14:ligatures w14:val="none"/>
        </w:rPr>
      </w:pPr>
      <w:r w:rsidRPr="004D318D">
        <w:rPr>
          <w:rFonts w:asciiTheme="majorBidi" w:eastAsia="Times New Roman" w:hAnsiTheme="majorBidi" w:cstheme="majorBidi"/>
          <w:b/>
          <w:bCs/>
          <w:kern w:val="0"/>
          <w:lang w:eastAsia="en-GB"/>
          <w14:ligatures w14:val="none"/>
        </w:rPr>
        <w:t>Key Variables Created</w:t>
      </w:r>
    </w:p>
    <w:p w14:paraId="63524879" w14:textId="77777777" w:rsidR="00594446" w:rsidRPr="004D318D" w:rsidRDefault="00594446" w:rsidP="004D318D">
      <w:pPr>
        <w:numPr>
          <w:ilvl w:val="0"/>
          <w:numId w:val="9"/>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Age Groups: The population was classified into 10 age groups, ranging from 0-9 years to 90+ years, allowing for detailed age-based analysis.</w:t>
      </w:r>
    </w:p>
    <w:p w14:paraId="66B3322E" w14:textId="77777777" w:rsidR="00594446" w:rsidRPr="004D318D" w:rsidRDefault="00594446" w:rsidP="004D318D">
      <w:pPr>
        <w:numPr>
          <w:ilvl w:val="0"/>
          <w:numId w:val="9"/>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Education Levels: Seven education categories were created, ranging from no formal education to graduation. This helps track the progression of educational attainment across age groups.</w:t>
      </w:r>
    </w:p>
    <w:p w14:paraId="039901F4" w14:textId="77777777" w:rsidR="00594446" w:rsidRPr="004D318D" w:rsidRDefault="00594446" w:rsidP="004D318D">
      <w:pPr>
        <w:numPr>
          <w:ilvl w:val="0"/>
          <w:numId w:val="9"/>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Labor Force Status: Variables for employed, unemployed, and not in the labor force were defined. Additionally, a labor force participation variable was created, combining both employed and unemployed individuals.</w:t>
      </w:r>
    </w:p>
    <w:p w14:paraId="1D71A81B" w14:textId="39DAF3A3" w:rsidR="001B2F33" w:rsidRPr="004D318D" w:rsidRDefault="00594446" w:rsidP="004D318D">
      <w:pPr>
        <w:numPr>
          <w:ilvl w:val="0"/>
          <w:numId w:val="9"/>
        </w:num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Student Status: A new variable was defined to identify individuals who are currently in school, offering insights into educational engagement.</w:t>
      </w:r>
    </w:p>
    <w:p w14:paraId="6E37BF14" w14:textId="77777777" w:rsidR="007A0C77" w:rsidRPr="004D318D" w:rsidRDefault="007A0C77" w:rsidP="004D318D">
      <w:pPr>
        <w:spacing w:before="100" w:beforeAutospacing="1" w:after="100" w:afterAutospacing="1"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Section 2: Analysis &amp; Comparison</w:t>
      </w:r>
    </w:p>
    <w:p w14:paraId="6BAA44F2" w14:textId="7C06737A" w:rsidR="007A0C77" w:rsidRPr="004D318D" w:rsidRDefault="007A0C77" w:rsidP="004D318D">
      <w:pPr>
        <w:spacing w:before="100" w:beforeAutospacing="1" w:after="100" w:afterAutospacing="1"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2.1 Principal Economic Activities:</w:t>
      </w:r>
    </w:p>
    <w:p w14:paraId="0497F671" w14:textId="77777777" w:rsidR="00A54EDA"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2.1.1 - Distribution of employed individuals across the ten age groups, using weights.</w:t>
      </w:r>
    </w:p>
    <w:p w14:paraId="6A541F7B" w14:textId="6A2DA455" w:rsidR="00B51F81" w:rsidRPr="004D318D" w:rsidRDefault="00A54EDA"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lang w:eastAsia="en-GB"/>
        </w:rPr>
        <w:drawing>
          <wp:anchor distT="0" distB="0" distL="114300" distR="114300" simplePos="0" relativeHeight="251658240" behindDoc="0" locked="0" layoutInCell="1" allowOverlap="1" wp14:anchorId="2E5915F9" wp14:editId="779EC035">
            <wp:simplePos x="0" y="0"/>
            <wp:positionH relativeFrom="margin">
              <wp:align>center</wp:align>
            </wp:positionH>
            <wp:positionV relativeFrom="paragraph">
              <wp:posOffset>220345</wp:posOffset>
            </wp:positionV>
            <wp:extent cx="3848100" cy="2271395"/>
            <wp:effectExtent l="0" t="0" r="0" b="0"/>
            <wp:wrapNone/>
            <wp:docPr id="8453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324" name="Picture 84533324"/>
                    <pic:cNvPicPr/>
                  </pic:nvPicPr>
                  <pic:blipFill>
                    <a:blip r:embed="rId7">
                      <a:extLst>
                        <a:ext uri="{28A0092B-C50C-407E-A947-70E740481C1C}">
                          <a14:useLocalDpi xmlns:a14="http://schemas.microsoft.com/office/drawing/2010/main" val="0"/>
                        </a:ext>
                      </a:extLst>
                    </a:blip>
                    <a:stretch>
                      <a:fillRect/>
                    </a:stretch>
                  </pic:blipFill>
                  <pic:spPr>
                    <a:xfrm>
                      <a:off x="0" y="0"/>
                      <a:ext cx="3848100" cy="2271395"/>
                    </a:xfrm>
                    <a:prstGeom prst="rect">
                      <a:avLst/>
                    </a:prstGeom>
                  </pic:spPr>
                </pic:pic>
              </a:graphicData>
            </a:graphic>
            <wp14:sizeRelH relativeFrom="margin">
              <wp14:pctWidth>0</wp14:pctWidth>
            </wp14:sizeRelH>
            <wp14:sizeRelV relativeFrom="margin">
              <wp14:pctHeight>0</wp14:pctHeight>
            </wp14:sizeRelV>
          </wp:anchor>
        </w:drawing>
      </w:r>
    </w:p>
    <w:p w14:paraId="5592BD85" w14:textId="494F97B9" w:rsidR="00B51F81" w:rsidRPr="004D318D" w:rsidRDefault="00B51F81" w:rsidP="004D318D">
      <w:pPr>
        <w:spacing w:before="100" w:beforeAutospacing="1" w:after="100" w:afterAutospacing="1" w:line="276" w:lineRule="auto"/>
        <w:ind w:left="360"/>
        <w:jc w:val="both"/>
        <w:rPr>
          <w:rFonts w:asciiTheme="majorBidi" w:eastAsia="Times New Roman" w:hAnsiTheme="majorBidi" w:cstheme="majorBidi"/>
          <w:kern w:val="0"/>
          <w:lang w:eastAsia="en-GB"/>
          <w14:ligatures w14:val="none"/>
        </w:rPr>
      </w:pPr>
    </w:p>
    <w:p w14:paraId="5BDB23AB" w14:textId="4A943CEC" w:rsidR="00B51F81" w:rsidRPr="004D318D" w:rsidRDefault="00B51F81" w:rsidP="004D318D">
      <w:pPr>
        <w:spacing w:before="100" w:beforeAutospacing="1" w:after="100" w:afterAutospacing="1" w:line="276" w:lineRule="auto"/>
        <w:ind w:left="360"/>
        <w:jc w:val="both"/>
        <w:rPr>
          <w:rFonts w:asciiTheme="majorBidi" w:eastAsia="Times New Roman" w:hAnsiTheme="majorBidi" w:cstheme="majorBidi"/>
          <w:kern w:val="0"/>
          <w:lang w:eastAsia="en-GB"/>
          <w14:ligatures w14:val="none"/>
        </w:rPr>
      </w:pPr>
    </w:p>
    <w:p w14:paraId="3518073E" w14:textId="7E42D528" w:rsidR="00B51F81" w:rsidRPr="004D318D" w:rsidRDefault="00B51F81" w:rsidP="004D318D">
      <w:pPr>
        <w:spacing w:before="100" w:beforeAutospacing="1" w:after="100" w:afterAutospacing="1" w:line="276" w:lineRule="auto"/>
        <w:ind w:left="360"/>
        <w:jc w:val="both"/>
        <w:rPr>
          <w:rFonts w:asciiTheme="majorBidi" w:eastAsia="Times New Roman" w:hAnsiTheme="majorBidi" w:cstheme="majorBidi"/>
          <w:kern w:val="0"/>
          <w:lang w:eastAsia="en-GB"/>
          <w14:ligatures w14:val="none"/>
        </w:rPr>
      </w:pPr>
    </w:p>
    <w:p w14:paraId="2F96853A" w14:textId="74CB637D" w:rsidR="00CE2CCF" w:rsidRPr="00213C22" w:rsidRDefault="00A54EDA" w:rsidP="00CE2CCF">
      <w:pPr>
        <w:spacing w:line="276" w:lineRule="auto"/>
        <w:ind w:left="360"/>
        <w:jc w:val="both"/>
        <w:rPr>
          <w:rFonts w:asciiTheme="majorBidi" w:hAnsiTheme="majorBidi" w:cstheme="majorBidi"/>
        </w:rPr>
      </w:pPr>
      <w:r w:rsidRPr="004D318D">
        <w:rPr>
          <w:rFonts w:asciiTheme="majorBidi" w:eastAsia="Times New Roman" w:hAnsiTheme="majorBidi" w:cstheme="majorBidi"/>
          <w:noProof/>
          <w:kern w:val="0"/>
          <w:lang w:eastAsia="en-GB"/>
        </w:rPr>
        <w:lastRenderedPageBreak/>
        <w:drawing>
          <wp:anchor distT="0" distB="0" distL="114300" distR="114300" simplePos="0" relativeHeight="251659264" behindDoc="1" locked="0" layoutInCell="1" allowOverlap="1" wp14:anchorId="4E395397" wp14:editId="194E7ACE">
            <wp:simplePos x="0" y="0"/>
            <wp:positionH relativeFrom="margin">
              <wp:posOffset>894080</wp:posOffset>
            </wp:positionH>
            <wp:positionV relativeFrom="paragraph">
              <wp:posOffset>577850</wp:posOffset>
            </wp:positionV>
            <wp:extent cx="3941445" cy="2867660"/>
            <wp:effectExtent l="0" t="0" r="1905" b="8890"/>
            <wp:wrapTopAndBottom/>
            <wp:docPr id="36944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7678" name="Picture 3694476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1445" cy="2867660"/>
                    </a:xfrm>
                    <a:prstGeom prst="rect">
                      <a:avLst/>
                    </a:prstGeom>
                  </pic:spPr>
                </pic:pic>
              </a:graphicData>
            </a:graphic>
            <wp14:sizeRelH relativeFrom="margin">
              <wp14:pctWidth>0</wp14:pctWidth>
            </wp14:sizeRelH>
            <wp14:sizeRelV relativeFrom="margin">
              <wp14:pctHeight>0</wp14:pctHeight>
            </wp14:sizeRelV>
          </wp:anchor>
        </w:drawing>
      </w:r>
      <w:r w:rsidR="00B51F81" w:rsidRPr="004D318D">
        <w:rPr>
          <w:rFonts w:asciiTheme="majorBidi" w:eastAsia="Times New Roman" w:hAnsiTheme="majorBidi" w:cstheme="majorBidi"/>
          <w:kern w:val="0"/>
          <w:lang w:eastAsia="en-GB"/>
          <w14:ligatures w14:val="none"/>
        </w:rPr>
        <w:br/>
      </w:r>
      <w:r w:rsidR="00B51F81" w:rsidRPr="004D318D">
        <w:rPr>
          <w:rFonts w:asciiTheme="majorBidi" w:eastAsia="Times New Roman" w:hAnsiTheme="majorBidi" w:cstheme="majorBidi"/>
          <w:kern w:val="0"/>
          <w:lang w:eastAsia="en-GB"/>
          <w14:ligatures w14:val="none"/>
        </w:rPr>
        <w:br/>
      </w:r>
      <w:r w:rsidR="00B51F81" w:rsidRPr="004D318D">
        <w:rPr>
          <w:rFonts w:asciiTheme="majorBidi" w:eastAsia="Times New Roman" w:hAnsiTheme="majorBidi" w:cstheme="majorBidi"/>
          <w:kern w:val="0"/>
          <w:lang w:eastAsia="en-GB"/>
          <w14:ligatures w14:val="none"/>
        </w:rPr>
        <w:br/>
      </w:r>
      <w:r w:rsidR="00B51F81" w:rsidRPr="004D318D">
        <w:rPr>
          <w:rFonts w:asciiTheme="majorBidi" w:eastAsia="Times New Roman" w:hAnsiTheme="majorBidi" w:cstheme="majorBidi"/>
          <w:kern w:val="0"/>
          <w:lang w:eastAsia="en-GB"/>
          <w14:ligatures w14:val="none"/>
        </w:rPr>
        <w:br/>
      </w:r>
      <w:r w:rsidR="00CE2CCF" w:rsidRPr="00213C22">
        <w:rPr>
          <w:rFonts w:asciiTheme="majorBidi" w:hAnsiTheme="majorBidi" w:cstheme="majorBidi"/>
        </w:rPr>
        <w:t xml:space="preserve">employed population across different age groups reveals significant trends. The </w:t>
      </w:r>
      <w:r w:rsidR="00CE2CCF" w:rsidRPr="00213C22">
        <w:rPr>
          <w:rFonts w:asciiTheme="majorBidi" w:eastAsia="Times New Roman" w:hAnsiTheme="majorBidi" w:cstheme="majorBidi"/>
        </w:rPr>
        <w:t>20-29 age group</w:t>
      </w:r>
      <w:r w:rsidR="00CE2CCF" w:rsidRPr="00213C22">
        <w:rPr>
          <w:rFonts w:asciiTheme="majorBidi" w:hAnsiTheme="majorBidi" w:cstheme="majorBidi"/>
        </w:rPr>
        <w:t xml:space="preserve"> makes up the </w:t>
      </w:r>
      <w:r w:rsidR="00CE2CCF" w:rsidRPr="00213C22">
        <w:rPr>
          <w:rFonts w:asciiTheme="majorBidi" w:eastAsia="Times New Roman" w:hAnsiTheme="majorBidi" w:cstheme="majorBidi"/>
        </w:rPr>
        <w:t>largest share of employed individuals</w:t>
      </w:r>
      <w:r w:rsidR="00CE2CCF" w:rsidRPr="00213C22">
        <w:rPr>
          <w:rFonts w:asciiTheme="majorBidi" w:hAnsiTheme="majorBidi" w:cstheme="majorBidi"/>
        </w:rPr>
        <w:t xml:space="preserve">, representing </w:t>
      </w:r>
      <w:r w:rsidR="00CE2CCF" w:rsidRPr="00213C22">
        <w:rPr>
          <w:rFonts w:asciiTheme="majorBidi" w:eastAsia="Times New Roman" w:hAnsiTheme="majorBidi" w:cstheme="majorBidi"/>
        </w:rPr>
        <w:t>31.59%</w:t>
      </w:r>
      <w:r w:rsidR="00CE2CCF" w:rsidRPr="00213C22">
        <w:rPr>
          <w:rFonts w:asciiTheme="majorBidi" w:hAnsiTheme="majorBidi" w:cstheme="majorBidi"/>
        </w:rPr>
        <w:t xml:space="preserve"> of the total employed population. This aligns with expectations, as young adults are typically entering the workforce for the first time after completing their education. The </w:t>
      </w:r>
      <w:r w:rsidR="00CE2CCF" w:rsidRPr="00213C22">
        <w:rPr>
          <w:rFonts w:asciiTheme="majorBidi" w:eastAsia="Times New Roman" w:hAnsiTheme="majorBidi" w:cstheme="majorBidi"/>
        </w:rPr>
        <w:t>30-39 age group</w:t>
      </w:r>
      <w:r w:rsidR="00CE2CCF" w:rsidRPr="00213C22">
        <w:rPr>
          <w:rFonts w:asciiTheme="majorBidi" w:hAnsiTheme="majorBidi" w:cstheme="majorBidi"/>
        </w:rPr>
        <w:t xml:space="preserve">, which makes up </w:t>
      </w:r>
      <w:r w:rsidR="00CE2CCF" w:rsidRPr="00213C22">
        <w:rPr>
          <w:rFonts w:asciiTheme="majorBidi" w:eastAsia="Times New Roman" w:hAnsiTheme="majorBidi" w:cstheme="majorBidi"/>
        </w:rPr>
        <w:t>26.45%</w:t>
      </w:r>
      <w:r w:rsidR="00CE2CCF" w:rsidRPr="00213C22">
        <w:rPr>
          <w:rFonts w:asciiTheme="majorBidi" w:hAnsiTheme="majorBidi" w:cstheme="majorBidi"/>
        </w:rPr>
        <w:t xml:space="preserve"> of the employed population, reflects a more stable period in individuals' careers, with many in this group likely holding </w:t>
      </w:r>
      <w:r w:rsidR="00CE2CCF" w:rsidRPr="00213C22">
        <w:rPr>
          <w:rFonts w:asciiTheme="majorBidi" w:eastAsia="Times New Roman" w:hAnsiTheme="majorBidi" w:cstheme="majorBidi"/>
        </w:rPr>
        <w:t>full-time, permanent jobs</w:t>
      </w:r>
      <w:r w:rsidR="00CE2CCF" w:rsidRPr="00213C22">
        <w:rPr>
          <w:rFonts w:asciiTheme="majorBidi" w:hAnsiTheme="majorBidi" w:cstheme="majorBidi"/>
        </w:rPr>
        <w:t>.</w:t>
      </w:r>
    </w:p>
    <w:p w14:paraId="578D0AD5" w14:textId="58E57514" w:rsidR="00CE2CCF" w:rsidRPr="00213C22" w:rsidRDefault="00CE2CCF" w:rsidP="00CE2CCF">
      <w:pPr>
        <w:spacing w:before="100" w:beforeAutospacing="1" w:after="100" w:afterAutospacing="1" w:line="276" w:lineRule="auto"/>
        <w:ind w:left="360"/>
        <w:jc w:val="both"/>
        <w:rPr>
          <w:rFonts w:asciiTheme="majorBidi" w:eastAsia="Times New Roman" w:hAnsiTheme="majorBidi" w:cstheme="majorBidi"/>
          <w:kern w:val="0"/>
          <w:lang w:eastAsia="en-GB"/>
          <w14:ligatures w14:val="none"/>
        </w:rPr>
      </w:pPr>
      <w:r w:rsidRPr="00CE2CCF">
        <w:rPr>
          <w:rFonts w:asciiTheme="majorBidi" w:eastAsia="Times New Roman" w:hAnsiTheme="majorBidi" w:cstheme="majorBidi"/>
          <w:kern w:val="0"/>
          <w:lang w:eastAsia="en-GB"/>
          <w14:ligatures w14:val="none"/>
        </w:rPr>
        <w:t>However, as the age groups increase beyond 40, the proportion of individuals employed drops significantly. The 50+ age groups, particularly the 60+ age group, exhibit the lowest employment rates, which can be attributed to factors such as retirement, health-related issues, or a decreased likelihood of continued employment among older individuals.</w:t>
      </w:r>
    </w:p>
    <w:p w14:paraId="0B36CFED" w14:textId="3FCB9633" w:rsidR="001B2F33"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2.1.</w:t>
      </w:r>
      <w:r w:rsidR="00E70750" w:rsidRPr="004D318D">
        <w:rPr>
          <w:rFonts w:asciiTheme="majorBidi" w:eastAsia="Times New Roman" w:hAnsiTheme="majorBidi" w:cstheme="majorBidi"/>
          <w:b/>
          <w:bCs/>
          <w:kern w:val="0"/>
          <w14:ligatures w14:val="none"/>
        </w:rPr>
        <w:t>2</w:t>
      </w:r>
      <w:r w:rsidRPr="004D318D">
        <w:rPr>
          <w:rFonts w:asciiTheme="majorBidi" w:eastAsia="Times New Roman" w:hAnsiTheme="majorBidi" w:cstheme="majorBidi"/>
          <w:b/>
          <w:bCs/>
          <w:kern w:val="0"/>
          <w14:ligatures w14:val="none"/>
        </w:rPr>
        <w:t xml:space="preserve"> - Distribution of unemployed individuals across the ten age groups, using weights.</w:t>
      </w:r>
    </w:p>
    <w:p w14:paraId="622AE057" w14:textId="55255F95" w:rsidR="001B2F33" w:rsidRPr="004D318D" w:rsidRDefault="00A54EDA" w:rsidP="004D318D">
      <w:pPr>
        <w:pStyle w:val="NormalWeb"/>
        <w:spacing w:line="276" w:lineRule="auto"/>
        <w:jc w:val="both"/>
        <w:rPr>
          <w:rStyle w:val="Strong"/>
          <w:rFonts w:asciiTheme="majorBidi" w:eastAsiaTheme="majorEastAsia" w:hAnsiTheme="majorBidi" w:cstheme="majorBidi"/>
          <w:b w:val="0"/>
          <w:bCs w:val="0"/>
        </w:rPr>
      </w:pPr>
      <w:r w:rsidRPr="004D318D">
        <w:rPr>
          <w:rFonts w:asciiTheme="majorBidi" w:hAnsiTheme="majorBidi" w:cstheme="majorBidi"/>
          <w:noProof/>
        </w:rPr>
        <w:drawing>
          <wp:anchor distT="0" distB="0" distL="114300" distR="114300" simplePos="0" relativeHeight="251660288" behindDoc="0" locked="0" layoutInCell="1" allowOverlap="1" wp14:anchorId="24DCECAF" wp14:editId="0335DF5B">
            <wp:simplePos x="0" y="0"/>
            <wp:positionH relativeFrom="margin">
              <wp:align>center</wp:align>
            </wp:positionH>
            <wp:positionV relativeFrom="paragraph">
              <wp:posOffset>188595</wp:posOffset>
            </wp:positionV>
            <wp:extent cx="3954780" cy="1973580"/>
            <wp:effectExtent l="0" t="0" r="7620" b="7620"/>
            <wp:wrapSquare wrapText="bothSides"/>
            <wp:docPr id="1469301090" name="Picture 2"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01090" name="Picture 2" descr="A table with numbers and a few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954780" cy="1973580"/>
                    </a:xfrm>
                    <a:prstGeom prst="rect">
                      <a:avLst/>
                    </a:prstGeom>
                  </pic:spPr>
                </pic:pic>
              </a:graphicData>
            </a:graphic>
            <wp14:sizeRelH relativeFrom="margin">
              <wp14:pctWidth>0</wp14:pctWidth>
            </wp14:sizeRelH>
            <wp14:sizeRelV relativeFrom="margin">
              <wp14:pctHeight>0</wp14:pctHeight>
            </wp14:sizeRelV>
          </wp:anchor>
        </w:drawing>
      </w:r>
    </w:p>
    <w:p w14:paraId="0AAAB7CE" w14:textId="2FD2D628" w:rsidR="00B51F81" w:rsidRPr="004D318D" w:rsidRDefault="00B51F81" w:rsidP="004D318D">
      <w:pPr>
        <w:pStyle w:val="NormalWeb"/>
        <w:spacing w:line="276" w:lineRule="auto"/>
        <w:jc w:val="both"/>
        <w:rPr>
          <w:rStyle w:val="Strong"/>
          <w:rFonts w:asciiTheme="majorBidi" w:eastAsiaTheme="majorEastAsia" w:hAnsiTheme="majorBidi" w:cstheme="majorBidi"/>
          <w:b w:val="0"/>
          <w:bCs w:val="0"/>
        </w:rPr>
      </w:pPr>
    </w:p>
    <w:p w14:paraId="2519AA9C" w14:textId="0FCEE7B1" w:rsidR="00B51F81" w:rsidRPr="004D318D" w:rsidRDefault="00B51F81" w:rsidP="004D318D">
      <w:pPr>
        <w:pStyle w:val="NormalWeb"/>
        <w:spacing w:line="276" w:lineRule="auto"/>
        <w:jc w:val="both"/>
        <w:rPr>
          <w:rStyle w:val="Strong"/>
          <w:rFonts w:asciiTheme="majorBidi" w:eastAsiaTheme="majorEastAsia" w:hAnsiTheme="majorBidi" w:cstheme="majorBidi"/>
          <w:b w:val="0"/>
          <w:bCs w:val="0"/>
        </w:rPr>
      </w:pPr>
    </w:p>
    <w:p w14:paraId="3E46490D" w14:textId="6B04222F" w:rsidR="00B51F81" w:rsidRPr="004D318D" w:rsidRDefault="00B51F81" w:rsidP="004D318D">
      <w:pPr>
        <w:pStyle w:val="NormalWeb"/>
        <w:spacing w:line="276" w:lineRule="auto"/>
        <w:jc w:val="both"/>
        <w:rPr>
          <w:rStyle w:val="Strong"/>
          <w:rFonts w:asciiTheme="majorBidi" w:eastAsiaTheme="majorEastAsia" w:hAnsiTheme="majorBidi" w:cstheme="majorBidi"/>
          <w:b w:val="0"/>
          <w:bCs w:val="0"/>
        </w:rPr>
      </w:pPr>
    </w:p>
    <w:p w14:paraId="0060E26F" w14:textId="705899C2" w:rsidR="004D318D" w:rsidRDefault="004D318D" w:rsidP="004D318D">
      <w:pPr>
        <w:pStyle w:val="NormalWeb"/>
        <w:spacing w:line="276" w:lineRule="auto"/>
        <w:ind w:left="360"/>
        <w:jc w:val="both"/>
        <w:rPr>
          <w:rStyle w:val="Strong"/>
          <w:rFonts w:asciiTheme="majorBidi" w:eastAsiaTheme="majorEastAsia" w:hAnsiTheme="majorBidi" w:cstheme="majorBidi"/>
          <w:b w:val="0"/>
          <w:bCs w:val="0"/>
        </w:rPr>
      </w:pPr>
    </w:p>
    <w:p w14:paraId="4FAF37C2" w14:textId="1871B054" w:rsidR="00CE2CCF" w:rsidRPr="00213C22" w:rsidRDefault="00560594" w:rsidP="00560594">
      <w:pPr>
        <w:pStyle w:val="NormalWeb"/>
        <w:spacing w:line="276" w:lineRule="auto"/>
        <w:jc w:val="both"/>
        <w:rPr>
          <w:rFonts w:asciiTheme="majorBidi" w:hAnsiTheme="majorBidi" w:cstheme="majorBidi"/>
        </w:rPr>
      </w:pPr>
      <w:r>
        <w:rPr>
          <w:rFonts w:asciiTheme="majorBidi" w:hAnsiTheme="majorBidi" w:cstheme="majorBidi"/>
        </w:rPr>
        <w:lastRenderedPageBreak/>
        <w:br/>
      </w:r>
      <w:r w:rsidRPr="00213C22">
        <w:rPr>
          <w:rFonts w:asciiTheme="majorBidi" w:hAnsiTheme="majorBidi" w:cstheme="majorBidi"/>
        </w:rPr>
        <w:t>The unemployed population is heavily concentrated in the 20-29 age group, which represents 58.16% of all unemployed individuals. This suggests that youth unemployment is a significant challenge in the region, as young adults are transitioning from education to employment but are struggling to find suitable work opportunities. The 30-39 age group has a smaller proportion of unemployed individuals, which could indicate that this age group is more likely to have stable employment. In contrast, the 50+ age groups show much lower unemployment rates, likely because many individuals in these groups are either retired or no longer seeking employment.</w:t>
      </w:r>
    </w:p>
    <w:p w14:paraId="72463C68" w14:textId="5C8640BC" w:rsidR="00560594" w:rsidRDefault="0039042A" w:rsidP="00560594">
      <w:pPr>
        <w:pStyle w:val="NormalWeb"/>
        <w:spacing w:line="276" w:lineRule="auto"/>
        <w:jc w:val="both"/>
        <w:rPr>
          <w:rFonts w:asciiTheme="majorBidi" w:hAnsiTheme="majorBidi" w:cstheme="majorBidi"/>
        </w:rPr>
      </w:pPr>
      <w:r w:rsidRPr="00213C22">
        <w:rPr>
          <w:rFonts w:asciiTheme="majorBidi" w:hAnsiTheme="majorBidi" w:cstheme="majorBidi"/>
          <w:noProof/>
        </w:rPr>
        <w:drawing>
          <wp:anchor distT="0" distB="0" distL="114300" distR="114300" simplePos="0" relativeHeight="251661312" behindDoc="0" locked="0" layoutInCell="1" allowOverlap="1" wp14:anchorId="5EB12DB6" wp14:editId="0B640B74">
            <wp:simplePos x="0" y="0"/>
            <wp:positionH relativeFrom="margin">
              <wp:align>center</wp:align>
            </wp:positionH>
            <wp:positionV relativeFrom="margin">
              <wp:posOffset>2336165</wp:posOffset>
            </wp:positionV>
            <wp:extent cx="4241800" cy="3085465"/>
            <wp:effectExtent l="0" t="0" r="6350" b="635"/>
            <wp:wrapTopAndBottom/>
            <wp:docPr id="1543731108" name="Picture 2" descr="A graph with pink bars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1108" name="Picture 2" descr="A graph with pink bars and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1800" cy="3085465"/>
                    </a:xfrm>
                    <a:prstGeom prst="rect">
                      <a:avLst/>
                    </a:prstGeom>
                  </pic:spPr>
                </pic:pic>
              </a:graphicData>
            </a:graphic>
            <wp14:sizeRelH relativeFrom="margin">
              <wp14:pctWidth>0</wp14:pctWidth>
            </wp14:sizeRelH>
            <wp14:sizeRelV relativeFrom="margin">
              <wp14:pctHeight>0</wp14:pctHeight>
            </wp14:sizeRelV>
          </wp:anchor>
        </w:drawing>
      </w:r>
    </w:p>
    <w:p w14:paraId="0AAAEC4B" w14:textId="53FA1A97" w:rsidR="00560594" w:rsidRDefault="00560594" w:rsidP="00560594">
      <w:pPr>
        <w:pStyle w:val="NormalWeb"/>
        <w:spacing w:line="276" w:lineRule="auto"/>
        <w:jc w:val="both"/>
        <w:rPr>
          <w:rFonts w:asciiTheme="majorBidi" w:hAnsiTheme="majorBidi" w:cstheme="majorBidi"/>
        </w:rPr>
      </w:pPr>
    </w:p>
    <w:p w14:paraId="46B08DCE" w14:textId="4002A686" w:rsidR="007A0C77" w:rsidRPr="004D318D" w:rsidRDefault="007A0C77"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2.1.3 – Distribution of individuals in the labor force (employed + unemployed) across the ten age groups.</w:t>
      </w:r>
    </w:p>
    <w:p w14:paraId="2FFF2EEF" w14:textId="200ADBED" w:rsidR="00560594" w:rsidRPr="0039042A" w:rsidRDefault="0039042A" w:rsidP="0039042A">
      <w:p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lastRenderedPageBreak/>
        <w:drawing>
          <wp:anchor distT="0" distB="0" distL="114300" distR="114300" simplePos="0" relativeHeight="251663360" behindDoc="1" locked="0" layoutInCell="1" allowOverlap="1" wp14:anchorId="33C344FE" wp14:editId="162D14A9">
            <wp:simplePos x="0" y="0"/>
            <wp:positionH relativeFrom="margin">
              <wp:posOffset>905510</wp:posOffset>
            </wp:positionH>
            <wp:positionV relativeFrom="page">
              <wp:posOffset>3382010</wp:posOffset>
            </wp:positionV>
            <wp:extent cx="3632200" cy="2641600"/>
            <wp:effectExtent l="0" t="0" r="6350" b="6350"/>
            <wp:wrapTopAndBottom/>
            <wp:docPr id="869564322" name="Picture 3"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4322" name="Picture 3" descr="A graph with pink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2200" cy="2641600"/>
                    </a:xfrm>
                    <a:prstGeom prst="rect">
                      <a:avLst/>
                    </a:prstGeom>
                  </pic:spPr>
                </pic:pic>
              </a:graphicData>
            </a:graphic>
            <wp14:sizeRelH relativeFrom="margin">
              <wp14:pctWidth>0</wp14:pctWidth>
            </wp14:sizeRelH>
            <wp14:sizeRelV relativeFrom="margin">
              <wp14:pctHeight>0</wp14:pctHeight>
            </wp14:sizeRelV>
          </wp:anchor>
        </w:drawing>
      </w:r>
      <w:r w:rsidRPr="004D318D">
        <w:rPr>
          <w:rFonts w:asciiTheme="majorBidi" w:eastAsia="Times New Roman" w:hAnsiTheme="majorBidi" w:cstheme="majorBidi"/>
          <w:noProof/>
          <w:kern w:val="0"/>
          <w:lang w:eastAsia="en-GB"/>
        </w:rPr>
        <w:drawing>
          <wp:anchor distT="0" distB="0" distL="114300" distR="114300" simplePos="0" relativeHeight="251662336" behindDoc="0" locked="0" layoutInCell="1" allowOverlap="1" wp14:anchorId="63011876" wp14:editId="2A2F7D4B">
            <wp:simplePos x="0" y="0"/>
            <wp:positionH relativeFrom="margin">
              <wp:align>center</wp:align>
            </wp:positionH>
            <wp:positionV relativeFrom="page">
              <wp:posOffset>1012190</wp:posOffset>
            </wp:positionV>
            <wp:extent cx="3857625" cy="2268855"/>
            <wp:effectExtent l="0" t="0" r="9525" b="0"/>
            <wp:wrapTopAndBottom/>
            <wp:docPr id="103856908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9081" name="Picture 3"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57625" cy="2268855"/>
                    </a:xfrm>
                    <a:prstGeom prst="rect">
                      <a:avLst/>
                    </a:prstGeom>
                  </pic:spPr>
                </pic:pic>
              </a:graphicData>
            </a:graphic>
            <wp14:sizeRelH relativeFrom="margin">
              <wp14:pctWidth>0</wp14:pctWidth>
            </wp14:sizeRelH>
            <wp14:sizeRelV relativeFrom="margin">
              <wp14:pctHeight>0</wp14:pctHeight>
            </wp14:sizeRelV>
          </wp:anchor>
        </w:drawing>
      </w:r>
      <w:r w:rsidRPr="0039042A">
        <w:rPr>
          <w:rFonts w:asciiTheme="majorBidi" w:eastAsia="Times New Roman" w:hAnsiTheme="majorBidi" w:cstheme="majorBidi"/>
          <w:kern w:val="0"/>
          <w:lang w:eastAsia="en-GB"/>
          <w14:ligatures w14:val="none"/>
        </w:rPr>
        <w:t>L</w:t>
      </w:r>
      <w:r w:rsidR="00560594" w:rsidRPr="0039042A">
        <w:rPr>
          <w:rFonts w:asciiTheme="majorBidi" w:eastAsia="Times New Roman" w:hAnsiTheme="majorBidi" w:cstheme="majorBidi"/>
          <w:kern w:val="0"/>
          <w:lang w:eastAsia="en-GB"/>
          <w14:ligatures w14:val="none"/>
        </w:rPr>
        <w:t>abor force participation across age groups reveals that the 20-29 age group is the most active in the labor market, accounting for 32.76% of the total labor force. This high participation rate is indicative of young adults who are either employed or actively seeking employment. As individuals grow older, labor force participation rates decline, with very few individuals over the age of 60 participating in the labor force. This reflects the typical pattern of retirement or disengagement from the workforce due to age-related factors.</w:t>
      </w:r>
    </w:p>
    <w:p w14:paraId="18969E71" w14:textId="68D7C395" w:rsidR="00560594" w:rsidRPr="00560594" w:rsidRDefault="00560594" w:rsidP="00560594">
      <w:pPr>
        <w:spacing w:after="0" w:line="276" w:lineRule="auto"/>
        <w:ind w:left="283"/>
        <w:jc w:val="both"/>
        <w:rPr>
          <w:rFonts w:asciiTheme="majorBidi" w:eastAsia="Times New Roman" w:hAnsiTheme="majorBidi" w:cstheme="majorBidi"/>
          <w:kern w:val="0"/>
          <w:lang w:eastAsia="en-GB"/>
          <w14:ligatures w14:val="none"/>
        </w:rPr>
      </w:pPr>
    </w:p>
    <w:p w14:paraId="0D4B85B8" w14:textId="0771BECF"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2.1.4 – Distribution of individuals outside the labor force across the ten age groups, by weights.</w:t>
      </w:r>
    </w:p>
    <w:p w14:paraId="223D2ED6" w14:textId="603ABF0F" w:rsidR="00A54EDA" w:rsidRPr="004D318D" w:rsidRDefault="00A54EDA" w:rsidP="004D318D">
      <w:pPr>
        <w:spacing w:after="0" w:line="276" w:lineRule="auto"/>
        <w:ind w:left="720"/>
        <w:jc w:val="both"/>
        <w:rPr>
          <w:rFonts w:asciiTheme="majorBidi" w:eastAsia="Times New Roman" w:hAnsiTheme="majorBidi" w:cstheme="majorBidi"/>
          <w:kern w:val="0"/>
          <w:lang w:eastAsia="en-GB"/>
          <w14:ligatures w14:val="none"/>
        </w:rPr>
      </w:pPr>
    </w:p>
    <w:p w14:paraId="0EDEA57C" w14:textId="0C8FCF4E" w:rsidR="004D318D" w:rsidRDefault="004D318D" w:rsidP="00560594">
      <w:pPr>
        <w:spacing w:after="0" w:line="276" w:lineRule="auto"/>
        <w:jc w:val="both"/>
        <w:rPr>
          <w:rFonts w:asciiTheme="majorBidi" w:eastAsia="Times New Roman" w:hAnsiTheme="majorBidi" w:cstheme="majorBidi"/>
          <w:kern w:val="0"/>
          <w:lang w:eastAsia="en-GB"/>
          <w14:ligatures w14:val="none"/>
        </w:rPr>
      </w:pPr>
    </w:p>
    <w:p w14:paraId="4041ED33" w14:textId="3D495A0F" w:rsidR="004D318D" w:rsidRDefault="004D318D" w:rsidP="004D318D">
      <w:pPr>
        <w:spacing w:after="0" w:line="276" w:lineRule="auto"/>
        <w:ind w:left="283"/>
        <w:jc w:val="both"/>
        <w:rPr>
          <w:rFonts w:asciiTheme="majorBidi" w:eastAsia="Times New Roman" w:hAnsiTheme="majorBidi" w:cstheme="majorBidi"/>
          <w:kern w:val="0"/>
          <w:lang w:eastAsia="en-GB"/>
          <w14:ligatures w14:val="none"/>
        </w:rPr>
      </w:pPr>
    </w:p>
    <w:p w14:paraId="6DE8CF3C" w14:textId="58AB5EA2" w:rsidR="004D318D" w:rsidRDefault="0039042A" w:rsidP="004D318D">
      <w:pPr>
        <w:spacing w:after="0" w:line="276" w:lineRule="auto"/>
        <w:ind w:left="283"/>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lastRenderedPageBreak/>
        <w:drawing>
          <wp:anchor distT="0" distB="0" distL="114300" distR="114300" simplePos="0" relativeHeight="251664384" behindDoc="0" locked="0" layoutInCell="1" allowOverlap="1" wp14:anchorId="41F4B6D9" wp14:editId="6002F8AE">
            <wp:simplePos x="0" y="0"/>
            <wp:positionH relativeFrom="margin">
              <wp:posOffset>1236980</wp:posOffset>
            </wp:positionH>
            <wp:positionV relativeFrom="paragraph">
              <wp:posOffset>179070</wp:posOffset>
            </wp:positionV>
            <wp:extent cx="3043555" cy="1891665"/>
            <wp:effectExtent l="0" t="0" r="4445" b="0"/>
            <wp:wrapTopAndBottom/>
            <wp:docPr id="663582902" name="Picture 4"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2902" name="Picture 4" descr="A table with numbers and a few word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43555" cy="1891665"/>
                    </a:xfrm>
                    <a:prstGeom prst="rect">
                      <a:avLst/>
                    </a:prstGeom>
                  </pic:spPr>
                </pic:pic>
              </a:graphicData>
            </a:graphic>
            <wp14:sizeRelH relativeFrom="margin">
              <wp14:pctWidth>0</wp14:pctWidth>
            </wp14:sizeRelH>
            <wp14:sizeRelV relativeFrom="margin">
              <wp14:pctHeight>0</wp14:pctHeight>
            </wp14:sizeRelV>
          </wp:anchor>
        </w:drawing>
      </w:r>
    </w:p>
    <w:p w14:paraId="4F568D0B" w14:textId="32F6C8DC" w:rsidR="004D318D" w:rsidRDefault="004D318D" w:rsidP="004D318D">
      <w:pPr>
        <w:spacing w:after="0" w:line="276" w:lineRule="auto"/>
        <w:ind w:left="283"/>
        <w:jc w:val="both"/>
        <w:rPr>
          <w:rFonts w:asciiTheme="majorBidi" w:eastAsia="Times New Roman" w:hAnsiTheme="majorBidi" w:cstheme="majorBidi"/>
          <w:kern w:val="0"/>
          <w:lang w:eastAsia="en-GB"/>
          <w14:ligatures w14:val="none"/>
        </w:rPr>
      </w:pPr>
    </w:p>
    <w:p w14:paraId="4131379D" w14:textId="243759EF" w:rsidR="004D318D" w:rsidRDefault="004D318D" w:rsidP="004D318D">
      <w:pPr>
        <w:spacing w:after="0" w:line="276" w:lineRule="auto"/>
        <w:ind w:left="283"/>
        <w:jc w:val="both"/>
        <w:rPr>
          <w:rFonts w:asciiTheme="majorBidi" w:eastAsia="Times New Roman" w:hAnsiTheme="majorBidi" w:cstheme="majorBidi"/>
          <w:kern w:val="0"/>
          <w:lang w:eastAsia="en-GB"/>
          <w14:ligatures w14:val="none"/>
        </w:rPr>
      </w:pPr>
    </w:p>
    <w:p w14:paraId="338900E1" w14:textId="415A4558" w:rsidR="00560594" w:rsidRDefault="0039042A" w:rsidP="00560594">
      <w:pPr>
        <w:spacing w:after="0" w:line="276" w:lineRule="auto"/>
        <w:ind w:left="283"/>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drawing>
          <wp:anchor distT="0" distB="0" distL="114300" distR="114300" simplePos="0" relativeHeight="251665408" behindDoc="0" locked="0" layoutInCell="1" allowOverlap="1" wp14:anchorId="45ABE779" wp14:editId="37FA3E19">
            <wp:simplePos x="0" y="0"/>
            <wp:positionH relativeFrom="margin">
              <wp:posOffset>650875</wp:posOffset>
            </wp:positionH>
            <wp:positionV relativeFrom="paragraph">
              <wp:posOffset>1745615</wp:posOffset>
            </wp:positionV>
            <wp:extent cx="4004310" cy="2911475"/>
            <wp:effectExtent l="0" t="0" r="0" b="3175"/>
            <wp:wrapTopAndBottom/>
            <wp:docPr id="627954516" name="Picture 4"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4516" name="Picture 4" descr="A graph with pink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04310" cy="2911475"/>
                    </a:xfrm>
                    <a:prstGeom prst="rect">
                      <a:avLst/>
                    </a:prstGeom>
                  </pic:spPr>
                </pic:pic>
              </a:graphicData>
            </a:graphic>
            <wp14:sizeRelH relativeFrom="margin">
              <wp14:pctWidth>0</wp14:pctWidth>
            </wp14:sizeRelH>
            <wp14:sizeRelV relativeFrom="margin">
              <wp14:pctHeight>0</wp14:pctHeight>
            </wp14:sizeRelV>
          </wp:anchor>
        </w:drawing>
      </w:r>
      <w:r w:rsidR="004D318D">
        <w:rPr>
          <w:rFonts w:asciiTheme="majorBidi" w:eastAsia="Times New Roman" w:hAnsiTheme="majorBidi" w:cstheme="majorBidi"/>
          <w:kern w:val="0"/>
          <w:lang w:eastAsia="en-GB"/>
          <w14:ligatures w14:val="none"/>
        </w:rPr>
        <w:br/>
      </w:r>
      <w:r w:rsidR="00560594" w:rsidRPr="00213C22">
        <w:rPr>
          <w:rFonts w:asciiTheme="majorBidi" w:eastAsia="Times New Roman" w:hAnsiTheme="majorBidi" w:cstheme="majorBidi"/>
          <w:kern w:val="0"/>
          <w:lang w:eastAsia="en-GB"/>
          <w14:ligatures w14:val="none"/>
        </w:rPr>
        <w:t>A significant portion of the population outside the labor force is in the 0-19 age group, which accounts for 49.37% of individuals not participating in the labor force. This is expected, as most individuals in this age group are still in school or too young to work. Additionally, the 60+ age group also shows a high percentage of individuals outside the labor force, likely due to retirement or health issues. The 0-19 age group represents a crucial demographic for future education and employment programs, as they will eventually transition into the workforce</w:t>
      </w:r>
      <w:r w:rsidR="00560594" w:rsidRPr="00560594">
        <w:rPr>
          <w:rFonts w:asciiTheme="majorBidi" w:eastAsia="Times New Roman" w:hAnsiTheme="majorBidi" w:cstheme="majorBidi"/>
          <w:kern w:val="0"/>
          <w:lang w:eastAsia="en-GB"/>
          <w14:ligatures w14:val="none"/>
        </w:rPr>
        <w:t>.</w:t>
      </w:r>
    </w:p>
    <w:p w14:paraId="0D162BFF" w14:textId="77777777" w:rsidR="0039042A" w:rsidRDefault="0039042A" w:rsidP="00345AAB">
      <w:pPr>
        <w:spacing w:after="0" w:line="276" w:lineRule="auto"/>
        <w:jc w:val="both"/>
        <w:rPr>
          <w:rFonts w:asciiTheme="majorBidi" w:eastAsia="Times New Roman" w:hAnsiTheme="majorBidi" w:cstheme="majorBidi"/>
          <w:kern w:val="0"/>
          <w:lang w:eastAsia="en-GB"/>
          <w14:ligatures w14:val="none"/>
        </w:rPr>
      </w:pPr>
    </w:p>
    <w:p w14:paraId="4627DB8D" w14:textId="77777777" w:rsidR="0039042A" w:rsidRDefault="0039042A" w:rsidP="00560594">
      <w:pPr>
        <w:spacing w:after="0" w:line="276" w:lineRule="auto"/>
        <w:ind w:left="283"/>
        <w:jc w:val="both"/>
        <w:rPr>
          <w:rFonts w:asciiTheme="majorBidi" w:eastAsia="Times New Roman" w:hAnsiTheme="majorBidi" w:cstheme="majorBidi"/>
          <w:kern w:val="0"/>
          <w:lang w:eastAsia="en-GB"/>
          <w14:ligatures w14:val="none"/>
        </w:rPr>
      </w:pPr>
    </w:p>
    <w:p w14:paraId="66AF2FFC" w14:textId="77777777" w:rsidR="0039042A" w:rsidRDefault="0039042A" w:rsidP="00560594">
      <w:pPr>
        <w:spacing w:after="0" w:line="276" w:lineRule="auto"/>
        <w:ind w:left="283"/>
        <w:jc w:val="both"/>
        <w:rPr>
          <w:rFonts w:asciiTheme="majorBidi" w:eastAsia="Times New Roman" w:hAnsiTheme="majorBidi" w:cstheme="majorBidi"/>
          <w:kern w:val="0"/>
          <w:lang w:eastAsia="en-GB"/>
          <w14:ligatures w14:val="none"/>
        </w:rPr>
      </w:pPr>
    </w:p>
    <w:p w14:paraId="5073E476" w14:textId="29F397F3" w:rsidR="007A0C77" w:rsidRPr="004D318D" w:rsidRDefault="007A0C77" w:rsidP="00560594">
      <w:pPr>
        <w:spacing w:after="0" w:line="276" w:lineRule="auto"/>
        <w:ind w:left="283"/>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2.2 – Educational Attainment:</w:t>
      </w:r>
    </w:p>
    <w:p w14:paraId="46910A4E" w14:textId="59B835F4" w:rsidR="00C50305" w:rsidRPr="004D318D" w:rsidRDefault="007A0C77" w:rsidP="004D318D">
      <w:pPr>
        <w:spacing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2.2.1 – Distribution of the seven defined education levels achieved by the population within each of the ten age groups.</w:t>
      </w:r>
    </w:p>
    <w:p w14:paraId="0D99A3DD" w14:textId="77777777" w:rsidR="00201A28" w:rsidRPr="004D318D" w:rsidRDefault="00201A28" w:rsidP="004D318D">
      <w:pPr>
        <w:spacing w:line="276" w:lineRule="auto"/>
        <w:ind w:left="360"/>
        <w:jc w:val="both"/>
        <w:rPr>
          <w:rFonts w:asciiTheme="majorBidi" w:eastAsia="Times New Roman" w:hAnsiTheme="majorBidi" w:cstheme="majorBidi"/>
          <w:b/>
          <w:bCs/>
          <w:kern w:val="0"/>
          <w14:ligatures w14:val="none"/>
        </w:rPr>
      </w:pPr>
    </w:p>
    <w:p w14:paraId="29926FCD" w14:textId="176012AE" w:rsidR="0005581E" w:rsidRPr="004D318D" w:rsidRDefault="00A54EDA" w:rsidP="004D318D">
      <w:pPr>
        <w:spacing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noProof/>
          <w:kern w:val="0"/>
        </w:rPr>
        <w:lastRenderedPageBreak/>
        <w:drawing>
          <wp:inline distT="0" distB="0" distL="0" distR="0" wp14:anchorId="0436A3DD" wp14:editId="5A03B954">
            <wp:extent cx="5731510" cy="1997710"/>
            <wp:effectExtent l="0" t="0" r="2540" b="2540"/>
            <wp:docPr id="1702134356" name="Picture 12" descr="A black and white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4356" name="Picture 12" descr="A black and white numbers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997710"/>
                    </a:xfrm>
                    <a:prstGeom prst="rect">
                      <a:avLst/>
                    </a:prstGeom>
                  </pic:spPr>
                </pic:pic>
              </a:graphicData>
            </a:graphic>
          </wp:inline>
        </w:drawing>
      </w:r>
    </w:p>
    <w:p w14:paraId="2BAADD69" w14:textId="72C9F1CC" w:rsidR="00560594" w:rsidRPr="00560594" w:rsidRDefault="0039042A" w:rsidP="00560594">
      <w:p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b/>
          <w:bCs/>
          <w:noProof/>
          <w:kern w:val="0"/>
        </w:rPr>
        <w:drawing>
          <wp:anchor distT="0" distB="0" distL="114300" distR="114300" simplePos="0" relativeHeight="251691008" behindDoc="0" locked="0" layoutInCell="1" allowOverlap="1" wp14:anchorId="14D3A991" wp14:editId="67F2B15B">
            <wp:simplePos x="0" y="0"/>
            <wp:positionH relativeFrom="margin">
              <wp:posOffset>115570</wp:posOffset>
            </wp:positionH>
            <wp:positionV relativeFrom="paragraph">
              <wp:posOffset>1147445</wp:posOffset>
            </wp:positionV>
            <wp:extent cx="5731510" cy="4168140"/>
            <wp:effectExtent l="0" t="0" r="2540" b="3810"/>
            <wp:wrapTopAndBottom/>
            <wp:docPr id="1166201250" name="Picture 1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01250" name="Picture 13" descr="A graph of a number of peopl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168140"/>
                    </a:xfrm>
                    <a:prstGeom prst="rect">
                      <a:avLst/>
                    </a:prstGeom>
                  </pic:spPr>
                </pic:pic>
              </a:graphicData>
            </a:graphic>
          </wp:anchor>
        </w:drawing>
      </w:r>
      <w:r w:rsidR="00560594" w:rsidRPr="00560594">
        <w:rPr>
          <w:rFonts w:asciiTheme="majorBidi" w:eastAsia="Times New Roman" w:hAnsiTheme="majorBidi" w:cstheme="majorBidi"/>
          <w:kern w:val="0"/>
          <w:lang w:eastAsia="en-GB"/>
          <w14:ligatures w14:val="none"/>
        </w:rPr>
        <w:t xml:space="preserve"> educational attainment across age groups shows a clear improvement in education levels over time. In the 0-9 age group, many individuals are either in primary school or have no formal education. In the 10-19 age group, a significant number of individuals have completed primary and middle school, with some progressing to matric education. The 20-39 age group shows the highest levels of educational attainment, with many individuals achieving matriculation, intermediate, or graduation.</w:t>
      </w:r>
    </w:p>
    <w:p w14:paraId="54FCDE3C" w14:textId="77777777" w:rsidR="00560594" w:rsidRPr="00560594" w:rsidRDefault="00560594" w:rsidP="00560594">
      <w:pPr>
        <w:spacing w:before="100" w:beforeAutospacing="1" w:after="100" w:afterAutospacing="1" w:line="276" w:lineRule="auto"/>
        <w:jc w:val="both"/>
        <w:rPr>
          <w:rFonts w:asciiTheme="majorBidi" w:eastAsia="Times New Roman" w:hAnsiTheme="majorBidi" w:cstheme="majorBidi"/>
          <w:kern w:val="0"/>
          <w:lang w:eastAsia="en-GB"/>
          <w14:ligatures w14:val="none"/>
        </w:rPr>
      </w:pPr>
      <w:r w:rsidRPr="00560594">
        <w:rPr>
          <w:rFonts w:asciiTheme="majorBidi" w:eastAsia="Times New Roman" w:hAnsiTheme="majorBidi" w:cstheme="majorBidi"/>
          <w:kern w:val="0"/>
          <w:lang w:eastAsia="en-GB"/>
          <w14:ligatures w14:val="none"/>
        </w:rPr>
        <w:t>The 60+ age group exhibits much lower educational attainment, with a large proportion of individuals having no formal education. This reflects historical trends where older generations in rural areas had limited access to education, particularly for females. The educational disparities between rural and urban areas are evident, with urban areas generally showing higher levels of educational attainment.</w:t>
      </w:r>
    </w:p>
    <w:p w14:paraId="5852D0AB" w14:textId="0CC7F695" w:rsidR="00560594" w:rsidRDefault="00560594" w:rsidP="004D318D">
      <w:pPr>
        <w:spacing w:before="100" w:beforeAutospacing="1" w:after="100" w:afterAutospacing="1" w:line="276" w:lineRule="auto"/>
        <w:jc w:val="both"/>
        <w:rPr>
          <w:rFonts w:asciiTheme="majorBidi" w:eastAsia="Times New Roman" w:hAnsiTheme="majorBidi" w:cstheme="majorBidi"/>
          <w:b/>
          <w:bCs/>
          <w:kern w:val="0"/>
          <w14:ligatures w14:val="none"/>
        </w:rPr>
      </w:pPr>
    </w:p>
    <w:p w14:paraId="1A395022" w14:textId="7921186E" w:rsidR="00A54EDA" w:rsidRPr="004D318D" w:rsidRDefault="007A0C77" w:rsidP="004D318D">
      <w:pPr>
        <w:spacing w:before="100" w:beforeAutospacing="1" w:after="100" w:afterAutospacing="1"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2.3 – Marital Status:</w:t>
      </w:r>
    </w:p>
    <w:p w14:paraId="330E67FE" w14:textId="02EA9082" w:rsidR="00C50305" w:rsidRPr="004D318D" w:rsidRDefault="00560594" w:rsidP="004D318D">
      <w:pPr>
        <w:spacing w:line="276" w:lineRule="auto"/>
        <w:ind w:left="360"/>
        <w:jc w:val="both"/>
        <w:rPr>
          <w:rFonts w:asciiTheme="majorBidi" w:eastAsia="Times New Roman" w:hAnsiTheme="majorBidi" w:cstheme="majorBidi"/>
          <w:b/>
          <w:bCs/>
          <w:kern w:val="0"/>
          <w14:ligatures w14:val="none"/>
        </w:rPr>
      </w:pPr>
      <w:r w:rsidRPr="004D318D">
        <w:rPr>
          <w:rFonts w:asciiTheme="majorBidi" w:hAnsiTheme="majorBidi" w:cstheme="majorBidi"/>
          <w:noProof/>
        </w:rPr>
        <w:drawing>
          <wp:anchor distT="0" distB="0" distL="114300" distR="114300" simplePos="0" relativeHeight="251668480" behindDoc="0" locked="0" layoutInCell="1" allowOverlap="1" wp14:anchorId="0A23A565" wp14:editId="4F50352F">
            <wp:simplePos x="0" y="0"/>
            <wp:positionH relativeFrom="margin">
              <wp:posOffset>127000</wp:posOffset>
            </wp:positionH>
            <wp:positionV relativeFrom="paragraph">
              <wp:posOffset>346075</wp:posOffset>
            </wp:positionV>
            <wp:extent cx="5280660" cy="2529840"/>
            <wp:effectExtent l="0" t="0" r="0" b="3810"/>
            <wp:wrapTopAndBottom/>
            <wp:docPr id="1123381919" name="Picture 7"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1919" name="Picture 7" descr="A table with numbers and a few word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80660" cy="252984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2.3.1 – Distribution of marital status categories</w:t>
      </w:r>
    </w:p>
    <w:p w14:paraId="5FF2C999" w14:textId="67ECCFBE" w:rsidR="00B51F81" w:rsidRPr="004D318D" w:rsidRDefault="00B51F81" w:rsidP="004D318D">
      <w:pPr>
        <w:spacing w:line="276" w:lineRule="auto"/>
        <w:ind w:left="360"/>
        <w:jc w:val="both"/>
        <w:rPr>
          <w:rFonts w:asciiTheme="majorBidi" w:eastAsia="Times New Roman" w:hAnsiTheme="majorBidi" w:cstheme="majorBidi"/>
          <w:b/>
          <w:bCs/>
          <w:kern w:val="0"/>
          <w14:ligatures w14:val="none"/>
        </w:rPr>
      </w:pPr>
    </w:p>
    <w:p w14:paraId="28B0806E" w14:textId="1ADC3D03" w:rsidR="00560594" w:rsidRPr="00560594" w:rsidRDefault="00560594" w:rsidP="0039042A">
      <w:pPr>
        <w:pStyle w:val="NormalWeb"/>
        <w:spacing w:line="276" w:lineRule="auto"/>
        <w:jc w:val="both"/>
        <w:rPr>
          <w:rFonts w:asciiTheme="majorBidi" w:hAnsiTheme="majorBidi" w:cstheme="majorBidi"/>
        </w:rPr>
      </w:pPr>
      <w:r w:rsidRPr="00560594">
        <w:rPr>
          <w:rFonts w:asciiTheme="majorBidi" w:hAnsiTheme="majorBidi" w:cstheme="majorBidi"/>
        </w:rPr>
        <w:t>The marital status distribution reveals a clear pattern that correlates with age. In the 10-19 age group, nearly all individuals are never married, which is expected for this age range. In the 20-29 age group, over half of the individuals are married, and as individuals age, the proportion of married individuals increases. The 30-49 age group has the highest percentage of married individuals, while the 50+ age group shows a significant increase in widowhood, particularly in the 60+ age group.</w:t>
      </w:r>
    </w:p>
    <w:p w14:paraId="6B15BDDD" w14:textId="648ADD9A" w:rsidR="00560594" w:rsidRPr="0039042A" w:rsidRDefault="0039042A" w:rsidP="0039042A">
      <w:pPr>
        <w:pStyle w:val="NormalWeb"/>
        <w:spacing w:line="276" w:lineRule="auto"/>
        <w:ind w:left="360"/>
        <w:jc w:val="both"/>
        <w:rPr>
          <w:rFonts w:asciiTheme="majorBidi" w:hAnsiTheme="majorBidi" w:cstheme="majorBidi"/>
        </w:rPr>
      </w:pPr>
      <w:r>
        <w:rPr>
          <w:rFonts w:asciiTheme="majorBidi" w:hAnsiTheme="majorBidi" w:cstheme="majorBidi"/>
        </w:rPr>
        <w:lastRenderedPageBreak/>
        <w:br/>
      </w:r>
      <w:r w:rsidRPr="004D318D">
        <w:rPr>
          <w:rFonts w:asciiTheme="majorBidi" w:hAnsiTheme="majorBidi" w:cstheme="majorBidi"/>
          <w:noProof/>
        </w:rPr>
        <w:drawing>
          <wp:anchor distT="0" distB="0" distL="114300" distR="114300" simplePos="0" relativeHeight="251680768" behindDoc="0" locked="0" layoutInCell="1" allowOverlap="1" wp14:anchorId="1C76EFAC" wp14:editId="3F5FDB18">
            <wp:simplePos x="0" y="0"/>
            <wp:positionH relativeFrom="margin">
              <wp:posOffset>554355</wp:posOffset>
            </wp:positionH>
            <wp:positionV relativeFrom="margin">
              <wp:posOffset>160655</wp:posOffset>
            </wp:positionV>
            <wp:extent cx="4265295" cy="3101340"/>
            <wp:effectExtent l="0" t="0" r="1905" b="3810"/>
            <wp:wrapTopAndBottom/>
            <wp:docPr id="99010995" name="Picture 2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0995" name="Picture 22" descr="A graph of a number of peopl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5295" cy="3101340"/>
                    </a:xfrm>
                    <a:prstGeom prst="rect">
                      <a:avLst/>
                    </a:prstGeom>
                  </pic:spPr>
                </pic:pic>
              </a:graphicData>
            </a:graphic>
            <wp14:sizeRelH relativeFrom="margin">
              <wp14:pctWidth>0</wp14:pctWidth>
            </wp14:sizeRelH>
            <wp14:sizeRelV relativeFrom="margin">
              <wp14:pctHeight>0</wp14:pctHeight>
            </wp14:sizeRelV>
          </wp:anchor>
        </w:drawing>
      </w:r>
      <w:r w:rsidR="00560594" w:rsidRPr="00560594">
        <w:rPr>
          <w:rFonts w:asciiTheme="majorBidi" w:hAnsiTheme="majorBidi" w:cstheme="majorBidi"/>
        </w:rPr>
        <w:t>The low divorce rate observed across all age groups suggests that marital stability is relatively high in Quetta Division, possibly due to cultural factors or economic factors where divorce may not be as common. The chi-square test results indicate that employment status and educational attainment influence marital decisions, with employed individuals marrying at higher rates and those with higher education tending to marry later.</w:t>
      </w:r>
    </w:p>
    <w:p w14:paraId="560EF2ED" w14:textId="4C04B161" w:rsidR="007A0C77" w:rsidRPr="004D318D" w:rsidRDefault="007A0C77" w:rsidP="00560594">
      <w:pPr>
        <w:spacing w:before="100" w:beforeAutospacing="1" w:after="100" w:afterAutospacing="1"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2.4 – Disaggregation Dimensions</w:t>
      </w:r>
    </w:p>
    <w:p w14:paraId="0959AB8F" w14:textId="3E93BC2E" w:rsidR="007A0C77" w:rsidRPr="004D318D" w:rsidRDefault="007A0C77" w:rsidP="004D318D">
      <w:pPr>
        <w:spacing w:after="0" w:line="276" w:lineRule="auto"/>
        <w:ind w:left="360"/>
        <w:jc w:val="both"/>
        <w:rPr>
          <w:rFonts w:asciiTheme="majorBidi" w:eastAsia="Times New Roman" w:hAnsiTheme="majorBidi" w:cstheme="majorBidi"/>
          <w:b/>
          <w:bCs/>
          <w:kern w:val="0"/>
          <w:lang w:eastAsia="en-GB"/>
          <w14:ligatures w14:val="none"/>
        </w:rPr>
      </w:pPr>
      <w:r w:rsidRPr="004D318D">
        <w:rPr>
          <w:rFonts w:asciiTheme="majorBidi" w:eastAsia="Times New Roman" w:hAnsiTheme="majorBidi" w:cstheme="majorBidi"/>
          <w:b/>
          <w:bCs/>
          <w:kern w:val="0"/>
          <w14:ligatures w14:val="none"/>
        </w:rPr>
        <w:t>2.4.1 – Urban, rural, and total population (within each age group).</w:t>
      </w:r>
    </w:p>
    <w:p w14:paraId="503C040E" w14:textId="0F378138" w:rsidR="007A0C77" w:rsidRPr="004D318D" w:rsidRDefault="001B2F33"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drawing>
          <wp:anchor distT="0" distB="0" distL="114300" distR="114300" simplePos="0" relativeHeight="251670528" behindDoc="0" locked="0" layoutInCell="1" allowOverlap="1" wp14:anchorId="44493C10" wp14:editId="69B93D11">
            <wp:simplePos x="0" y="0"/>
            <wp:positionH relativeFrom="column">
              <wp:posOffset>826770</wp:posOffset>
            </wp:positionH>
            <wp:positionV relativeFrom="paragraph">
              <wp:posOffset>236855</wp:posOffset>
            </wp:positionV>
            <wp:extent cx="3680460" cy="2758440"/>
            <wp:effectExtent l="0" t="0" r="0" b="3810"/>
            <wp:wrapTopAndBottom/>
            <wp:docPr id="626820499" name="Picture 8" descr="A table with numbers and a number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0499" name="Picture 8" descr="A table with numbers and a number of people"/>
                    <pic:cNvPicPr/>
                  </pic:nvPicPr>
                  <pic:blipFill>
                    <a:blip r:embed="rId19">
                      <a:extLst>
                        <a:ext uri="{28A0092B-C50C-407E-A947-70E740481C1C}">
                          <a14:useLocalDpi xmlns:a14="http://schemas.microsoft.com/office/drawing/2010/main" val="0"/>
                        </a:ext>
                      </a:extLst>
                    </a:blip>
                    <a:stretch>
                      <a:fillRect/>
                    </a:stretch>
                  </pic:blipFill>
                  <pic:spPr>
                    <a:xfrm>
                      <a:off x="0" y="0"/>
                      <a:ext cx="3680460" cy="2758440"/>
                    </a:xfrm>
                    <a:prstGeom prst="rect">
                      <a:avLst/>
                    </a:prstGeom>
                  </pic:spPr>
                </pic:pic>
              </a:graphicData>
            </a:graphic>
          </wp:anchor>
        </w:drawing>
      </w:r>
    </w:p>
    <w:p w14:paraId="721BDE14" w14:textId="66AF6B4E" w:rsidR="007A0C77" w:rsidRPr="004D318D" w:rsidRDefault="007A0C77" w:rsidP="004D318D">
      <w:pPr>
        <w:spacing w:after="0" w:line="276" w:lineRule="auto"/>
        <w:jc w:val="both"/>
        <w:rPr>
          <w:rFonts w:asciiTheme="majorBidi" w:eastAsia="Times New Roman" w:hAnsiTheme="majorBidi" w:cstheme="majorBidi"/>
          <w:kern w:val="0"/>
          <w:lang w:eastAsia="en-GB"/>
          <w14:ligatures w14:val="none"/>
        </w:rPr>
      </w:pPr>
    </w:p>
    <w:p w14:paraId="1A44A6A0" w14:textId="6C43CD86" w:rsidR="00C50305" w:rsidRPr="004D318D" w:rsidRDefault="00C50305" w:rsidP="004D318D">
      <w:pPr>
        <w:spacing w:after="0" w:line="276" w:lineRule="auto"/>
        <w:ind w:left="360"/>
        <w:jc w:val="both"/>
        <w:rPr>
          <w:rFonts w:asciiTheme="majorBidi" w:eastAsia="Times New Roman" w:hAnsiTheme="majorBidi" w:cstheme="majorBidi"/>
          <w:kern w:val="0"/>
          <w:lang w:eastAsia="en-GB"/>
          <w14:ligatures w14:val="none"/>
        </w:rPr>
      </w:pPr>
    </w:p>
    <w:p w14:paraId="15FA222F" w14:textId="5B08B7EC" w:rsidR="00C50305" w:rsidRPr="004D318D" w:rsidRDefault="00C50305" w:rsidP="004D318D">
      <w:pPr>
        <w:spacing w:after="0" w:line="276" w:lineRule="auto"/>
        <w:ind w:left="360"/>
        <w:jc w:val="both"/>
        <w:rPr>
          <w:rFonts w:asciiTheme="majorBidi" w:eastAsia="Times New Roman" w:hAnsiTheme="majorBidi" w:cstheme="majorBidi"/>
          <w:kern w:val="0"/>
          <w:lang w:eastAsia="en-GB"/>
          <w14:ligatures w14:val="none"/>
        </w:rPr>
      </w:pPr>
    </w:p>
    <w:p w14:paraId="06B366EA" w14:textId="18220D90" w:rsidR="003909E2" w:rsidRPr="004D318D" w:rsidRDefault="00A54EDA" w:rsidP="004D318D">
      <w:pPr>
        <w:spacing w:after="0" w:line="276" w:lineRule="auto"/>
        <w:ind w:left="360"/>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lastRenderedPageBreak/>
        <w:drawing>
          <wp:anchor distT="0" distB="0" distL="114300" distR="114300" simplePos="0" relativeHeight="251681792" behindDoc="0" locked="0" layoutInCell="1" allowOverlap="1" wp14:anchorId="7C44DDE6" wp14:editId="04056D62">
            <wp:simplePos x="0" y="0"/>
            <wp:positionH relativeFrom="column">
              <wp:posOffset>139700</wp:posOffset>
            </wp:positionH>
            <wp:positionV relativeFrom="paragraph">
              <wp:posOffset>290830</wp:posOffset>
            </wp:positionV>
            <wp:extent cx="4826000" cy="3509010"/>
            <wp:effectExtent l="0" t="0" r="0" b="0"/>
            <wp:wrapTopAndBottom/>
            <wp:docPr id="734278210" name="Picture 23"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8210" name="Picture 23" descr="A graph with pink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26000" cy="3509010"/>
                    </a:xfrm>
                    <a:prstGeom prst="rect">
                      <a:avLst/>
                    </a:prstGeom>
                  </pic:spPr>
                </pic:pic>
              </a:graphicData>
            </a:graphic>
            <wp14:sizeRelH relativeFrom="margin">
              <wp14:pctWidth>0</wp14:pctWidth>
            </wp14:sizeRelH>
            <wp14:sizeRelV relativeFrom="margin">
              <wp14:pctHeight>0</wp14:pctHeight>
            </wp14:sizeRelV>
          </wp:anchor>
        </w:drawing>
      </w:r>
    </w:p>
    <w:p w14:paraId="5F9F5C2D" w14:textId="0E869448" w:rsidR="00254C28" w:rsidRPr="004D318D" w:rsidRDefault="00254C28" w:rsidP="004D318D">
      <w:pPr>
        <w:spacing w:after="0" w:line="276" w:lineRule="auto"/>
        <w:ind w:left="360"/>
        <w:jc w:val="both"/>
        <w:rPr>
          <w:rFonts w:asciiTheme="majorBidi" w:eastAsia="Times New Roman" w:hAnsiTheme="majorBidi" w:cstheme="majorBidi"/>
          <w:kern w:val="0"/>
          <w:lang w:eastAsia="en-GB"/>
          <w14:ligatures w14:val="none"/>
        </w:rPr>
      </w:pPr>
    </w:p>
    <w:p w14:paraId="35736A5A" w14:textId="77777777" w:rsidR="00560594" w:rsidRPr="00560594" w:rsidRDefault="00560594" w:rsidP="00560594">
      <w:pPr>
        <w:spacing w:after="0" w:line="276" w:lineRule="auto"/>
        <w:jc w:val="both"/>
        <w:rPr>
          <w:rFonts w:asciiTheme="majorBidi" w:eastAsia="Times New Roman" w:hAnsiTheme="majorBidi" w:cstheme="majorBidi"/>
          <w:kern w:val="0"/>
          <w:lang w:eastAsia="en-GB"/>
          <w14:ligatures w14:val="none"/>
        </w:rPr>
      </w:pPr>
      <w:r w:rsidRPr="00560594">
        <w:rPr>
          <w:rFonts w:asciiTheme="majorBidi" w:eastAsia="Times New Roman" w:hAnsiTheme="majorBidi" w:cstheme="majorBidi"/>
          <w:kern w:val="0"/>
          <w:lang w:eastAsia="en-GB"/>
          <w14:ligatures w14:val="none"/>
        </w:rPr>
        <w:t>The distribution of individuals in urban vs rural areas reveals that a larger proportion of individuals reside in rural areas, especially among the younger population (0-19 age group). However, urban areas show an increase in population in the 20-29 age group, likely due to migration for education and employment opportunities.</w:t>
      </w:r>
    </w:p>
    <w:p w14:paraId="27C3DF21" w14:textId="77777777" w:rsidR="00560594" w:rsidRPr="00560594" w:rsidRDefault="00560594" w:rsidP="00560594">
      <w:pPr>
        <w:spacing w:after="0" w:line="276" w:lineRule="auto"/>
        <w:jc w:val="both"/>
        <w:rPr>
          <w:rFonts w:asciiTheme="majorBidi" w:eastAsia="Times New Roman" w:hAnsiTheme="majorBidi" w:cstheme="majorBidi"/>
          <w:kern w:val="0"/>
          <w:lang w:eastAsia="en-GB"/>
          <w14:ligatures w14:val="none"/>
        </w:rPr>
      </w:pPr>
      <w:r w:rsidRPr="00560594">
        <w:rPr>
          <w:rFonts w:asciiTheme="majorBidi" w:eastAsia="Times New Roman" w:hAnsiTheme="majorBidi" w:cstheme="majorBidi"/>
          <w:kern w:val="0"/>
          <w:lang w:eastAsia="en-GB"/>
          <w14:ligatures w14:val="none"/>
        </w:rPr>
        <w:t>The labor force participation is higher in urban areas, reflecting better access to jobs and education, while rural areas continue to have lower employment opportunities.</w:t>
      </w:r>
    </w:p>
    <w:p w14:paraId="558B32BD" w14:textId="1627CDCE" w:rsidR="001B2F33" w:rsidRPr="004D318D" w:rsidRDefault="00560594" w:rsidP="004D318D">
      <w:pPr>
        <w:spacing w:after="0" w:line="276" w:lineRule="auto"/>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br/>
      </w:r>
    </w:p>
    <w:p w14:paraId="1920A361" w14:textId="187B1AE0" w:rsidR="007A0C77" w:rsidRPr="004D318D" w:rsidRDefault="007A0C77" w:rsidP="004D318D">
      <w:pPr>
        <w:pStyle w:val="ListParagraph"/>
        <w:numPr>
          <w:ilvl w:val="2"/>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 Male, female, and total population (within each age group).</w:t>
      </w:r>
    </w:p>
    <w:p w14:paraId="22263A91" w14:textId="2D73AC49" w:rsidR="003909E2" w:rsidRPr="004D318D" w:rsidRDefault="00A54EDA"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lastRenderedPageBreak/>
        <w:drawing>
          <wp:anchor distT="0" distB="0" distL="114300" distR="114300" simplePos="0" relativeHeight="251682816" behindDoc="0" locked="0" layoutInCell="1" allowOverlap="1" wp14:anchorId="2471921F" wp14:editId="637AD540">
            <wp:simplePos x="0" y="0"/>
            <wp:positionH relativeFrom="margin">
              <wp:posOffset>161290</wp:posOffset>
            </wp:positionH>
            <wp:positionV relativeFrom="paragraph">
              <wp:posOffset>2759075</wp:posOffset>
            </wp:positionV>
            <wp:extent cx="5080000" cy="3693795"/>
            <wp:effectExtent l="0" t="0" r="6350" b="1905"/>
            <wp:wrapTopAndBottom/>
            <wp:docPr id="595816032" name="Picture 24" descr="A graph of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16032" name="Picture 24" descr="A graph of pink ba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80000" cy="3693795"/>
                    </a:xfrm>
                    <a:prstGeom prst="rect">
                      <a:avLst/>
                    </a:prstGeom>
                  </pic:spPr>
                </pic:pic>
              </a:graphicData>
            </a:graphic>
            <wp14:sizeRelH relativeFrom="margin">
              <wp14:pctWidth>0</wp14:pctWidth>
            </wp14:sizeRelH>
            <wp14:sizeRelV relativeFrom="margin">
              <wp14:pctHeight>0</wp14:pctHeight>
            </wp14:sizeRelV>
          </wp:anchor>
        </w:drawing>
      </w:r>
      <w:r w:rsidR="00254C28" w:rsidRPr="004D318D">
        <w:rPr>
          <w:rFonts w:asciiTheme="majorBidi" w:eastAsia="Times New Roman" w:hAnsiTheme="majorBidi" w:cstheme="majorBidi"/>
          <w:noProof/>
          <w:kern w:val="0"/>
          <w:lang w:eastAsia="en-GB"/>
        </w:rPr>
        <w:drawing>
          <wp:anchor distT="0" distB="0" distL="114300" distR="114300" simplePos="0" relativeHeight="251672576" behindDoc="0" locked="0" layoutInCell="1" allowOverlap="1" wp14:anchorId="1FB0C224" wp14:editId="2A7898E4">
            <wp:simplePos x="0" y="0"/>
            <wp:positionH relativeFrom="margin">
              <wp:align>center</wp:align>
            </wp:positionH>
            <wp:positionV relativeFrom="paragraph">
              <wp:posOffset>306070</wp:posOffset>
            </wp:positionV>
            <wp:extent cx="2697480" cy="2339340"/>
            <wp:effectExtent l="0" t="0" r="7620" b="3810"/>
            <wp:wrapTopAndBottom/>
            <wp:docPr id="66958724" name="Picture 9"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724" name="Picture 9" descr="A table of numbers and a numb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697480" cy="2339340"/>
                    </a:xfrm>
                    <a:prstGeom prst="rect">
                      <a:avLst/>
                    </a:prstGeom>
                  </pic:spPr>
                </pic:pic>
              </a:graphicData>
            </a:graphic>
          </wp:anchor>
        </w:drawing>
      </w:r>
    </w:p>
    <w:p w14:paraId="665E748E" w14:textId="5BBAEF1A" w:rsidR="003909E2" w:rsidRPr="004D318D" w:rsidRDefault="003909E2" w:rsidP="004D318D">
      <w:pPr>
        <w:spacing w:after="0" w:line="276" w:lineRule="auto"/>
        <w:ind w:left="360"/>
        <w:jc w:val="both"/>
        <w:rPr>
          <w:rFonts w:asciiTheme="majorBidi" w:eastAsia="Times New Roman" w:hAnsiTheme="majorBidi" w:cstheme="majorBidi"/>
          <w:kern w:val="0"/>
          <w:lang w:eastAsia="en-GB"/>
          <w14:ligatures w14:val="none"/>
        </w:rPr>
      </w:pPr>
    </w:p>
    <w:p w14:paraId="36F297DC" w14:textId="38C8F3BF" w:rsidR="007A0C77" w:rsidRPr="004D318D" w:rsidRDefault="007A0C77" w:rsidP="004D318D">
      <w:pPr>
        <w:spacing w:after="0" w:line="276" w:lineRule="auto"/>
        <w:ind w:left="360"/>
        <w:jc w:val="both"/>
        <w:rPr>
          <w:rFonts w:asciiTheme="majorBidi" w:eastAsia="Times New Roman" w:hAnsiTheme="majorBidi" w:cstheme="majorBidi"/>
          <w:kern w:val="0"/>
          <w:lang w:eastAsia="en-GB"/>
          <w14:ligatures w14:val="none"/>
        </w:rPr>
      </w:pPr>
    </w:p>
    <w:p w14:paraId="735E2E0A" w14:textId="0AD34FDC" w:rsidR="003909E2" w:rsidRPr="004D318D" w:rsidRDefault="003909E2" w:rsidP="004D318D">
      <w:pPr>
        <w:spacing w:after="0" w:line="276" w:lineRule="auto"/>
        <w:jc w:val="both"/>
        <w:rPr>
          <w:rFonts w:asciiTheme="majorBidi" w:eastAsia="Times New Roman" w:hAnsiTheme="majorBidi" w:cstheme="majorBidi"/>
          <w:kern w:val="0"/>
          <w:lang w:eastAsia="en-GB"/>
          <w14:ligatures w14:val="none"/>
        </w:rPr>
      </w:pPr>
    </w:p>
    <w:p w14:paraId="2E3E8CB9" w14:textId="205ED975" w:rsidR="007A0C77" w:rsidRPr="00213C22" w:rsidRDefault="00560594" w:rsidP="00560594">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kern w:val="0"/>
          <w:lang w:eastAsia="en-GB"/>
          <w14:ligatures w14:val="none"/>
        </w:rPr>
        <w:t>The gender distribution shows that males generally outnumber females in both urban and rural populations, though the gap narrows in the older age groups. Females tend to have lower labor force participation and educational attainment compared to males, especially in rural areas. The chi-square test reveals that gender and region significantly affect employment and education outcomes, with males in rural areas typically having higher educational attainment than females.</w:t>
      </w:r>
    </w:p>
    <w:p w14:paraId="6A2AE9AC" w14:textId="7E7C70B0" w:rsidR="007A0C77" w:rsidRPr="004D318D" w:rsidRDefault="007A0C77" w:rsidP="004D318D">
      <w:pPr>
        <w:spacing w:after="0" w:line="276" w:lineRule="auto"/>
        <w:jc w:val="both"/>
        <w:rPr>
          <w:rFonts w:asciiTheme="majorBidi" w:eastAsia="Times New Roman" w:hAnsiTheme="majorBidi" w:cstheme="majorBidi"/>
          <w:kern w:val="0"/>
          <w:lang w:eastAsia="en-GB"/>
          <w14:ligatures w14:val="none"/>
        </w:rPr>
      </w:pPr>
    </w:p>
    <w:p w14:paraId="51DF9D86" w14:textId="1A3ABA25" w:rsidR="001B2F33" w:rsidRPr="004D318D" w:rsidRDefault="001B2F33" w:rsidP="004D318D">
      <w:pPr>
        <w:spacing w:after="0" w:line="276" w:lineRule="auto"/>
        <w:jc w:val="both"/>
        <w:rPr>
          <w:rFonts w:asciiTheme="majorBidi" w:eastAsia="Times New Roman" w:hAnsiTheme="majorBidi" w:cstheme="majorBidi"/>
          <w:kern w:val="0"/>
          <w:lang w:eastAsia="en-GB"/>
          <w14:ligatures w14:val="none"/>
        </w:rPr>
      </w:pPr>
    </w:p>
    <w:p w14:paraId="5E7E7D1D" w14:textId="67385D1C" w:rsidR="001B2F33" w:rsidRPr="004D318D" w:rsidRDefault="001B2F33" w:rsidP="004D318D">
      <w:pPr>
        <w:spacing w:after="0" w:line="276" w:lineRule="auto"/>
        <w:jc w:val="both"/>
        <w:rPr>
          <w:rFonts w:asciiTheme="majorBidi" w:eastAsia="Times New Roman" w:hAnsiTheme="majorBidi" w:cstheme="majorBidi"/>
          <w:kern w:val="0"/>
          <w:lang w:eastAsia="en-GB"/>
          <w14:ligatures w14:val="none"/>
        </w:rPr>
      </w:pPr>
    </w:p>
    <w:p w14:paraId="7EF61A17" w14:textId="3D9CC630"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lastRenderedPageBreak/>
        <w:t>2.4.3 – Rural population (male vs. female) within each age group.</w:t>
      </w:r>
    </w:p>
    <w:p w14:paraId="3EB4C72A" w14:textId="79378F92" w:rsidR="007A0C77" w:rsidRPr="004D318D" w:rsidRDefault="00345AAB" w:rsidP="004D318D">
      <w:pPr>
        <w:spacing w:after="0" w:line="276" w:lineRule="auto"/>
        <w:ind w:left="360"/>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noProof/>
          <w:kern w:val="0"/>
          <w:lang w:eastAsia="en-GB"/>
        </w:rPr>
        <w:drawing>
          <wp:anchor distT="0" distB="0" distL="114300" distR="114300" simplePos="0" relativeHeight="251683840" behindDoc="0" locked="0" layoutInCell="1" allowOverlap="1" wp14:anchorId="02C78346" wp14:editId="3BFB8B14">
            <wp:simplePos x="0" y="0"/>
            <wp:positionH relativeFrom="margin">
              <wp:posOffset>271780</wp:posOffset>
            </wp:positionH>
            <wp:positionV relativeFrom="paragraph">
              <wp:posOffset>2771140</wp:posOffset>
            </wp:positionV>
            <wp:extent cx="4610100" cy="3352165"/>
            <wp:effectExtent l="0" t="0" r="0" b="635"/>
            <wp:wrapTopAndBottom/>
            <wp:docPr id="401696127" name="Picture 25"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6127" name="Picture 25" descr="A graph with pink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0100" cy="3352165"/>
                    </a:xfrm>
                    <a:prstGeom prst="rect">
                      <a:avLst/>
                    </a:prstGeom>
                  </pic:spPr>
                </pic:pic>
              </a:graphicData>
            </a:graphic>
            <wp14:sizeRelH relativeFrom="margin">
              <wp14:pctWidth>0</wp14:pctWidth>
            </wp14:sizeRelH>
            <wp14:sizeRelV relativeFrom="margin">
              <wp14:pctHeight>0</wp14:pctHeight>
            </wp14:sizeRelV>
          </wp:anchor>
        </w:drawing>
      </w:r>
      <w:r w:rsidR="00254C28" w:rsidRPr="004D318D">
        <w:rPr>
          <w:rFonts w:asciiTheme="majorBidi" w:eastAsia="Times New Roman" w:hAnsiTheme="majorBidi" w:cstheme="majorBidi"/>
          <w:noProof/>
          <w:kern w:val="0"/>
          <w:lang w:eastAsia="en-GB"/>
        </w:rPr>
        <w:drawing>
          <wp:anchor distT="0" distB="0" distL="114300" distR="114300" simplePos="0" relativeHeight="251674624" behindDoc="0" locked="0" layoutInCell="1" allowOverlap="1" wp14:anchorId="0D0433D3" wp14:editId="60E89E08">
            <wp:simplePos x="0" y="0"/>
            <wp:positionH relativeFrom="margin">
              <wp:align>center</wp:align>
            </wp:positionH>
            <wp:positionV relativeFrom="paragraph">
              <wp:posOffset>338455</wp:posOffset>
            </wp:positionV>
            <wp:extent cx="2773680" cy="2308860"/>
            <wp:effectExtent l="0" t="0" r="7620" b="0"/>
            <wp:wrapTopAndBottom/>
            <wp:docPr id="341150534" name="Picture 10"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0534" name="Picture 10" descr="A table of numbers and numbe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773680" cy="2308860"/>
                    </a:xfrm>
                    <a:prstGeom prst="rect">
                      <a:avLst/>
                    </a:prstGeom>
                  </pic:spPr>
                </pic:pic>
              </a:graphicData>
            </a:graphic>
          </wp:anchor>
        </w:drawing>
      </w:r>
    </w:p>
    <w:p w14:paraId="738C6A31" w14:textId="6439CA1A" w:rsidR="007A0C77" w:rsidRPr="004D318D" w:rsidRDefault="007A0C77" w:rsidP="004D318D">
      <w:pPr>
        <w:spacing w:after="0" w:line="276" w:lineRule="auto"/>
        <w:ind w:left="360"/>
        <w:jc w:val="both"/>
        <w:rPr>
          <w:rFonts w:asciiTheme="majorBidi" w:eastAsia="Times New Roman" w:hAnsiTheme="majorBidi" w:cstheme="majorBidi"/>
          <w:kern w:val="0"/>
          <w:lang w:eastAsia="en-GB"/>
          <w14:ligatures w14:val="none"/>
        </w:rPr>
      </w:pPr>
    </w:p>
    <w:p w14:paraId="2CA719DA" w14:textId="6C1DD91D" w:rsidR="00E70750" w:rsidRPr="004D318D" w:rsidRDefault="00E70750"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In rural areas, the male population slightly exceeds the female population, with the difference becoming more pronounced as age increases. This trend can be attributed to several factors, including:</w:t>
      </w:r>
    </w:p>
    <w:p w14:paraId="219798B0" w14:textId="7813F502" w:rsidR="00E70750" w:rsidRPr="004D318D" w:rsidRDefault="00E70750" w:rsidP="00213C22">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Migration:</w:t>
      </w:r>
      <w:r w:rsidRPr="004D318D">
        <w:rPr>
          <w:rFonts w:asciiTheme="majorBidi" w:eastAsia="Times New Roman" w:hAnsiTheme="majorBidi" w:cstheme="majorBidi"/>
          <w:kern w:val="0"/>
          <w:lang w:eastAsia="en-GB"/>
          <w14:ligatures w14:val="none"/>
        </w:rPr>
        <w:t xml:space="preserve"> Young males may be more likely to migrate to urban areas for employment or education, but the male population still remains larger in rural areas.</w:t>
      </w:r>
    </w:p>
    <w:p w14:paraId="4FC95F45" w14:textId="2B247261" w:rsidR="00E70750" w:rsidRPr="004D318D" w:rsidRDefault="00E70750" w:rsidP="00213C22">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Cultural Norms:</w:t>
      </w:r>
      <w:r w:rsidRPr="004D318D">
        <w:rPr>
          <w:rFonts w:asciiTheme="majorBidi" w:eastAsia="Times New Roman" w:hAnsiTheme="majorBidi" w:cstheme="majorBidi"/>
          <w:kern w:val="0"/>
          <w:lang w:eastAsia="en-GB"/>
          <w14:ligatures w14:val="none"/>
        </w:rPr>
        <w:t xml:space="preserve"> In rural settings, males often hold the primary role in the workforce, leading to a higher male representation in economic activities.</w:t>
      </w:r>
    </w:p>
    <w:p w14:paraId="7B58B0E8" w14:textId="77777777" w:rsidR="00E70750" w:rsidRPr="004D318D" w:rsidRDefault="00E70750" w:rsidP="00213C22">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Younger Age Groups:</w:t>
      </w:r>
      <w:r w:rsidRPr="004D318D">
        <w:rPr>
          <w:rFonts w:asciiTheme="majorBidi" w:eastAsia="Times New Roman" w:hAnsiTheme="majorBidi" w:cstheme="majorBidi"/>
          <w:kern w:val="0"/>
          <w:lang w:eastAsia="en-GB"/>
          <w14:ligatures w14:val="none"/>
        </w:rPr>
        <w:t xml:space="preserve"> In the 0-9 and 10-19 age groups, males slightly outnumber females, consistent with the general trend observed in birth ratios.</w:t>
      </w:r>
    </w:p>
    <w:p w14:paraId="1487A221" w14:textId="77777777" w:rsidR="00E70750" w:rsidRPr="004D318D" w:rsidRDefault="00E70750" w:rsidP="00213C22">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lastRenderedPageBreak/>
        <w:t>Older Age Groups:</w:t>
      </w:r>
      <w:r w:rsidRPr="004D318D">
        <w:rPr>
          <w:rFonts w:asciiTheme="majorBidi" w:eastAsia="Times New Roman" w:hAnsiTheme="majorBidi" w:cstheme="majorBidi"/>
          <w:kern w:val="0"/>
          <w:lang w:eastAsia="en-GB"/>
          <w14:ligatures w14:val="none"/>
        </w:rPr>
        <w:t xml:space="preserve"> The difference between the male and female population in rural areas grows as the age increases, with males outnumbering females more significantly in the 50+ age groups. This might reflect the greater mortality rate among males at older ages.</w:t>
      </w:r>
    </w:p>
    <w:p w14:paraId="4D2CAF06" w14:textId="77777777" w:rsidR="0005581E" w:rsidRPr="004D318D" w:rsidRDefault="0005581E"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lang w:eastAsia="en-GB"/>
          <w14:ligatures w14:val="none"/>
        </w:rPr>
      </w:pPr>
    </w:p>
    <w:p w14:paraId="3EACC927" w14:textId="481A233F" w:rsidR="007A0C77" w:rsidRPr="004D318D" w:rsidRDefault="00A54EDA"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rPr>
        <w:drawing>
          <wp:anchor distT="0" distB="0" distL="114300" distR="114300" simplePos="0" relativeHeight="251684864" behindDoc="0" locked="0" layoutInCell="1" allowOverlap="1" wp14:anchorId="379A122C" wp14:editId="3ED7A8DF">
            <wp:simplePos x="0" y="0"/>
            <wp:positionH relativeFrom="margin">
              <wp:posOffset>212090</wp:posOffset>
            </wp:positionH>
            <wp:positionV relativeFrom="paragraph">
              <wp:posOffset>2825750</wp:posOffset>
            </wp:positionV>
            <wp:extent cx="5118100" cy="3721735"/>
            <wp:effectExtent l="0" t="0" r="6350" b="0"/>
            <wp:wrapTopAndBottom/>
            <wp:docPr id="350492518" name="Picture 26"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92518" name="Picture 26" descr="A graph with pink ba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118100" cy="3721735"/>
                    </a:xfrm>
                    <a:prstGeom prst="rect">
                      <a:avLst/>
                    </a:prstGeom>
                  </pic:spPr>
                </pic:pic>
              </a:graphicData>
            </a:graphic>
            <wp14:sizeRelH relativeFrom="margin">
              <wp14:pctWidth>0</wp14:pctWidth>
            </wp14:sizeRelH>
            <wp14:sizeRelV relativeFrom="margin">
              <wp14:pctHeight>0</wp14:pctHeight>
            </wp14:sizeRelV>
          </wp:anchor>
        </w:drawing>
      </w:r>
      <w:r w:rsidR="00254C28" w:rsidRPr="004D318D">
        <w:rPr>
          <w:rFonts w:asciiTheme="majorBidi" w:eastAsia="Times New Roman" w:hAnsiTheme="majorBidi" w:cstheme="majorBidi"/>
          <w:noProof/>
          <w:kern w:val="0"/>
        </w:rPr>
        <w:drawing>
          <wp:anchor distT="0" distB="0" distL="114300" distR="114300" simplePos="0" relativeHeight="251676672" behindDoc="0" locked="0" layoutInCell="1" allowOverlap="1" wp14:anchorId="49238B7B" wp14:editId="51A172D4">
            <wp:simplePos x="0" y="0"/>
            <wp:positionH relativeFrom="column">
              <wp:posOffset>1283970</wp:posOffset>
            </wp:positionH>
            <wp:positionV relativeFrom="paragraph">
              <wp:posOffset>422275</wp:posOffset>
            </wp:positionV>
            <wp:extent cx="2628900" cy="2316480"/>
            <wp:effectExtent l="0" t="0" r="0" b="7620"/>
            <wp:wrapTopAndBottom/>
            <wp:docPr id="359363004" name="Picture 1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3004" name="Picture 11" descr="A table with numbers and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628900" cy="231648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2.4.4 – Urban population (male vs. female) within each age group.</w:t>
      </w:r>
    </w:p>
    <w:p w14:paraId="4739F872" w14:textId="4B2AE82F" w:rsidR="007A0C77" w:rsidRPr="004D318D" w:rsidRDefault="007A0C77" w:rsidP="004D318D">
      <w:pPr>
        <w:pStyle w:val="ListParagraph"/>
        <w:spacing w:line="276" w:lineRule="auto"/>
        <w:jc w:val="both"/>
        <w:rPr>
          <w:rFonts w:asciiTheme="majorBidi" w:eastAsia="Times New Roman" w:hAnsiTheme="majorBidi" w:cstheme="majorBidi"/>
          <w:kern w:val="0"/>
          <w14:ligatures w14:val="none"/>
        </w:rPr>
      </w:pPr>
    </w:p>
    <w:p w14:paraId="633018F2" w14:textId="203BEC43"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09098A9" w14:textId="29F1157D" w:rsidR="00E70750" w:rsidRPr="004D318D" w:rsidRDefault="00E70750" w:rsidP="004D318D">
      <w:pPr>
        <w:spacing w:after="0" w:line="276" w:lineRule="auto"/>
        <w:jc w:val="both"/>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In urban areas, males outnumber females in most age groups, except for the 30-39 and 50-59 age groups, where females slightly lead. This trend may be attributed to several factors:</w:t>
      </w:r>
    </w:p>
    <w:p w14:paraId="463D2BC3" w14:textId="77777777" w:rsidR="00E70750" w:rsidRPr="004D318D" w:rsidRDefault="00E70750" w:rsidP="00213C22">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Younger Age Groups:</w:t>
      </w:r>
      <w:r w:rsidRPr="004D318D">
        <w:rPr>
          <w:rFonts w:asciiTheme="majorBidi" w:eastAsia="Times New Roman" w:hAnsiTheme="majorBidi" w:cstheme="majorBidi"/>
          <w:kern w:val="0"/>
          <w:lang w:eastAsia="en-GB"/>
          <w14:ligatures w14:val="none"/>
        </w:rPr>
        <w:t xml:space="preserve"> Males tend to be more represented in urban areas, particularly due to migration for employment and education. However, females in urban areas, especially in the 30-39 and 50-59 age groups, might have slightly higher representation due to increased educational and employment opportunities for women.</w:t>
      </w:r>
    </w:p>
    <w:p w14:paraId="665C85AA" w14:textId="7FC70C7F" w:rsidR="001B2F33" w:rsidRPr="00560594" w:rsidRDefault="00E70750" w:rsidP="00213C22">
      <w:pPr>
        <w:spacing w:after="0" w:line="276" w:lineRule="auto"/>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lastRenderedPageBreak/>
        <w:t>Older Age Groups:</w:t>
      </w:r>
      <w:r w:rsidRPr="004D318D">
        <w:rPr>
          <w:rFonts w:asciiTheme="majorBidi" w:eastAsia="Times New Roman" w:hAnsiTheme="majorBidi" w:cstheme="majorBidi"/>
          <w:kern w:val="0"/>
          <w:lang w:eastAsia="en-GB"/>
          <w14:ligatures w14:val="none"/>
        </w:rPr>
        <w:t xml:space="preserve"> The trend reverses in some older age groups, with females outnumbering males, particularly in the 50-59 age group. This can be explained by longer life expectancy among women in urban settings.</w:t>
      </w:r>
    </w:p>
    <w:p w14:paraId="14101C4D" w14:textId="77777777" w:rsidR="007A0C77" w:rsidRPr="004D318D" w:rsidRDefault="007A0C77" w:rsidP="004D318D">
      <w:pPr>
        <w:spacing w:before="100" w:beforeAutospacing="1" w:after="100" w:afterAutospacing="1"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Section 3: Hypothesis Testing</w:t>
      </w:r>
    </w:p>
    <w:p w14:paraId="491A7BA8" w14:textId="77777777" w:rsidR="007A0C77" w:rsidRPr="004D318D" w:rsidRDefault="007A0C77" w:rsidP="004D318D">
      <w:pPr>
        <w:spacing w:before="100" w:beforeAutospacing="1" w:after="100" w:afterAutospacing="1"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 Chi-Square Test of Independence</w:t>
      </w:r>
    </w:p>
    <w:p w14:paraId="1806B307" w14:textId="3326F34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3.1.1 Marital Status:</w:t>
      </w:r>
    </w:p>
    <w:p w14:paraId="540EC299"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heme="majorBidi" w:eastAsia="Times New Roman" w:hAnsiTheme="majorBidi" w:cstheme="majorBidi"/>
          <w:b/>
          <w:bCs/>
          <w:kern w:val="0"/>
          <w14:ligatures w14:val="none"/>
        </w:rPr>
      </w:pPr>
    </w:p>
    <w:p w14:paraId="554C441E" w14:textId="4DBD08F5" w:rsidR="007A0C77" w:rsidRPr="004D318D" w:rsidRDefault="00254C28" w:rsidP="004D318D">
      <w:pPr>
        <w:spacing w:line="276" w:lineRule="auto"/>
        <w:ind w:left="360"/>
        <w:jc w:val="both"/>
        <w:rPr>
          <w:rFonts w:asciiTheme="majorBidi" w:hAnsiTheme="majorBidi" w:cstheme="majorBidi"/>
          <w:b/>
          <w:bCs/>
        </w:rPr>
      </w:pPr>
      <w:r w:rsidRPr="004D318D">
        <w:rPr>
          <w:rFonts w:asciiTheme="majorBidi" w:eastAsia="Times New Roman" w:hAnsiTheme="majorBidi" w:cstheme="majorBidi"/>
          <w:noProof/>
          <w:kern w:val="0"/>
          <w:lang w:eastAsia="en-GB"/>
        </w:rPr>
        <w:drawing>
          <wp:anchor distT="0" distB="0" distL="114300" distR="114300" simplePos="0" relativeHeight="251678720" behindDoc="0" locked="0" layoutInCell="1" allowOverlap="1" wp14:anchorId="429B4C2F" wp14:editId="3459E4E4">
            <wp:simplePos x="0" y="0"/>
            <wp:positionH relativeFrom="column">
              <wp:posOffset>565785</wp:posOffset>
            </wp:positionH>
            <wp:positionV relativeFrom="paragraph">
              <wp:posOffset>588010</wp:posOffset>
            </wp:positionV>
            <wp:extent cx="4514850" cy="4084320"/>
            <wp:effectExtent l="0" t="0" r="0" b="0"/>
            <wp:wrapTopAndBottom/>
            <wp:docPr id="6416287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8755" name="Picture 641628755"/>
                    <pic:cNvPicPr/>
                  </pic:nvPicPr>
                  <pic:blipFill>
                    <a:blip r:embed="rId27">
                      <a:extLst>
                        <a:ext uri="{28A0092B-C50C-407E-A947-70E740481C1C}">
                          <a14:useLocalDpi xmlns:a14="http://schemas.microsoft.com/office/drawing/2010/main" val="0"/>
                        </a:ext>
                      </a:extLst>
                    </a:blip>
                    <a:stretch>
                      <a:fillRect/>
                    </a:stretch>
                  </pic:blipFill>
                  <pic:spPr>
                    <a:xfrm>
                      <a:off x="0" y="0"/>
                      <a:ext cx="4514850" cy="4084320"/>
                    </a:xfrm>
                    <a:prstGeom prst="rect">
                      <a:avLst/>
                    </a:prstGeom>
                  </pic:spPr>
                </pic:pic>
              </a:graphicData>
            </a:graphic>
          </wp:anchor>
        </w:drawing>
      </w:r>
      <w:r w:rsidR="007A0C77" w:rsidRPr="004D318D">
        <w:rPr>
          <w:rFonts w:asciiTheme="majorBidi" w:hAnsiTheme="majorBidi" w:cstheme="majorBidi"/>
          <w:b/>
          <w:bCs/>
        </w:rPr>
        <w:t>3.1.1.1 Hypothesis: The distribution of marital status is the same across regions.</w:t>
      </w:r>
    </w:p>
    <w:p w14:paraId="674924DD" w14:textId="50BBBFE1" w:rsidR="00594446" w:rsidRPr="004D318D" w:rsidRDefault="00594446" w:rsidP="004D318D">
      <w:pPr>
        <w:spacing w:after="0" w:line="276" w:lineRule="auto"/>
        <w:jc w:val="both"/>
        <w:rPr>
          <w:rFonts w:asciiTheme="majorBidi" w:eastAsia="Times New Roman" w:hAnsiTheme="majorBidi" w:cstheme="majorBidi"/>
          <w:kern w:val="0"/>
          <w:lang w:eastAsia="en-GB"/>
          <w14:ligatures w14:val="none"/>
        </w:rPr>
      </w:pPr>
    </w:p>
    <w:p w14:paraId="0748B2AE" w14:textId="1573FE0A" w:rsidR="00E70750" w:rsidRPr="004D318D" w:rsidRDefault="0039042A" w:rsidP="004D318D">
      <w:pPr>
        <w:spacing w:after="0" w:line="276" w:lineRule="auto"/>
        <w:ind w:left="360"/>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b/>
          <w:bCs/>
          <w:kern w:val="0"/>
          <w:lang w:eastAsia="en-GB"/>
          <w14:ligatures w14:val="none"/>
        </w:rPr>
        <w:br/>
      </w:r>
      <w:r w:rsidR="00E70750" w:rsidRPr="00213C22">
        <w:rPr>
          <w:rFonts w:asciiTheme="majorBidi" w:eastAsia="Times New Roman" w:hAnsiTheme="majorBidi" w:cstheme="majorBidi"/>
          <w:b/>
          <w:bCs/>
          <w:kern w:val="0"/>
          <w:lang w:eastAsia="en-GB"/>
          <w14:ligatures w14:val="none"/>
        </w:rPr>
        <w:t>Null Hypothesis (H₀):</w:t>
      </w:r>
      <w:r w:rsidR="00E70750" w:rsidRPr="004D318D">
        <w:rPr>
          <w:rFonts w:asciiTheme="majorBidi" w:eastAsia="Times New Roman" w:hAnsiTheme="majorBidi" w:cstheme="majorBidi"/>
          <w:kern w:val="0"/>
          <w:lang w:eastAsia="en-GB"/>
          <w14:ligatures w14:val="none"/>
        </w:rPr>
        <w:t xml:space="preserve"> The distribution of marital status is independent of region.</w:t>
      </w:r>
    </w:p>
    <w:p w14:paraId="0AFB7ABB" w14:textId="14BF21C6" w:rsidR="00E70750" w:rsidRPr="004D318D" w:rsidRDefault="00E70750" w:rsidP="004D318D">
      <w:pPr>
        <w:spacing w:after="0" w:line="276" w:lineRule="auto"/>
        <w:ind w:left="360"/>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Alternative Hypothesis (H₁):</w:t>
      </w:r>
      <w:r w:rsidRPr="004D318D">
        <w:rPr>
          <w:rFonts w:asciiTheme="majorBidi" w:eastAsia="Times New Roman" w:hAnsiTheme="majorBidi" w:cstheme="majorBidi"/>
          <w:kern w:val="0"/>
          <w:lang w:eastAsia="en-GB"/>
          <w14:ligatures w14:val="none"/>
        </w:rPr>
        <w:t xml:space="preserve"> The distribution of marital status is dependent on region.</w:t>
      </w:r>
    </w:p>
    <w:p w14:paraId="6CA01047" w14:textId="03E51B5E" w:rsidR="00E70750" w:rsidRPr="004D318D" w:rsidRDefault="00E70750" w:rsidP="004D318D">
      <w:pPr>
        <w:spacing w:after="0" w:line="276" w:lineRule="auto"/>
        <w:ind w:left="360"/>
        <w:jc w:val="both"/>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P-value:</w:t>
      </w:r>
      <w:r w:rsidRPr="004D318D">
        <w:rPr>
          <w:rFonts w:asciiTheme="majorBidi" w:eastAsia="Times New Roman" w:hAnsiTheme="majorBidi" w:cstheme="majorBidi"/>
          <w:kern w:val="0"/>
          <w:lang w:eastAsia="en-GB"/>
          <w14:ligatures w14:val="none"/>
        </w:rPr>
        <w:t xml:space="preserve"> 0.514 (greater than 0.05). Fail to reject the null hypothesis, indicating no significant relationship.</w:t>
      </w:r>
    </w:p>
    <w:p w14:paraId="53BB5E0C" w14:textId="77777777" w:rsidR="0039042A" w:rsidRDefault="0039042A"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p>
    <w:p w14:paraId="2C11CBBF" w14:textId="603B0854"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3.1.1.2 Hypothesis: The distribution of marital status is the same across employment status.</w:t>
      </w:r>
    </w:p>
    <w:p w14:paraId="4040B073" w14:textId="53F48B03" w:rsidR="00E70750" w:rsidRPr="004D318D" w:rsidRDefault="00254C28"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noProof/>
          <w:kern w:val="0"/>
        </w:rPr>
        <w:lastRenderedPageBreak/>
        <w:drawing>
          <wp:anchor distT="0" distB="0" distL="114300" distR="114300" simplePos="0" relativeHeight="251679744" behindDoc="0" locked="0" layoutInCell="1" allowOverlap="1" wp14:anchorId="4545A5C1" wp14:editId="1A727DA9">
            <wp:simplePos x="0" y="0"/>
            <wp:positionH relativeFrom="column">
              <wp:posOffset>794385</wp:posOffset>
            </wp:positionH>
            <wp:positionV relativeFrom="paragraph">
              <wp:posOffset>247650</wp:posOffset>
            </wp:positionV>
            <wp:extent cx="3970020" cy="2110740"/>
            <wp:effectExtent l="0" t="0" r="0" b="3810"/>
            <wp:wrapTopAndBottom/>
            <wp:docPr id="465402747" name="Picture 19" descr="A white rectangular box with black number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02747" name="Picture 19" descr="A white rectangular box with black numbers and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970020" cy="2110740"/>
                    </a:xfrm>
                    <a:prstGeom prst="rect">
                      <a:avLst/>
                    </a:prstGeom>
                  </pic:spPr>
                </pic:pic>
              </a:graphicData>
            </a:graphic>
          </wp:anchor>
        </w:drawing>
      </w:r>
      <w:r w:rsidR="0039042A">
        <w:rPr>
          <w:rFonts w:asciiTheme="majorBidi" w:eastAsia="Times New Roman" w:hAnsiTheme="majorBidi" w:cstheme="majorBidi"/>
          <w:kern w:val="0"/>
          <w14:ligatures w14:val="none"/>
        </w:rPr>
        <w:br/>
      </w:r>
      <w:r w:rsidR="00E70750" w:rsidRPr="00213C22">
        <w:rPr>
          <w:rFonts w:asciiTheme="majorBidi" w:eastAsia="Times New Roman" w:hAnsiTheme="majorBidi" w:cstheme="majorBidi"/>
          <w:b/>
          <w:bCs/>
          <w:kern w:val="0"/>
          <w14:ligatures w14:val="none"/>
        </w:rPr>
        <w:t>Null Hypothesis (H₀):</w:t>
      </w:r>
      <w:r w:rsidR="00E70750" w:rsidRPr="004D318D">
        <w:rPr>
          <w:rFonts w:asciiTheme="majorBidi" w:eastAsia="Times New Roman" w:hAnsiTheme="majorBidi" w:cstheme="majorBidi"/>
          <w:kern w:val="0"/>
          <w14:ligatures w14:val="none"/>
        </w:rPr>
        <w:t xml:space="preserve"> The distribution of marital status is independent of employment status.</w:t>
      </w:r>
    </w:p>
    <w:p w14:paraId="0CBE0F96" w14:textId="62A7E214" w:rsidR="00E70750" w:rsidRPr="004D318D" w:rsidRDefault="00E70750"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marital status is dependent on employment status.</w:t>
      </w:r>
    </w:p>
    <w:p w14:paraId="72689EDE" w14:textId="3F744A01" w:rsidR="00E70750" w:rsidRPr="004D318D" w:rsidRDefault="00E70750"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 Reject the null hypothesis, indicating a significant relationship between marital status and employment status.</w:t>
      </w:r>
    </w:p>
    <w:p w14:paraId="5C4AB01F"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098F219"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p>
    <w:p w14:paraId="4EF40194" w14:textId="423F8946"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3.1.1.3 Hypothesis: The distribution of marital status is the same across educational attainment.</w:t>
      </w:r>
    </w:p>
    <w:p w14:paraId="442AED37" w14:textId="6898D718" w:rsidR="00374F7D" w:rsidRPr="004D318D" w:rsidRDefault="00374F7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noProof/>
          <w:kern w:val="0"/>
        </w:rPr>
        <w:drawing>
          <wp:inline distT="0" distB="0" distL="0" distR="0" wp14:anchorId="4A809E91" wp14:editId="0383D87F">
            <wp:extent cx="5731510" cy="1423035"/>
            <wp:effectExtent l="0" t="0" r="2540" b="5715"/>
            <wp:docPr id="178346427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64275" name="Picture 20"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1423035"/>
                    </a:xfrm>
                    <a:prstGeom prst="rect">
                      <a:avLst/>
                    </a:prstGeom>
                  </pic:spPr>
                </pic:pic>
              </a:graphicData>
            </a:graphic>
          </wp:inline>
        </w:drawing>
      </w:r>
    </w:p>
    <w:p w14:paraId="3792BCE1" w14:textId="1DE57225" w:rsidR="00E70750" w:rsidRPr="004D318D" w:rsidRDefault="0039042A"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Pr>
          <w:rFonts w:asciiTheme="majorBidi" w:eastAsia="Times New Roman" w:hAnsiTheme="majorBidi" w:cstheme="majorBidi"/>
          <w:b/>
          <w:bCs/>
          <w:kern w:val="0"/>
          <w14:ligatures w14:val="none"/>
        </w:rPr>
        <w:br/>
      </w:r>
      <w:r w:rsidR="00E70750" w:rsidRPr="00213C22">
        <w:rPr>
          <w:rFonts w:asciiTheme="majorBidi" w:eastAsia="Times New Roman" w:hAnsiTheme="majorBidi" w:cstheme="majorBidi"/>
          <w:b/>
          <w:bCs/>
          <w:kern w:val="0"/>
          <w14:ligatures w14:val="none"/>
        </w:rPr>
        <w:t>Null Hypothesis (H₀):</w:t>
      </w:r>
      <w:r w:rsidR="00E70750" w:rsidRPr="004D318D">
        <w:rPr>
          <w:rFonts w:asciiTheme="majorBidi" w:eastAsia="Times New Roman" w:hAnsiTheme="majorBidi" w:cstheme="majorBidi"/>
          <w:kern w:val="0"/>
          <w14:ligatures w14:val="none"/>
        </w:rPr>
        <w:t xml:space="preserve"> The distribution of marital status is independent of educational attainment.</w:t>
      </w:r>
    </w:p>
    <w:p w14:paraId="1364DF4E" w14:textId="41C82F5C"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marital status is dependent on educational attainment.</w:t>
      </w:r>
    </w:p>
    <w:p w14:paraId="76CC4CE9" w14:textId="3965FE40" w:rsidR="007A0C77" w:rsidRPr="004D318D" w:rsidRDefault="00E70750" w:rsidP="00560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 Reject the null hypothesis, indicating a significant relationship between marital status and education.</w:t>
      </w:r>
    </w:p>
    <w:p w14:paraId="62F961FC"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73B50E0B" w14:textId="784FAD40"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3.1.2 Education Level:</w:t>
      </w:r>
    </w:p>
    <w:p w14:paraId="65AA1207" w14:textId="23B674E0"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3.1.2.1 Hypothesis: The distribution of educational attainment is the same across gender.</w:t>
      </w:r>
    </w:p>
    <w:p w14:paraId="79EF7DAB" w14:textId="64A87495" w:rsidR="007A0C77" w:rsidRPr="004D318D" w:rsidRDefault="00767A95"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noProof/>
          <w:kern w:val="0"/>
        </w:rPr>
        <w:lastRenderedPageBreak/>
        <w:drawing>
          <wp:anchor distT="0" distB="0" distL="114300" distR="114300" simplePos="0" relativeHeight="251692032" behindDoc="0" locked="0" layoutInCell="1" allowOverlap="1" wp14:anchorId="3DE45284" wp14:editId="4D66D106">
            <wp:simplePos x="0" y="0"/>
            <wp:positionH relativeFrom="column">
              <wp:posOffset>592455</wp:posOffset>
            </wp:positionH>
            <wp:positionV relativeFrom="paragraph">
              <wp:posOffset>330200</wp:posOffset>
            </wp:positionV>
            <wp:extent cx="4366260" cy="2560320"/>
            <wp:effectExtent l="0" t="0" r="0" b="0"/>
            <wp:wrapTopAndBottom/>
            <wp:docPr id="751970908" name="Picture 14"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70908" name="Picture 14" descr="A table with numbers and a number of peopl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366260" cy="2560320"/>
                    </a:xfrm>
                    <a:prstGeom prst="rect">
                      <a:avLst/>
                    </a:prstGeom>
                  </pic:spPr>
                </pic:pic>
              </a:graphicData>
            </a:graphic>
          </wp:anchor>
        </w:drawing>
      </w:r>
    </w:p>
    <w:p w14:paraId="58291D8A" w14:textId="549B5EA4"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3FA9D96B" w14:textId="0658A4E0" w:rsidR="00E70750" w:rsidRPr="004D318D" w:rsidRDefault="0039042A"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Pr>
          <w:rFonts w:asciiTheme="majorBidi" w:eastAsia="Times New Roman" w:hAnsiTheme="majorBidi" w:cstheme="majorBidi"/>
          <w:b/>
          <w:bCs/>
          <w:kern w:val="0"/>
          <w14:ligatures w14:val="none"/>
        </w:rPr>
        <w:br/>
      </w:r>
      <w:r w:rsidR="00E70750" w:rsidRPr="00213C22">
        <w:rPr>
          <w:rFonts w:asciiTheme="majorBidi" w:eastAsia="Times New Roman" w:hAnsiTheme="majorBidi" w:cstheme="majorBidi"/>
          <w:b/>
          <w:bCs/>
          <w:kern w:val="0"/>
          <w14:ligatures w14:val="none"/>
        </w:rPr>
        <w:t>Null Hypothesis (H₀):</w:t>
      </w:r>
      <w:r w:rsidR="00E70750" w:rsidRPr="004D318D">
        <w:rPr>
          <w:rFonts w:asciiTheme="majorBidi" w:eastAsia="Times New Roman" w:hAnsiTheme="majorBidi" w:cstheme="majorBidi"/>
          <w:kern w:val="0"/>
          <w14:ligatures w14:val="none"/>
        </w:rPr>
        <w:t xml:space="preserve"> The distribution of educational attainment is independent of gender. This means that males and females in Quetta Division have similar levels of educational attainment.</w:t>
      </w:r>
    </w:p>
    <w:p w14:paraId="7206C2B9"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educational attainment depends on gender. In other words, there is a significant difference in educational attainment between males and females in the division.</w:t>
      </w:r>
    </w:p>
    <w:p w14:paraId="08691FC8" w14:textId="70D9BD8F" w:rsidR="00E70750" w:rsidRPr="004D318D" w:rsidRDefault="00E70750"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43F4F6C6"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w:t>
      </w:r>
    </w:p>
    <w:p w14:paraId="27ABEFD5" w14:textId="5D037F6A"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t>Since the p-value is less than 0.05, we reject the null hypothesis. This indicates that there is a significant difference in the educational attainment levels between males and females. Specifically, males tend to achieve higher education levels in certain categories compared to females in Quetta Division.</w:t>
      </w:r>
    </w:p>
    <w:p w14:paraId="3A468C6F" w14:textId="12C72ECE" w:rsidR="00213C22"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p>
    <w:p w14:paraId="473D6CBF" w14:textId="7E5B423D" w:rsidR="007A0C77" w:rsidRPr="004D318D"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rPr>
        <w:drawing>
          <wp:anchor distT="0" distB="0" distL="114300" distR="114300" simplePos="0" relativeHeight="251685888" behindDoc="0" locked="0" layoutInCell="1" allowOverlap="1" wp14:anchorId="6AF26DFD" wp14:editId="18373A7F">
            <wp:simplePos x="0" y="0"/>
            <wp:positionH relativeFrom="column">
              <wp:posOffset>548640</wp:posOffset>
            </wp:positionH>
            <wp:positionV relativeFrom="paragraph">
              <wp:posOffset>350520</wp:posOffset>
            </wp:positionV>
            <wp:extent cx="4396740" cy="2468880"/>
            <wp:effectExtent l="0" t="0" r="3810" b="7620"/>
            <wp:wrapTopAndBottom/>
            <wp:docPr id="405612624" name="Picture 15"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12624" name="Picture 15" descr="A table with numbers and a few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96740" cy="246888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3.1.2.2 Hypothesis: The distribution of educational attainment is the same across region.</w:t>
      </w:r>
    </w:p>
    <w:p w14:paraId="1D519E66" w14:textId="1594EDD8"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4B70E25" w14:textId="16D81602"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746AD417" w14:textId="32E6500A"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Null Hypothesis (H₀):</w:t>
      </w:r>
      <w:r w:rsidRPr="004D318D">
        <w:rPr>
          <w:rFonts w:asciiTheme="majorBidi" w:eastAsia="Times New Roman" w:hAnsiTheme="majorBidi" w:cstheme="majorBidi"/>
          <w:kern w:val="0"/>
          <w14:ligatures w14:val="none"/>
        </w:rPr>
        <w:t xml:space="preserve"> The distribution of educational attainment is independent of the region (rural vs urban). This assumes that education levels are the same in both rural and urban areas of Quetta Division.</w:t>
      </w:r>
    </w:p>
    <w:p w14:paraId="41577715" w14:textId="2308A5AB"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educational attainment depends on the region. This means that individuals living in rural areas have different educational attainment levels compared to those living in urban areas.</w:t>
      </w:r>
    </w:p>
    <w:p w14:paraId="79ABDB20" w14:textId="5D5C9FBF"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w:t>
      </w:r>
    </w:p>
    <w:p w14:paraId="5DE186FA" w14:textId="2552D704" w:rsidR="00E70750" w:rsidRPr="004D318D" w:rsidRDefault="00E70750" w:rsidP="00560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t>Since the p-value is less than 0.05, we reject the null hypothesis. This suggests that educational attainment varies between rural and urban areas in Quetta Division. Urban residents tend to have higher educational attainment levels, likely due to better access to educational institutions, resources, and opportunities.</w:t>
      </w:r>
    </w:p>
    <w:p w14:paraId="7BF9E409"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6D9371CC" w14:textId="18EC70C9" w:rsidR="007A0C77" w:rsidRPr="004D318D"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rPr>
        <w:drawing>
          <wp:anchor distT="0" distB="0" distL="114300" distR="114300" simplePos="0" relativeHeight="251686912" behindDoc="0" locked="0" layoutInCell="1" allowOverlap="1" wp14:anchorId="0606C14F" wp14:editId="7704F80F">
            <wp:simplePos x="0" y="0"/>
            <wp:positionH relativeFrom="margin">
              <wp:align>center</wp:align>
            </wp:positionH>
            <wp:positionV relativeFrom="paragraph">
              <wp:posOffset>426720</wp:posOffset>
            </wp:positionV>
            <wp:extent cx="4351020" cy="2583180"/>
            <wp:effectExtent l="0" t="0" r="0" b="7620"/>
            <wp:wrapTopAndBottom/>
            <wp:docPr id="412751564" name="Picture 16" descr="A table with numbers and a number of the s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1564" name="Picture 16" descr="A table with numbers and a number of the sam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351020" cy="258318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3.1.2.3 Hypothesis: The distribution of educational attainment of males is the same across region.</w:t>
      </w:r>
    </w:p>
    <w:p w14:paraId="320898F8" w14:textId="098D9DD4"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44AE9A78"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Null Hypothesis (H₀):</w:t>
      </w:r>
      <w:r w:rsidRPr="004D318D">
        <w:rPr>
          <w:rFonts w:asciiTheme="majorBidi" w:eastAsia="Times New Roman" w:hAnsiTheme="majorBidi" w:cstheme="majorBidi"/>
          <w:kern w:val="0"/>
          <w14:ligatures w14:val="none"/>
        </w:rPr>
        <w:t xml:space="preserve"> The distribution of educational attainment among males is independent of the region (rural vs urban).</w:t>
      </w:r>
    </w:p>
    <w:p w14:paraId="7968D5F7"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educational attainment among males depends on the region. This means that male individuals in rural and urban areas have different levels of educational attainment.</w:t>
      </w:r>
    </w:p>
    <w:p w14:paraId="0C8354D1" w14:textId="77777777" w:rsidR="00E70750" w:rsidRPr="004D318D" w:rsidRDefault="00E70750" w:rsidP="00560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w:t>
      </w:r>
    </w:p>
    <w:p w14:paraId="141C1120" w14:textId="081C3903" w:rsidR="00E70750" w:rsidRPr="004D318D" w:rsidRDefault="00E70750" w:rsidP="00560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t>The p-value being less than 0.05 means we reject the null hypothesis. This shows that male educational attainment varies between rural and urban areas. Males in urban areas tend to have higher education levels, reflecting better access to education in these regions.</w:t>
      </w:r>
    </w:p>
    <w:p w14:paraId="36D61A35"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1DB107E1" w14:textId="556B3A94"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3.1.2.4 Hypothesis: The distribution of educational attainment of females is the same across region.</w:t>
      </w:r>
    </w:p>
    <w:p w14:paraId="38E05BF5" w14:textId="644A84C0" w:rsidR="007A0C77" w:rsidRPr="004D318D" w:rsidRDefault="00767A95"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b/>
          <w:bCs/>
          <w:noProof/>
          <w:kern w:val="0"/>
        </w:rPr>
        <w:lastRenderedPageBreak/>
        <w:drawing>
          <wp:anchor distT="0" distB="0" distL="114300" distR="114300" simplePos="0" relativeHeight="251693056" behindDoc="0" locked="0" layoutInCell="1" allowOverlap="1" wp14:anchorId="0AEB0281" wp14:editId="6C63B164">
            <wp:simplePos x="0" y="0"/>
            <wp:positionH relativeFrom="column">
              <wp:posOffset>575310</wp:posOffset>
            </wp:positionH>
            <wp:positionV relativeFrom="paragraph">
              <wp:posOffset>59055</wp:posOffset>
            </wp:positionV>
            <wp:extent cx="4343400" cy="2720340"/>
            <wp:effectExtent l="0" t="0" r="0" b="3810"/>
            <wp:wrapTopAndBottom/>
            <wp:docPr id="1220742938" name="Picture 17"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2938" name="Picture 17" descr="A table with numbers and a number of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343400" cy="2720340"/>
                    </a:xfrm>
                    <a:prstGeom prst="rect">
                      <a:avLst/>
                    </a:prstGeom>
                  </pic:spPr>
                </pic:pic>
              </a:graphicData>
            </a:graphic>
          </wp:anchor>
        </w:drawing>
      </w:r>
    </w:p>
    <w:p w14:paraId="6954C1BE" w14:textId="77777777" w:rsidR="00254C28" w:rsidRPr="004D318D" w:rsidRDefault="00254C28"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jc w:val="both"/>
        <w:rPr>
          <w:rFonts w:asciiTheme="majorBidi" w:eastAsia="Times New Roman" w:hAnsiTheme="majorBidi" w:cstheme="majorBidi"/>
          <w:kern w:val="0"/>
          <w14:ligatures w14:val="none"/>
        </w:rPr>
      </w:pPr>
    </w:p>
    <w:p w14:paraId="6D669AE5" w14:textId="5EFB4A0D"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Null Hypothesis (H₀):</w:t>
      </w:r>
      <w:r w:rsidRPr="004D318D">
        <w:rPr>
          <w:rFonts w:asciiTheme="majorBidi" w:eastAsia="Times New Roman" w:hAnsiTheme="majorBidi" w:cstheme="majorBidi"/>
          <w:kern w:val="0"/>
          <w14:ligatures w14:val="none"/>
        </w:rPr>
        <w:t xml:space="preserve"> The distribution of educational attainment among females is independent of the region (rural vs urban).</w:t>
      </w:r>
    </w:p>
    <w:p w14:paraId="14513D54"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educational attainment among females depends on the region.</w:t>
      </w:r>
    </w:p>
    <w:p w14:paraId="257D46C6"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w:t>
      </w:r>
    </w:p>
    <w:p w14:paraId="5210E7EE" w14:textId="20D3386F" w:rsidR="00E70750" w:rsidRPr="004D318D" w:rsidRDefault="00E70750" w:rsidP="00560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t>Since the p-value is less than 0.05, we reject the null hypothesis. This indicates that female educational attainment is also significantly influenced by region. Females in urban areas are more likely to achieve higher education levels, which may be due to better access to schools, universities, and educational resources.</w:t>
      </w:r>
    </w:p>
    <w:p w14:paraId="0B5BBECF"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DFFE525" w14:textId="77777777" w:rsidR="00E70750" w:rsidRPr="004D318D" w:rsidRDefault="00E70750"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627565F0"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37B77F42"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3.1.3 Employment Status:</w:t>
      </w:r>
    </w:p>
    <w:p w14:paraId="1599D1FC"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49195D34" w14:textId="582F855E" w:rsidR="007A0C77" w:rsidRPr="004D318D" w:rsidRDefault="0039042A"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rPr>
        <w:drawing>
          <wp:anchor distT="0" distB="0" distL="114300" distR="114300" simplePos="0" relativeHeight="251694080" behindDoc="0" locked="0" layoutInCell="1" allowOverlap="1" wp14:anchorId="00BBD91A" wp14:editId="054A5053">
            <wp:simplePos x="0" y="0"/>
            <wp:positionH relativeFrom="column">
              <wp:posOffset>736600</wp:posOffset>
            </wp:positionH>
            <wp:positionV relativeFrom="paragraph">
              <wp:posOffset>338455</wp:posOffset>
            </wp:positionV>
            <wp:extent cx="3985260" cy="1866900"/>
            <wp:effectExtent l="0" t="0" r="0" b="0"/>
            <wp:wrapTopAndBottom/>
            <wp:docPr id="1680126640" name="Picture 18"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6640" name="Picture 18" descr="A table with numbers and symbol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85260" cy="186690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3.1.3.1 Hypothesis: The distribution of employment status is the same across gender.</w:t>
      </w:r>
    </w:p>
    <w:p w14:paraId="7769FA62" w14:textId="7518EC56"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1011B51"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lastRenderedPageBreak/>
        <w:t>Null Hypothesis (H₀):</w:t>
      </w:r>
      <w:r w:rsidRPr="004D318D">
        <w:rPr>
          <w:rFonts w:asciiTheme="majorBidi" w:eastAsia="Times New Roman" w:hAnsiTheme="majorBidi" w:cstheme="majorBidi"/>
          <w:kern w:val="0"/>
          <w14:ligatures w14:val="none"/>
        </w:rPr>
        <w:t xml:space="preserve"> The distribution of employment status is independent of gender. This means that males and females are equally likely to be employed or unemployed in Quetta Division.</w:t>
      </w:r>
    </w:p>
    <w:p w14:paraId="382A2284" w14:textId="2E411E88" w:rsidR="00E70750" w:rsidRPr="00560594"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employment status depends on gender. This implies that employment patterns differ between males and females.</w:t>
      </w:r>
    </w:p>
    <w:p w14:paraId="437AE5C3"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0.000 (less than 0.05)</w:t>
      </w:r>
    </w:p>
    <w:p w14:paraId="5CCD5270" w14:textId="133D0B85"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t>Since the p-value is less than 0.05, we reject the null hypothesis. This suggests that employment status significantly differs between males and females in Quetta Division. Males are more likely to be employed compared to females, which may be due to socio-cultural factors, access to opportunities, or gender-based discrimination.</w:t>
      </w:r>
    </w:p>
    <w:p w14:paraId="740D8784"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233607A2"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937CA51" w14:textId="5E54828C" w:rsidR="00254C28" w:rsidRPr="00213C22" w:rsidRDefault="00213C22"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rPr>
        <w:drawing>
          <wp:anchor distT="0" distB="0" distL="114300" distR="114300" simplePos="0" relativeHeight="251687936" behindDoc="0" locked="0" layoutInCell="1" allowOverlap="1" wp14:anchorId="63191053" wp14:editId="2929710C">
            <wp:simplePos x="0" y="0"/>
            <wp:positionH relativeFrom="column">
              <wp:posOffset>770255</wp:posOffset>
            </wp:positionH>
            <wp:positionV relativeFrom="paragraph">
              <wp:posOffset>371475</wp:posOffset>
            </wp:positionV>
            <wp:extent cx="3893820" cy="1752600"/>
            <wp:effectExtent l="0" t="0" r="0" b="0"/>
            <wp:wrapTopAndBottom/>
            <wp:docPr id="475065123" name="Picture 19"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5123" name="Picture 19" descr="A table with numbers and a number of object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893820" cy="175260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3.1.3.2 Hypothesis: The distribution of employment status is the same across region.</w:t>
      </w:r>
    </w:p>
    <w:p w14:paraId="108084CE" w14:textId="71261DDC" w:rsidR="00254C28" w:rsidRPr="004D318D" w:rsidRDefault="00254C28"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2922BFF7" w14:textId="3CC05C8A"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4E6274E2"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Null Hypothesis (H₀):</w:t>
      </w:r>
      <w:r w:rsidRPr="004D318D">
        <w:rPr>
          <w:rFonts w:asciiTheme="majorBidi" w:eastAsia="Times New Roman" w:hAnsiTheme="majorBidi" w:cstheme="majorBidi"/>
          <w:kern w:val="0"/>
          <w14:ligatures w14:val="none"/>
        </w:rPr>
        <w:t xml:space="preserve"> The distribution of employment status is independent of region (rural vs urban).</w:t>
      </w:r>
    </w:p>
    <w:p w14:paraId="325E318D" w14:textId="71CA2A56" w:rsidR="00E70750" w:rsidRPr="00560594"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employment status depends on region (rural vs urban).</w:t>
      </w:r>
    </w:p>
    <w:p w14:paraId="629FB361"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0.687 (greater than 0.05)</w:t>
      </w:r>
    </w:p>
    <w:p w14:paraId="0B8B28F8" w14:textId="6B2117FD" w:rsidR="007A0C77"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t>Since the p-value is greater than 0.05, we fail to reject the null hypothesis. This means there is no significant difference in employment status between individuals living in rural and urban areas. Employment status seems to be fairly consistent across regions, possibly due to similar economic activities available in both rural and urban areas.</w:t>
      </w:r>
    </w:p>
    <w:p w14:paraId="31CF2790"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AEAB632"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3.1.3.3 Hypothesis: The distribution of employment status of males is the same across region.</w:t>
      </w:r>
    </w:p>
    <w:p w14:paraId="3CF12A26" w14:textId="65477F17" w:rsidR="007A0C77" w:rsidRPr="004D318D"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noProof/>
          <w:kern w:val="0"/>
        </w:rPr>
        <w:lastRenderedPageBreak/>
        <w:drawing>
          <wp:anchor distT="0" distB="0" distL="114300" distR="114300" simplePos="0" relativeHeight="251688960" behindDoc="0" locked="0" layoutInCell="1" allowOverlap="1" wp14:anchorId="603C3DA7" wp14:editId="799D769B">
            <wp:simplePos x="0" y="0"/>
            <wp:positionH relativeFrom="column">
              <wp:posOffset>778510</wp:posOffset>
            </wp:positionH>
            <wp:positionV relativeFrom="paragraph">
              <wp:posOffset>218440</wp:posOffset>
            </wp:positionV>
            <wp:extent cx="4030980" cy="1790700"/>
            <wp:effectExtent l="0" t="0" r="7620" b="0"/>
            <wp:wrapTopAndBottom/>
            <wp:docPr id="738182408" name="Picture 20"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82408" name="Picture 20" descr="A table with numbers and a few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30980" cy="1790700"/>
                    </a:xfrm>
                    <a:prstGeom prst="rect">
                      <a:avLst/>
                    </a:prstGeom>
                  </pic:spPr>
                </pic:pic>
              </a:graphicData>
            </a:graphic>
          </wp:anchor>
        </w:drawing>
      </w:r>
    </w:p>
    <w:p w14:paraId="2CE3DEE6" w14:textId="02DFF85B" w:rsidR="00E70750" w:rsidRPr="004D318D" w:rsidRDefault="00E70750"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5BA1B59" w14:textId="77777777" w:rsidR="00E70750" w:rsidRPr="004D318D" w:rsidRDefault="00E70750"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C3E83E0" w14:textId="77777777" w:rsidR="00213C22" w:rsidRPr="00213C22" w:rsidRDefault="00213C22"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Null Hypothesis (H₀)</w:t>
      </w:r>
      <w:r w:rsidRPr="00213C22">
        <w:rPr>
          <w:rFonts w:asciiTheme="majorBidi" w:eastAsia="Times New Roman" w:hAnsiTheme="majorBidi" w:cstheme="majorBidi"/>
          <w:kern w:val="0"/>
          <w14:ligatures w14:val="none"/>
        </w:rPr>
        <w:t>: The distribution of employment status among males is independent of region (rural vs urban).</w:t>
      </w:r>
    </w:p>
    <w:p w14:paraId="5555E19F" w14:textId="77777777" w:rsidR="00213C22" w:rsidRPr="00213C22" w:rsidRDefault="00213C22"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213C22">
        <w:rPr>
          <w:rFonts w:asciiTheme="majorBidi" w:eastAsia="Times New Roman" w:hAnsiTheme="majorBidi" w:cstheme="majorBidi"/>
          <w:kern w:val="0"/>
          <w14:ligatures w14:val="none"/>
        </w:rPr>
        <w:t>: The distribution of employment status among males depends on region (rural vs urban).</w:t>
      </w:r>
    </w:p>
    <w:p w14:paraId="5ABD61E8" w14:textId="77777777" w:rsidR="00213C22" w:rsidRPr="00213C22" w:rsidRDefault="00213C22"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213C22">
        <w:rPr>
          <w:rFonts w:asciiTheme="majorBidi" w:eastAsia="Times New Roman" w:hAnsiTheme="majorBidi" w:cstheme="majorBidi"/>
          <w:kern w:val="0"/>
          <w14:ligatures w14:val="none"/>
        </w:rPr>
        <w:t xml:space="preserve">: </w:t>
      </w:r>
      <w:r w:rsidRPr="00213C22">
        <w:rPr>
          <w:rFonts w:asciiTheme="majorBidi" w:eastAsia="Times New Roman" w:hAnsiTheme="majorBidi" w:cstheme="majorBidi"/>
          <w:b/>
          <w:bCs/>
          <w:kern w:val="0"/>
          <w14:ligatures w14:val="none"/>
        </w:rPr>
        <w:t>0.827</w:t>
      </w:r>
      <w:r w:rsidRPr="00213C22">
        <w:rPr>
          <w:rFonts w:asciiTheme="majorBidi" w:eastAsia="Times New Roman" w:hAnsiTheme="majorBidi" w:cstheme="majorBidi"/>
          <w:kern w:val="0"/>
          <w14:ligatures w14:val="none"/>
        </w:rPr>
        <w:t xml:space="preserve"> (greater than 0.05)</w:t>
      </w:r>
    </w:p>
    <w:p w14:paraId="2E61F69F" w14:textId="77777777" w:rsidR="00213C22" w:rsidRPr="00213C22" w:rsidRDefault="00213C22"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kern w:val="0"/>
          <w14:ligatures w14:val="none"/>
        </w:rPr>
        <w:t xml:space="preserve">Since the </w:t>
      </w:r>
      <w:r w:rsidRPr="00213C22">
        <w:rPr>
          <w:rFonts w:asciiTheme="majorBidi" w:eastAsia="Times New Roman" w:hAnsiTheme="majorBidi" w:cstheme="majorBidi"/>
          <w:b/>
          <w:bCs/>
          <w:kern w:val="0"/>
          <w14:ligatures w14:val="none"/>
        </w:rPr>
        <w:t>p-value is greater than 0.05</w:t>
      </w:r>
      <w:r w:rsidRPr="00213C22">
        <w:rPr>
          <w:rFonts w:asciiTheme="majorBidi" w:eastAsia="Times New Roman" w:hAnsiTheme="majorBidi" w:cstheme="majorBidi"/>
          <w:kern w:val="0"/>
          <w14:ligatures w14:val="none"/>
        </w:rPr>
        <w:t xml:space="preserve">, we </w:t>
      </w:r>
      <w:r w:rsidRPr="00213C22">
        <w:rPr>
          <w:rFonts w:asciiTheme="majorBidi" w:eastAsia="Times New Roman" w:hAnsiTheme="majorBidi" w:cstheme="majorBidi"/>
          <w:b/>
          <w:bCs/>
          <w:kern w:val="0"/>
          <w14:ligatures w14:val="none"/>
        </w:rPr>
        <w:t>fail to reject the null hypothesis</w:t>
      </w:r>
      <w:r w:rsidRPr="00213C22">
        <w:rPr>
          <w:rFonts w:asciiTheme="majorBidi" w:eastAsia="Times New Roman" w:hAnsiTheme="majorBidi" w:cstheme="majorBidi"/>
          <w:kern w:val="0"/>
          <w14:ligatures w14:val="none"/>
        </w:rPr>
        <w:t xml:space="preserve">. This means that there is </w:t>
      </w:r>
      <w:r w:rsidRPr="00213C22">
        <w:rPr>
          <w:rFonts w:asciiTheme="majorBidi" w:eastAsia="Times New Roman" w:hAnsiTheme="majorBidi" w:cstheme="majorBidi"/>
          <w:b/>
          <w:bCs/>
          <w:kern w:val="0"/>
          <w14:ligatures w14:val="none"/>
        </w:rPr>
        <w:t>no significant difference</w:t>
      </w:r>
      <w:r w:rsidRPr="00213C22">
        <w:rPr>
          <w:rFonts w:asciiTheme="majorBidi" w:eastAsia="Times New Roman" w:hAnsiTheme="majorBidi" w:cstheme="majorBidi"/>
          <w:kern w:val="0"/>
          <w14:ligatures w14:val="none"/>
        </w:rPr>
        <w:t xml:space="preserve"> in the employment status of </w:t>
      </w:r>
      <w:r w:rsidRPr="00213C22">
        <w:rPr>
          <w:rFonts w:asciiTheme="majorBidi" w:eastAsia="Times New Roman" w:hAnsiTheme="majorBidi" w:cstheme="majorBidi"/>
          <w:b/>
          <w:bCs/>
          <w:kern w:val="0"/>
          <w14:ligatures w14:val="none"/>
        </w:rPr>
        <w:t>males</w:t>
      </w:r>
      <w:r w:rsidRPr="00213C22">
        <w:rPr>
          <w:rFonts w:asciiTheme="majorBidi" w:eastAsia="Times New Roman" w:hAnsiTheme="majorBidi" w:cstheme="majorBidi"/>
          <w:kern w:val="0"/>
          <w14:ligatures w14:val="none"/>
        </w:rPr>
        <w:t xml:space="preserve"> between </w:t>
      </w:r>
      <w:r w:rsidRPr="00213C22">
        <w:rPr>
          <w:rFonts w:asciiTheme="majorBidi" w:eastAsia="Times New Roman" w:hAnsiTheme="majorBidi" w:cstheme="majorBidi"/>
          <w:b/>
          <w:bCs/>
          <w:kern w:val="0"/>
          <w14:ligatures w14:val="none"/>
        </w:rPr>
        <w:t>rural</w:t>
      </w:r>
      <w:r w:rsidRPr="00213C22">
        <w:rPr>
          <w:rFonts w:asciiTheme="majorBidi" w:eastAsia="Times New Roman" w:hAnsiTheme="majorBidi" w:cstheme="majorBidi"/>
          <w:kern w:val="0"/>
          <w14:ligatures w14:val="none"/>
        </w:rPr>
        <w:t xml:space="preserve"> and </w:t>
      </w:r>
      <w:r w:rsidRPr="00213C22">
        <w:rPr>
          <w:rFonts w:asciiTheme="majorBidi" w:eastAsia="Times New Roman" w:hAnsiTheme="majorBidi" w:cstheme="majorBidi"/>
          <w:b/>
          <w:bCs/>
          <w:kern w:val="0"/>
          <w14:ligatures w14:val="none"/>
        </w:rPr>
        <w:t>urban</w:t>
      </w:r>
      <w:r w:rsidRPr="00213C22">
        <w:rPr>
          <w:rFonts w:asciiTheme="majorBidi" w:eastAsia="Times New Roman" w:hAnsiTheme="majorBidi" w:cstheme="majorBidi"/>
          <w:kern w:val="0"/>
          <w14:ligatures w14:val="none"/>
        </w:rPr>
        <w:t xml:space="preserve"> areas. The distribution of </w:t>
      </w:r>
      <w:r w:rsidRPr="00213C22">
        <w:rPr>
          <w:rFonts w:asciiTheme="majorBidi" w:eastAsia="Times New Roman" w:hAnsiTheme="majorBidi" w:cstheme="majorBidi"/>
          <w:b/>
          <w:bCs/>
          <w:kern w:val="0"/>
          <w14:ligatures w14:val="none"/>
        </w:rPr>
        <w:t>employment status</w:t>
      </w:r>
      <w:r w:rsidRPr="00213C22">
        <w:rPr>
          <w:rFonts w:asciiTheme="majorBidi" w:eastAsia="Times New Roman" w:hAnsiTheme="majorBidi" w:cstheme="majorBidi"/>
          <w:kern w:val="0"/>
          <w14:ligatures w14:val="none"/>
        </w:rPr>
        <w:t xml:space="preserve"> among males appears to be consistent across both regions.</w:t>
      </w:r>
    </w:p>
    <w:p w14:paraId="46C326D1" w14:textId="77777777" w:rsidR="00E70CED" w:rsidRPr="004D318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4ED053B" w14:textId="77777777" w:rsidR="00E70CED" w:rsidRPr="004D318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3CE0CD71" w14:textId="77777777" w:rsidR="00E70CED" w:rsidRPr="004D318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54890A7" w14:textId="298D34DE" w:rsidR="007A0C77" w:rsidRPr="004D318D"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noProof/>
          <w:kern w:val="0"/>
        </w:rPr>
        <w:drawing>
          <wp:anchor distT="0" distB="0" distL="114300" distR="114300" simplePos="0" relativeHeight="251689984" behindDoc="0" locked="0" layoutInCell="1" allowOverlap="1" wp14:anchorId="00E78B11" wp14:editId="5A0ED48B">
            <wp:simplePos x="0" y="0"/>
            <wp:positionH relativeFrom="column">
              <wp:posOffset>871855</wp:posOffset>
            </wp:positionH>
            <wp:positionV relativeFrom="paragraph">
              <wp:posOffset>558800</wp:posOffset>
            </wp:positionV>
            <wp:extent cx="3863340" cy="1752600"/>
            <wp:effectExtent l="0" t="0" r="3810" b="0"/>
            <wp:wrapTopAndBottom/>
            <wp:docPr id="778525609" name="Picture 21"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25609" name="Picture 21" descr="A table with numbers and a number of peopl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863340" cy="1752600"/>
                    </a:xfrm>
                    <a:prstGeom prst="rect">
                      <a:avLst/>
                    </a:prstGeom>
                  </pic:spPr>
                </pic:pic>
              </a:graphicData>
            </a:graphic>
          </wp:anchor>
        </w:drawing>
      </w:r>
      <w:r w:rsidR="007A0C77" w:rsidRPr="004D318D">
        <w:rPr>
          <w:rFonts w:asciiTheme="majorBidi" w:eastAsia="Times New Roman" w:hAnsiTheme="majorBidi" w:cstheme="majorBidi"/>
          <w:b/>
          <w:bCs/>
          <w:kern w:val="0"/>
          <w14:ligatures w14:val="none"/>
        </w:rPr>
        <w:t>3.1.3.4 Hypothesis: The distribution of employment status of females is the same across region.</w:t>
      </w:r>
    </w:p>
    <w:p w14:paraId="581FC154" w14:textId="03AD4719"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1D67CBCD" w14:textId="0D754124"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3D496CA6"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Null Hypothesis (H₀):</w:t>
      </w:r>
      <w:r w:rsidRPr="004D318D">
        <w:rPr>
          <w:rFonts w:asciiTheme="majorBidi" w:eastAsia="Times New Roman" w:hAnsiTheme="majorBidi" w:cstheme="majorBidi"/>
          <w:kern w:val="0"/>
          <w14:ligatures w14:val="none"/>
        </w:rPr>
        <w:t xml:space="preserve"> The distribution of employment status among females is independent of region (rural vs urban).</w:t>
      </w:r>
    </w:p>
    <w:p w14:paraId="44D9E1EA"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Alternative Hypothesis (H₁):</w:t>
      </w:r>
      <w:r w:rsidRPr="004D318D">
        <w:rPr>
          <w:rFonts w:asciiTheme="majorBidi" w:eastAsia="Times New Roman" w:hAnsiTheme="majorBidi" w:cstheme="majorBidi"/>
          <w:kern w:val="0"/>
          <w14:ligatures w14:val="none"/>
        </w:rPr>
        <w:t xml:space="preserve"> The distribution of employment status among females depends on region (rural vs urban).</w:t>
      </w:r>
    </w:p>
    <w:p w14:paraId="60077272" w14:textId="77777777"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P-value:</w:t>
      </w:r>
      <w:r w:rsidRPr="004D318D">
        <w:rPr>
          <w:rFonts w:asciiTheme="majorBidi" w:eastAsia="Times New Roman" w:hAnsiTheme="majorBidi" w:cstheme="majorBidi"/>
          <w:kern w:val="0"/>
          <w14:ligatures w14:val="none"/>
        </w:rPr>
        <w:t xml:space="preserve"> 0.004 (less than 0.05)</w:t>
      </w:r>
    </w:p>
    <w:p w14:paraId="18BE5BA7" w14:textId="714D5413" w:rsidR="00E70750"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kern w:val="0"/>
          <w14:ligatures w14:val="none"/>
        </w:rPr>
        <w:lastRenderedPageBreak/>
        <w:t>The p-value is less than 0.05, so we reject the null hypothesis. This suggests that females' employment status differs between rural and urban regions. Women in rural areas likely face more barriers to employment, such as cultural constraints, lack of education, and fewer job opportunities.</w:t>
      </w:r>
    </w:p>
    <w:p w14:paraId="6CBEB0C5"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48FA3892" w14:textId="77777777" w:rsidR="007A0C77" w:rsidRPr="004D318D" w:rsidRDefault="007A0C77" w:rsidP="004D318D">
      <w:pPr>
        <w:spacing w:before="100" w:beforeAutospacing="1" w:after="100" w:afterAutospacing="1"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3.2 Independent Samples t-Test</w:t>
      </w:r>
    </w:p>
    <w:p w14:paraId="42592396" w14:textId="4F575D9C"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3.2.1 Comparison of Mean Age of Individuals:</w:t>
      </w:r>
    </w:p>
    <w:p w14:paraId="70B71691"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p>
    <w:p w14:paraId="3AE9BA27" w14:textId="65AF0C93"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b/>
          <w:bCs/>
          <w:kern w:val="0"/>
          <w14:ligatures w14:val="none"/>
        </w:rPr>
        <w:t>3.2.1.1 Hypothesis: The mean age of rural individuals is equal to that of urban individuals</w:t>
      </w:r>
      <w:r w:rsidRPr="004D318D">
        <w:rPr>
          <w:rFonts w:asciiTheme="majorBidi" w:eastAsia="Times New Roman" w:hAnsiTheme="majorBidi" w:cstheme="majorBidi"/>
          <w:kern w:val="0"/>
          <w14:ligatures w14:val="none"/>
        </w:rPr>
        <w:t>.</w:t>
      </w:r>
      <w:r w:rsidR="00374F7D" w:rsidRPr="004D318D">
        <w:rPr>
          <w:rFonts w:asciiTheme="majorBidi" w:eastAsia="Times New Roman" w:hAnsiTheme="majorBidi" w:cstheme="majorBidi"/>
          <w:noProof/>
          <w:kern w:val="0"/>
        </w:rPr>
        <w:drawing>
          <wp:inline distT="0" distB="0" distL="0" distR="0" wp14:anchorId="1484C7FC" wp14:editId="22B3772B">
            <wp:extent cx="5731510" cy="4704080"/>
            <wp:effectExtent l="0" t="0" r="2540" b="1270"/>
            <wp:docPr id="204998911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9111" name="Picture 29"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1510" cy="4704080"/>
                    </a:xfrm>
                    <a:prstGeom prst="rect">
                      <a:avLst/>
                    </a:prstGeom>
                  </pic:spPr>
                </pic:pic>
              </a:graphicData>
            </a:graphic>
          </wp:inline>
        </w:drawing>
      </w:r>
    </w:p>
    <w:p w14:paraId="33973F36"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37AEF1E8" w14:textId="0B70EAC8" w:rsidR="007A0C77" w:rsidRPr="004D318D" w:rsidRDefault="00E70750" w:rsidP="00213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213C22">
        <w:rPr>
          <w:rFonts w:asciiTheme="majorBidi" w:eastAsia="Times New Roman" w:hAnsiTheme="majorBidi" w:cstheme="majorBidi"/>
          <w:b/>
          <w:bCs/>
          <w:kern w:val="0"/>
          <w14:ligatures w14:val="none"/>
        </w:rPr>
        <w:t xml:space="preserve"> P-value:</w:t>
      </w:r>
      <w:r w:rsidRPr="004D318D">
        <w:rPr>
          <w:rFonts w:asciiTheme="majorBidi" w:eastAsia="Times New Roman" w:hAnsiTheme="majorBidi" w:cstheme="majorBidi"/>
          <w:kern w:val="0"/>
          <w14:ligatures w14:val="none"/>
        </w:rPr>
        <w:t xml:space="preserve"> 0.000</w:t>
      </w:r>
      <w:r w:rsidR="00E70CED" w:rsidRPr="004D318D">
        <w:rPr>
          <w:rFonts w:asciiTheme="majorBidi" w:eastAsia="Times New Roman" w:hAnsiTheme="majorBidi" w:cstheme="majorBidi"/>
          <w:kern w:val="0"/>
          <w14:ligatures w14:val="none"/>
        </w:rPr>
        <w:t xml:space="preserve">0 </w:t>
      </w:r>
      <w:r w:rsidRPr="004D318D">
        <w:rPr>
          <w:rFonts w:asciiTheme="majorBidi" w:eastAsia="Times New Roman" w:hAnsiTheme="majorBidi" w:cstheme="majorBidi"/>
          <w:kern w:val="0"/>
          <w14:ligatures w14:val="none"/>
        </w:rPr>
        <w:t>(less than 0.05). Reject the null hypothesis, indicating a significant difference in mean age between rural and urban individuals.</w:t>
      </w:r>
    </w:p>
    <w:p w14:paraId="55CADC89"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51F3F7B6" w14:textId="07825A9E"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b/>
          <w:bCs/>
          <w:kern w:val="0"/>
          <w14:ligatures w14:val="none"/>
        </w:rPr>
      </w:pPr>
      <w:r w:rsidRPr="004D318D">
        <w:rPr>
          <w:rFonts w:asciiTheme="majorBidi" w:eastAsia="Times New Roman" w:hAnsiTheme="majorBidi" w:cstheme="majorBidi"/>
          <w:b/>
          <w:bCs/>
          <w:kern w:val="0"/>
          <w14:ligatures w14:val="none"/>
        </w:rPr>
        <w:t>3.2.1.2 Hypothesis: The mean age of male individuals is equal to that of female individuals.</w:t>
      </w:r>
    </w:p>
    <w:p w14:paraId="0EADAB0C" w14:textId="26049690"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2AE1A74" w14:textId="546AF586" w:rsidR="00E70750" w:rsidRPr="004D318D" w:rsidRDefault="00374F7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noProof/>
          <w:kern w:val="0"/>
        </w:rPr>
        <w:lastRenderedPageBreak/>
        <w:drawing>
          <wp:inline distT="0" distB="0" distL="0" distR="0" wp14:anchorId="2659E76E" wp14:editId="2DDDE771">
            <wp:extent cx="5731510" cy="2735580"/>
            <wp:effectExtent l="0" t="0" r="2540" b="7620"/>
            <wp:docPr id="1395089401"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9401" name="Picture 30"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737E5E2B" w14:textId="77777777" w:rsidR="007A0C77" w:rsidRPr="004D318D" w:rsidRDefault="007A0C77"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23D3418D" w14:textId="77777777" w:rsidR="0039042A" w:rsidRPr="0039042A" w:rsidRDefault="0039042A"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39042A">
        <w:rPr>
          <w:rFonts w:asciiTheme="majorBidi" w:eastAsia="Times New Roman" w:hAnsiTheme="majorBidi" w:cstheme="majorBidi"/>
          <w:b/>
          <w:bCs/>
          <w:kern w:val="0"/>
          <w14:ligatures w14:val="none"/>
        </w:rPr>
        <w:t>P-value</w:t>
      </w:r>
      <w:r w:rsidRPr="0039042A">
        <w:rPr>
          <w:rFonts w:asciiTheme="majorBidi" w:eastAsia="Times New Roman" w:hAnsiTheme="majorBidi" w:cstheme="majorBidi"/>
          <w:kern w:val="0"/>
          <w14:ligatures w14:val="none"/>
        </w:rPr>
        <w:t>: 0.3871 (greater than 0.05)</w:t>
      </w:r>
    </w:p>
    <w:p w14:paraId="7A868C4B" w14:textId="77777777" w:rsidR="0039042A" w:rsidRPr="0039042A" w:rsidRDefault="0039042A"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39042A">
        <w:rPr>
          <w:rFonts w:asciiTheme="majorBidi" w:eastAsia="Times New Roman" w:hAnsiTheme="majorBidi" w:cstheme="majorBidi"/>
          <w:kern w:val="0"/>
          <w14:ligatures w14:val="none"/>
        </w:rPr>
        <w:t>Since the p-value is greater than 0.05, we fail to reject the null hypothesis. This suggests that there is no significant difference in the mean age between males and females in the total population.</w:t>
      </w:r>
    </w:p>
    <w:p w14:paraId="0B7FA7C2" w14:textId="77777777" w:rsidR="00E70CED" w:rsidRPr="004D318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E2C0F45" w14:textId="77777777" w:rsidR="00E70CED" w:rsidRPr="004D318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35F1F751" w14:textId="77777777" w:rsidR="00E70CED" w:rsidRPr="004D318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18E47572" w14:textId="51250C72" w:rsidR="007A0C77" w:rsidRPr="004D318D" w:rsidRDefault="007A0C77" w:rsidP="004D318D">
      <w:pPr>
        <w:spacing w:line="276" w:lineRule="auto"/>
        <w:jc w:val="both"/>
        <w:rPr>
          <w:rFonts w:asciiTheme="majorBidi" w:eastAsia="Times New Roman" w:hAnsiTheme="majorBidi" w:cstheme="majorBidi"/>
          <w:kern w:val="0"/>
          <w14:ligatures w14:val="none"/>
        </w:rPr>
      </w:pPr>
      <w:r w:rsidRPr="004D318D">
        <w:rPr>
          <w:rFonts w:asciiTheme="majorBidi" w:eastAsia="Times New Roman" w:hAnsiTheme="majorBidi" w:cstheme="majorBidi"/>
          <w:b/>
          <w:bCs/>
          <w:kern w:val="0"/>
          <w14:ligatures w14:val="none"/>
        </w:rPr>
        <w:t>3.2.1.3 Hypothesis: The mean age of male individuals is equal to that of female individuals</w:t>
      </w:r>
      <w:r w:rsidR="001B2F33" w:rsidRPr="004D318D">
        <w:rPr>
          <w:rFonts w:asciiTheme="majorBidi" w:eastAsia="Times New Roman" w:hAnsiTheme="majorBidi" w:cstheme="majorBidi"/>
          <w:b/>
          <w:bCs/>
          <w:kern w:val="0"/>
          <w14:ligatures w14:val="none"/>
        </w:rPr>
        <w:t xml:space="preserve"> </w:t>
      </w:r>
      <w:r w:rsidRPr="004D318D">
        <w:rPr>
          <w:rFonts w:asciiTheme="majorBidi" w:eastAsia="Times New Roman" w:hAnsiTheme="majorBidi" w:cstheme="majorBidi"/>
          <w:b/>
          <w:bCs/>
          <w:kern w:val="0"/>
          <w14:ligatures w14:val="none"/>
        </w:rPr>
        <w:t>in the rural region</w:t>
      </w:r>
      <w:r w:rsidRPr="004D318D">
        <w:rPr>
          <w:rFonts w:asciiTheme="majorBidi" w:eastAsia="Times New Roman" w:hAnsiTheme="majorBidi" w:cstheme="majorBidi"/>
          <w:kern w:val="0"/>
          <w14:ligatures w14:val="none"/>
        </w:rPr>
        <w:t>.</w:t>
      </w:r>
      <w:r w:rsidR="00374F7D" w:rsidRPr="004D318D">
        <w:rPr>
          <w:rFonts w:asciiTheme="majorBidi" w:eastAsia="Times New Roman" w:hAnsiTheme="majorBidi" w:cstheme="majorBidi"/>
          <w:noProof/>
          <w:kern w:val="0"/>
        </w:rPr>
        <w:drawing>
          <wp:inline distT="0" distB="0" distL="0" distR="0" wp14:anchorId="327AF2BA" wp14:editId="2E573E65">
            <wp:extent cx="5731510" cy="2766695"/>
            <wp:effectExtent l="0" t="0" r="2540" b="0"/>
            <wp:docPr id="82068942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9423" name="Picture 3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p>
    <w:p w14:paraId="6EA78A8A" w14:textId="77777777" w:rsidR="00E70CED" w:rsidRDefault="00E70CED"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0F3FDA7A" w14:textId="77777777" w:rsidR="0039042A" w:rsidRPr="0039042A" w:rsidRDefault="0039042A"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39042A">
        <w:rPr>
          <w:rFonts w:asciiTheme="majorBidi" w:eastAsia="Times New Roman" w:hAnsiTheme="majorBidi" w:cstheme="majorBidi"/>
          <w:b/>
          <w:bCs/>
          <w:kern w:val="0"/>
          <w14:ligatures w14:val="none"/>
        </w:rPr>
        <w:t>P-value</w:t>
      </w:r>
      <w:r w:rsidRPr="0039042A">
        <w:rPr>
          <w:rFonts w:asciiTheme="majorBidi" w:eastAsia="Times New Roman" w:hAnsiTheme="majorBidi" w:cstheme="majorBidi"/>
          <w:kern w:val="0"/>
          <w14:ligatures w14:val="none"/>
        </w:rPr>
        <w:t>: 0.2056 (greater than 0.05)</w:t>
      </w:r>
    </w:p>
    <w:p w14:paraId="1FAD39C9" w14:textId="77777777" w:rsidR="0039042A" w:rsidRPr="0039042A" w:rsidRDefault="0039042A" w:rsidP="0039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r w:rsidRPr="0039042A">
        <w:rPr>
          <w:rFonts w:asciiTheme="majorBidi" w:eastAsia="Times New Roman" w:hAnsiTheme="majorBidi" w:cstheme="majorBidi"/>
          <w:kern w:val="0"/>
          <w14:ligatures w14:val="none"/>
        </w:rPr>
        <w:t>Since the p-value is greater than 0.05, we fail to reject the null hypothesis. This suggests that there is no significant difference in the mean age between males and females in rural areas.</w:t>
      </w:r>
    </w:p>
    <w:p w14:paraId="40587F6F" w14:textId="77777777" w:rsidR="00213C22"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70F7255C" w14:textId="77777777" w:rsidR="00213C22"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2E32FEFB" w14:textId="77777777" w:rsidR="00213C22" w:rsidRDefault="00213C22" w:rsidP="004D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ajorBidi" w:eastAsia="Times New Roman" w:hAnsiTheme="majorBidi" w:cstheme="majorBidi"/>
          <w:kern w:val="0"/>
          <w14:ligatures w14:val="none"/>
        </w:rPr>
      </w:pPr>
    </w:p>
    <w:p w14:paraId="7D5EEDF6" w14:textId="343BCAAD" w:rsidR="003C75CA" w:rsidRPr="004D318D" w:rsidRDefault="00213C22"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213C22">
        <w:rPr>
          <w:rFonts w:asciiTheme="majorBidi" w:eastAsia="Times New Roman" w:hAnsiTheme="majorBidi" w:cstheme="majorBidi"/>
          <w:b/>
          <w:bCs/>
          <w:kern w:val="0"/>
          <w:lang w:eastAsia="en-GB"/>
          <w14:ligatures w14:val="none"/>
        </w:rPr>
        <w:t>Summary</w:t>
      </w:r>
      <w:r>
        <w:rPr>
          <w:rFonts w:asciiTheme="majorBidi" w:eastAsia="Times New Roman" w:hAnsiTheme="majorBidi" w:cstheme="majorBidi"/>
          <w:kern w:val="0"/>
          <w:lang w:eastAsia="en-GB"/>
          <w14:ligatures w14:val="none"/>
        </w:rPr>
        <w:t>:</w:t>
      </w:r>
      <w:r>
        <w:rPr>
          <w:rFonts w:asciiTheme="majorBidi" w:eastAsia="Times New Roman" w:hAnsiTheme="majorBidi" w:cstheme="majorBidi"/>
          <w:kern w:val="0"/>
          <w:lang w:eastAsia="en-GB"/>
          <w14:ligatures w14:val="none"/>
        </w:rPr>
        <w:br/>
      </w:r>
      <w:r>
        <w:rPr>
          <w:rFonts w:asciiTheme="majorBidi" w:eastAsia="Times New Roman" w:hAnsiTheme="majorBidi" w:cstheme="majorBidi"/>
          <w:kern w:val="0"/>
          <w:lang w:eastAsia="en-GB"/>
          <w14:ligatures w14:val="none"/>
        </w:rPr>
        <w:br/>
      </w:r>
      <w:r w:rsidR="003C75CA" w:rsidRPr="004D318D">
        <w:rPr>
          <w:rFonts w:asciiTheme="majorBidi" w:eastAsia="Times New Roman" w:hAnsiTheme="majorBidi" w:cstheme="majorBidi"/>
          <w:kern w:val="0"/>
          <w:lang w:eastAsia="en-GB"/>
          <w14:ligatures w14:val="none"/>
        </w:rPr>
        <w:t>The analysis of the Labor Force Survey (LFS) 2020-21 for Quetta Division provides critical insights into the socio-economic dynamics of the region, highlighting significant trends in employment, education, marital status, and gender-based disparities. Below are the key findings:</w:t>
      </w:r>
    </w:p>
    <w:p w14:paraId="3DDBFB24" w14:textId="59E9A4E3" w:rsidR="003C75CA" w:rsidRPr="00213C22" w:rsidRDefault="003C75CA"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213C22">
        <w:rPr>
          <w:rFonts w:asciiTheme="majorBidi" w:eastAsia="Times New Roman" w:hAnsiTheme="majorBidi" w:cstheme="majorBidi"/>
          <w:b/>
          <w:bCs/>
          <w:kern w:val="0"/>
          <w:lang w:eastAsia="en-GB"/>
          <w14:ligatures w14:val="none"/>
        </w:rPr>
        <w:t>1. Youth Employment and Unemployment</w:t>
      </w:r>
      <w:r w:rsidR="00213C22">
        <w:rPr>
          <w:rFonts w:asciiTheme="majorBidi" w:eastAsia="Times New Roman" w:hAnsiTheme="majorBidi" w:cstheme="majorBidi"/>
          <w:b/>
          <w:bCs/>
          <w:kern w:val="0"/>
          <w:lang w:eastAsia="en-GB"/>
          <w14:ligatures w14:val="none"/>
        </w:rPr>
        <w:t>:</w:t>
      </w:r>
    </w:p>
    <w:p w14:paraId="3B3E68D3"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A major observation from the analysis is the high concentration of both employment and unemployment in the 20-29 age group. While many individuals in this group are employed, a substantial portion is also actively seeking employment, indicating that the transition from education to the workforce remains challenging for youth. The unemployment rate among young individuals is disproportionately high, which emphasizes the need for targeted employment policies, vocational training, and skills development programs for young people.</w:t>
      </w:r>
    </w:p>
    <w:p w14:paraId="64482AD6" w14:textId="6B273358" w:rsidR="003C75CA" w:rsidRPr="00213C22" w:rsidRDefault="003C75CA"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213C22">
        <w:rPr>
          <w:rFonts w:asciiTheme="majorBidi" w:eastAsia="Times New Roman" w:hAnsiTheme="majorBidi" w:cstheme="majorBidi"/>
          <w:b/>
          <w:bCs/>
          <w:kern w:val="0"/>
          <w:lang w:eastAsia="en-GB"/>
          <w14:ligatures w14:val="none"/>
        </w:rPr>
        <w:t>2. Educational Attainment</w:t>
      </w:r>
      <w:r w:rsidR="00213C22">
        <w:rPr>
          <w:rFonts w:asciiTheme="majorBidi" w:eastAsia="Times New Roman" w:hAnsiTheme="majorBidi" w:cstheme="majorBidi"/>
          <w:b/>
          <w:bCs/>
          <w:kern w:val="0"/>
          <w:lang w:eastAsia="en-GB"/>
          <w14:ligatures w14:val="none"/>
        </w:rPr>
        <w:t>:</w:t>
      </w:r>
    </w:p>
    <w:p w14:paraId="3FA038D2"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The analysis reveals that educational attainment has significantly improved among younger generations in Quetta Division. The 20-39 age group has the highest levels of education, with a substantial portion completing matriculation, intermediate, and even graduation. However, the older age groups (60+) show limited educational attainment, which reflects the historical challenges faced by previous generations in accessing education. Despite improvements, disparities remain between rural and urban areas, with urban areas having a higher proportion of individuals with matriculation and higher education.</w:t>
      </w:r>
    </w:p>
    <w:p w14:paraId="00B0AB68"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This highlights the importance of education policy to bridge the gap between rural and urban areas, ensuring equal opportunities for all demographics. Additionally, there is a gender-based educational divide, with males having higher educational attainment in some age groups, indicating the need to promote gender equality in education.</w:t>
      </w:r>
    </w:p>
    <w:p w14:paraId="14AC6377" w14:textId="73678449" w:rsidR="003C75CA" w:rsidRPr="00213C22" w:rsidRDefault="003C75CA"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213C22">
        <w:rPr>
          <w:rFonts w:asciiTheme="majorBidi" w:eastAsia="Times New Roman" w:hAnsiTheme="majorBidi" w:cstheme="majorBidi"/>
          <w:b/>
          <w:bCs/>
          <w:kern w:val="0"/>
          <w:lang w:eastAsia="en-GB"/>
          <w14:ligatures w14:val="none"/>
        </w:rPr>
        <w:t>3. Marital Status and Its Socio-economic Implications</w:t>
      </w:r>
      <w:r w:rsidR="00213C22">
        <w:rPr>
          <w:rFonts w:asciiTheme="majorBidi" w:eastAsia="Times New Roman" w:hAnsiTheme="majorBidi" w:cstheme="majorBidi"/>
          <w:b/>
          <w:bCs/>
          <w:kern w:val="0"/>
          <w:lang w:eastAsia="en-GB"/>
          <w14:ligatures w14:val="none"/>
        </w:rPr>
        <w:t>:</w:t>
      </w:r>
    </w:p>
    <w:p w14:paraId="347085ED"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Marital status trends show that most individuals in the 10-19 age group are never married, with marriage rates rising in the 20-29 age group. As individuals age, marriage becomes more common, while the widowhood rate increases significantly in the 60+ age group. Divorce rates, however, remain low across all age groups in Quetta Division, suggesting that marital stability is relatively high.</w:t>
      </w:r>
    </w:p>
    <w:p w14:paraId="5BCEB531"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 xml:space="preserve">The analysis also indicates that marital status is influenced by employment status and educational attainment. Unemployed individuals and those with lower education levels tend to marry earlier, whereas those with higher educational attainment or employed status tend to </w:t>
      </w:r>
      <w:r w:rsidRPr="004D318D">
        <w:rPr>
          <w:rFonts w:asciiTheme="majorBidi" w:eastAsia="Times New Roman" w:hAnsiTheme="majorBidi" w:cstheme="majorBidi"/>
          <w:kern w:val="0"/>
          <w:lang w:eastAsia="en-GB"/>
          <w14:ligatures w14:val="none"/>
        </w:rPr>
        <w:lastRenderedPageBreak/>
        <w:t>delay marriage. This finding underscores the socioeconomic factors that influence family dynamics and decision-making in Quetta Division.</w:t>
      </w:r>
    </w:p>
    <w:p w14:paraId="240A0410" w14:textId="654ACCF8" w:rsidR="003C75CA" w:rsidRPr="00213C22" w:rsidRDefault="003C75CA"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213C22">
        <w:rPr>
          <w:rFonts w:asciiTheme="majorBidi" w:eastAsia="Times New Roman" w:hAnsiTheme="majorBidi" w:cstheme="majorBidi"/>
          <w:b/>
          <w:bCs/>
          <w:kern w:val="0"/>
          <w:lang w:eastAsia="en-GB"/>
          <w14:ligatures w14:val="none"/>
        </w:rPr>
        <w:t>4. Gender and Regional Disparities</w:t>
      </w:r>
      <w:r w:rsidR="00213C22">
        <w:rPr>
          <w:rFonts w:asciiTheme="majorBidi" w:eastAsia="Times New Roman" w:hAnsiTheme="majorBidi" w:cstheme="majorBidi"/>
          <w:b/>
          <w:bCs/>
          <w:kern w:val="0"/>
          <w:lang w:eastAsia="en-GB"/>
          <w14:ligatures w14:val="none"/>
        </w:rPr>
        <w:t>:</w:t>
      </w:r>
    </w:p>
    <w:p w14:paraId="2F4AA125"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Significant disparities are observed between urban and rural populations, as well as between male and female populations. The gender distribution is nearly balanced in the younger age groups but shows slight variations across different age groups, particularly in rural areas. In urban regions, males tend to outnumber females, though this trend reverses slightly in certain age groups.</w:t>
      </w:r>
    </w:p>
    <w:p w14:paraId="5D14DF48" w14:textId="77777777" w:rsidR="003C75CA" w:rsidRPr="004D318D" w:rsidRDefault="003C75CA" w:rsidP="004D318D">
      <w:p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Regional differences are also evident in the labor force participation rates. Urban areas have better access to employment opportunities and educational institutions, leading to higher labor force participation, especially among educated women. In contrast, rural areas face significant barriers, including limited access to quality education and fewer job opportunities, which result in a lower employment rate and labor force participation.</w:t>
      </w:r>
    </w:p>
    <w:p w14:paraId="4165D29E" w14:textId="77777777" w:rsidR="00A563C9" w:rsidRPr="00213C22" w:rsidRDefault="00A563C9" w:rsidP="004D318D">
      <w:pPr>
        <w:spacing w:before="100" w:beforeAutospacing="1" w:after="100" w:afterAutospacing="1" w:line="276" w:lineRule="auto"/>
        <w:jc w:val="both"/>
        <w:outlineLvl w:val="2"/>
        <w:rPr>
          <w:rFonts w:asciiTheme="majorBidi" w:eastAsia="Times New Roman" w:hAnsiTheme="majorBidi" w:cstheme="majorBidi"/>
          <w:b/>
          <w:bCs/>
          <w:kern w:val="0"/>
          <w:lang w:eastAsia="en-GB"/>
          <w14:ligatures w14:val="none"/>
        </w:rPr>
      </w:pPr>
      <w:r w:rsidRPr="00213C22">
        <w:rPr>
          <w:rFonts w:asciiTheme="majorBidi" w:eastAsia="Times New Roman" w:hAnsiTheme="majorBidi" w:cstheme="majorBidi"/>
          <w:b/>
          <w:bCs/>
          <w:kern w:val="0"/>
          <w:lang w:eastAsia="en-GB"/>
          <w14:ligatures w14:val="none"/>
        </w:rPr>
        <w:t>Recommendations:</w:t>
      </w:r>
    </w:p>
    <w:p w14:paraId="7A4DE0D2" w14:textId="77777777" w:rsidR="00A563C9" w:rsidRPr="004D318D" w:rsidRDefault="00A563C9" w:rsidP="004D318D">
      <w:pPr>
        <w:numPr>
          <w:ilvl w:val="0"/>
          <w:numId w:val="42"/>
        </w:num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Youth Employment Programs: Tailored initiatives to address youth unemployment and bridge the gap between education and job opportunities.</w:t>
      </w:r>
    </w:p>
    <w:p w14:paraId="18B6C7EF" w14:textId="77777777" w:rsidR="00A563C9" w:rsidRPr="004D318D" w:rsidRDefault="00A563C9" w:rsidP="004D318D">
      <w:pPr>
        <w:numPr>
          <w:ilvl w:val="0"/>
          <w:numId w:val="42"/>
        </w:num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Education Access: Focus on improving educational outcomes in rural areas, with an emphasis on gender equality.</w:t>
      </w:r>
    </w:p>
    <w:p w14:paraId="3720E82D" w14:textId="77777777" w:rsidR="00A563C9" w:rsidRPr="004D318D" w:rsidRDefault="00A563C9" w:rsidP="004D318D">
      <w:pPr>
        <w:numPr>
          <w:ilvl w:val="0"/>
          <w:numId w:val="42"/>
        </w:numPr>
        <w:spacing w:before="100" w:beforeAutospacing="1" w:after="100" w:afterAutospacing="1" w:line="276" w:lineRule="auto"/>
        <w:jc w:val="both"/>
        <w:outlineLvl w:val="2"/>
        <w:rPr>
          <w:rFonts w:asciiTheme="majorBidi" w:eastAsia="Times New Roman" w:hAnsiTheme="majorBidi" w:cstheme="majorBidi"/>
          <w:kern w:val="0"/>
          <w:lang w:eastAsia="en-GB"/>
          <w14:ligatures w14:val="none"/>
        </w:rPr>
      </w:pPr>
      <w:r w:rsidRPr="004D318D">
        <w:rPr>
          <w:rFonts w:asciiTheme="majorBidi" w:eastAsia="Times New Roman" w:hAnsiTheme="majorBidi" w:cstheme="majorBidi"/>
          <w:kern w:val="0"/>
          <w:lang w:eastAsia="en-GB"/>
          <w14:ligatures w14:val="none"/>
        </w:rPr>
        <w:t>Gender-sensitive Policies: Implement policies aimed at reducing gender disparities in education and employment, particularly in rural areas.</w:t>
      </w:r>
    </w:p>
    <w:p w14:paraId="071A2A26" w14:textId="0477E3B6" w:rsidR="00594446" w:rsidRPr="004D318D" w:rsidRDefault="00594446" w:rsidP="004D318D">
      <w:pPr>
        <w:spacing w:before="100" w:beforeAutospacing="1" w:after="100" w:afterAutospacing="1" w:line="276" w:lineRule="auto"/>
        <w:jc w:val="both"/>
        <w:outlineLvl w:val="2"/>
        <w:rPr>
          <w:rFonts w:ascii="Times New Roman" w:eastAsia="Times New Roman" w:hAnsi="Times New Roman" w:cs="Times New Roman"/>
          <w:kern w:val="0"/>
          <w:lang w:eastAsia="en-GB"/>
          <w14:ligatures w14:val="none"/>
        </w:rPr>
      </w:pPr>
    </w:p>
    <w:sectPr w:rsidR="00594446" w:rsidRPr="004D3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546"/>
    <w:multiLevelType w:val="multilevel"/>
    <w:tmpl w:val="4A32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986"/>
    <w:multiLevelType w:val="multilevel"/>
    <w:tmpl w:val="390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5A32"/>
    <w:multiLevelType w:val="multilevel"/>
    <w:tmpl w:val="D99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5C49"/>
    <w:multiLevelType w:val="multilevel"/>
    <w:tmpl w:val="2EF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D31BB"/>
    <w:multiLevelType w:val="multilevel"/>
    <w:tmpl w:val="3518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E363D"/>
    <w:multiLevelType w:val="multilevel"/>
    <w:tmpl w:val="DFB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F4A68"/>
    <w:multiLevelType w:val="multilevel"/>
    <w:tmpl w:val="7B9A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D3BAC"/>
    <w:multiLevelType w:val="multilevel"/>
    <w:tmpl w:val="CBD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56C0"/>
    <w:multiLevelType w:val="multilevel"/>
    <w:tmpl w:val="8D62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147DC"/>
    <w:multiLevelType w:val="hybridMultilevel"/>
    <w:tmpl w:val="21169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F170D1"/>
    <w:multiLevelType w:val="multilevel"/>
    <w:tmpl w:val="9988953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1" w15:restartNumberingAfterBreak="0">
    <w:nsid w:val="1A8051DB"/>
    <w:multiLevelType w:val="multilevel"/>
    <w:tmpl w:val="0E9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C74F0"/>
    <w:multiLevelType w:val="multilevel"/>
    <w:tmpl w:val="E2F0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F6163"/>
    <w:multiLevelType w:val="multilevel"/>
    <w:tmpl w:val="D67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60DCF"/>
    <w:multiLevelType w:val="multilevel"/>
    <w:tmpl w:val="FA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1784D"/>
    <w:multiLevelType w:val="multilevel"/>
    <w:tmpl w:val="C3D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A3896"/>
    <w:multiLevelType w:val="multilevel"/>
    <w:tmpl w:val="041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B22B1"/>
    <w:multiLevelType w:val="multilevel"/>
    <w:tmpl w:val="429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E440B"/>
    <w:multiLevelType w:val="multilevel"/>
    <w:tmpl w:val="4574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E54E4"/>
    <w:multiLevelType w:val="multilevel"/>
    <w:tmpl w:val="117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A7EDA"/>
    <w:multiLevelType w:val="multilevel"/>
    <w:tmpl w:val="9016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FD03FF"/>
    <w:multiLevelType w:val="multilevel"/>
    <w:tmpl w:val="DB6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655F6"/>
    <w:multiLevelType w:val="hybridMultilevel"/>
    <w:tmpl w:val="EC307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48638D"/>
    <w:multiLevelType w:val="multilevel"/>
    <w:tmpl w:val="B982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419F5"/>
    <w:multiLevelType w:val="multilevel"/>
    <w:tmpl w:val="1C8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C1853"/>
    <w:multiLevelType w:val="multilevel"/>
    <w:tmpl w:val="D8A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157E2"/>
    <w:multiLevelType w:val="multilevel"/>
    <w:tmpl w:val="786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10E97"/>
    <w:multiLevelType w:val="multilevel"/>
    <w:tmpl w:val="DD9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56A5E"/>
    <w:multiLevelType w:val="multilevel"/>
    <w:tmpl w:val="D36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915B5"/>
    <w:multiLevelType w:val="multilevel"/>
    <w:tmpl w:val="D6F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842CC"/>
    <w:multiLevelType w:val="multilevel"/>
    <w:tmpl w:val="850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C3D1B"/>
    <w:multiLevelType w:val="multilevel"/>
    <w:tmpl w:val="F20448A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5D61535"/>
    <w:multiLevelType w:val="multilevel"/>
    <w:tmpl w:val="917EFB60"/>
    <w:lvl w:ilvl="0">
      <w:start w:val="2"/>
      <w:numFmt w:val="decimal"/>
      <w:lvlText w:val="%1"/>
      <w:lvlJc w:val="left"/>
      <w:pPr>
        <w:ind w:left="576" w:hanging="576"/>
      </w:pPr>
      <w:rPr>
        <w:rFonts w:hint="default"/>
      </w:rPr>
    </w:lvl>
    <w:lvl w:ilvl="1">
      <w:start w:val="4"/>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3" w15:restartNumberingAfterBreak="0">
    <w:nsid w:val="364C4073"/>
    <w:multiLevelType w:val="multilevel"/>
    <w:tmpl w:val="85F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71D50"/>
    <w:multiLevelType w:val="multilevel"/>
    <w:tmpl w:val="571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D7C4E"/>
    <w:multiLevelType w:val="multilevel"/>
    <w:tmpl w:val="381E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74402"/>
    <w:multiLevelType w:val="multilevel"/>
    <w:tmpl w:val="939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66899"/>
    <w:multiLevelType w:val="multilevel"/>
    <w:tmpl w:val="114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F162C"/>
    <w:multiLevelType w:val="multilevel"/>
    <w:tmpl w:val="98E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23095"/>
    <w:multiLevelType w:val="multilevel"/>
    <w:tmpl w:val="F44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7918BB"/>
    <w:multiLevelType w:val="multilevel"/>
    <w:tmpl w:val="F9E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875886"/>
    <w:multiLevelType w:val="multilevel"/>
    <w:tmpl w:val="D07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0223C"/>
    <w:multiLevelType w:val="multilevel"/>
    <w:tmpl w:val="FDC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E01AE"/>
    <w:multiLevelType w:val="multilevel"/>
    <w:tmpl w:val="46B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A06D1"/>
    <w:multiLevelType w:val="multilevel"/>
    <w:tmpl w:val="42D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746E8"/>
    <w:multiLevelType w:val="multilevel"/>
    <w:tmpl w:val="CF7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0B5CAE"/>
    <w:multiLevelType w:val="multilevel"/>
    <w:tmpl w:val="B40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92661"/>
    <w:multiLevelType w:val="multilevel"/>
    <w:tmpl w:val="079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4359AF"/>
    <w:multiLevelType w:val="hybridMultilevel"/>
    <w:tmpl w:val="B0CE4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AA00E09"/>
    <w:multiLevelType w:val="multilevel"/>
    <w:tmpl w:val="344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66C60"/>
    <w:multiLevelType w:val="multilevel"/>
    <w:tmpl w:val="DF3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802F81"/>
    <w:multiLevelType w:val="multilevel"/>
    <w:tmpl w:val="511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914A3"/>
    <w:multiLevelType w:val="multilevel"/>
    <w:tmpl w:val="B75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023620"/>
    <w:multiLevelType w:val="multilevel"/>
    <w:tmpl w:val="6EF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868F7"/>
    <w:multiLevelType w:val="multilevel"/>
    <w:tmpl w:val="521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6A0986"/>
    <w:multiLevelType w:val="multilevel"/>
    <w:tmpl w:val="3B14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6C5264"/>
    <w:multiLevelType w:val="multilevel"/>
    <w:tmpl w:val="2D1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927219"/>
    <w:multiLevelType w:val="multilevel"/>
    <w:tmpl w:val="18EE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483150"/>
    <w:multiLevelType w:val="multilevel"/>
    <w:tmpl w:val="012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D52CA"/>
    <w:multiLevelType w:val="multilevel"/>
    <w:tmpl w:val="BB9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937C55"/>
    <w:multiLevelType w:val="multilevel"/>
    <w:tmpl w:val="5BB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960CE"/>
    <w:multiLevelType w:val="hybridMultilevel"/>
    <w:tmpl w:val="DAF81C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5C183F42"/>
    <w:multiLevelType w:val="multilevel"/>
    <w:tmpl w:val="FDD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DF62A0"/>
    <w:multiLevelType w:val="multilevel"/>
    <w:tmpl w:val="B72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D630E"/>
    <w:multiLevelType w:val="multilevel"/>
    <w:tmpl w:val="AE0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7566C6"/>
    <w:multiLevelType w:val="multilevel"/>
    <w:tmpl w:val="207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84F26"/>
    <w:multiLevelType w:val="multilevel"/>
    <w:tmpl w:val="305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50B0D"/>
    <w:multiLevelType w:val="multilevel"/>
    <w:tmpl w:val="2A7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ED541D"/>
    <w:multiLevelType w:val="multilevel"/>
    <w:tmpl w:val="334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562F5"/>
    <w:multiLevelType w:val="multilevel"/>
    <w:tmpl w:val="438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1504D"/>
    <w:multiLevelType w:val="multilevel"/>
    <w:tmpl w:val="A84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3D265D"/>
    <w:multiLevelType w:val="multilevel"/>
    <w:tmpl w:val="D9C2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1F6F02"/>
    <w:multiLevelType w:val="hybridMultilevel"/>
    <w:tmpl w:val="E34C7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E981A21"/>
    <w:multiLevelType w:val="multilevel"/>
    <w:tmpl w:val="502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AD1336"/>
    <w:multiLevelType w:val="multilevel"/>
    <w:tmpl w:val="66A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A53AF"/>
    <w:multiLevelType w:val="multilevel"/>
    <w:tmpl w:val="313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34A3B"/>
    <w:multiLevelType w:val="multilevel"/>
    <w:tmpl w:val="F5B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A52F28"/>
    <w:multiLevelType w:val="multilevel"/>
    <w:tmpl w:val="8B2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327B22"/>
    <w:multiLevelType w:val="multilevel"/>
    <w:tmpl w:val="159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A81D36"/>
    <w:multiLevelType w:val="multilevel"/>
    <w:tmpl w:val="A4E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985DB5"/>
    <w:multiLevelType w:val="multilevel"/>
    <w:tmpl w:val="6B5C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8B681C"/>
    <w:multiLevelType w:val="multilevel"/>
    <w:tmpl w:val="9E1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15170C"/>
    <w:multiLevelType w:val="multilevel"/>
    <w:tmpl w:val="A83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996AE4"/>
    <w:multiLevelType w:val="multilevel"/>
    <w:tmpl w:val="19D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EE23F6"/>
    <w:multiLevelType w:val="multilevel"/>
    <w:tmpl w:val="B78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50568">
    <w:abstractNumId w:val="63"/>
  </w:num>
  <w:num w:numId="2" w16cid:durableId="802191983">
    <w:abstractNumId w:val="35"/>
  </w:num>
  <w:num w:numId="3" w16cid:durableId="770398411">
    <w:abstractNumId w:val="36"/>
  </w:num>
  <w:num w:numId="4" w16cid:durableId="2007779988">
    <w:abstractNumId w:val="26"/>
  </w:num>
  <w:num w:numId="5" w16cid:durableId="220750751">
    <w:abstractNumId w:val="54"/>
  </w:num>
  <w:num w:numId="6" w16cid:durableId="2028823453">
    <w:abstractNumId w:val="23"/>
  </w:num>
  <w:num w:numId="7" w16cid:durableId="1444689715">
    <w:abstractNumId w:val="57"/>
  </w:num>
  <w:num w:numId="8" w16cid:durableId="2119326667">
    <w:abstractNumId w:val="47"/>
  </w:num>
  <w:num w:numId="9" w16cid:durableId="731538553">
    <w:abstractNumId w:val="41"/>
  </w:num>
  <w:num w:numId="10" w16cid:durableId="197476078">
    <w:abstractNumId w:val="33"/>
  </w:num>
  <w:num w:numId="11" w16cid:durableId="1048454598">
    <w:abstractNumId w:val="82"/>
  </w:num>
  <w:num w:numId="12" w16cid:durableId="144708126">
    <w:abstractNumId w:val="50"/>
  </w:num>
  <w:num w:numId="13" w16cid:durableId="581570980">
    <w:abstractNumId w:val="37"/>
  </w:num>
  <w:num w:numId="14" w16cid:durableId="96218209">
    <w:abstractNumId w:val="77"/>
  </w:num>
  <w:num w:numId="15" w16cid:durableId="679700587">
    <w:abstractNumId w:val="27"/>
  </w:num>
  <w:num w:numId="16" w16cid:durableId="291521085">
    <w:abstractNumId w:val="25"/>
  </w:num>
  <w:num w:numId="17" w16cid:durableId="599685573">
    <w:abstractNumId w:val="67"/>
  </w:num>
  <w:num w:numId="18" w16cid:durableId="1499006301">
    <w:abstractNumId w:val="51"/>
  </w:num>
  <w:num w:numId="19" w16cid:durableId="1029916089">
    <w:abstractNumId w:val="79"/>
  </w:num>
  <w:num w:numId="20" w16cid:durableId="914049795">
    <w:abstractNumId w:val="6"/>
  </w:num>
  <w:num w:numId="21" w16cid:durableId="1276016420">
    <w:abstractNumId w:val="71"/>
  </w:num>
  <w:num w:numId="22" w16cid:durableId="1612736884">
    <w:abstractNumId w:val="78"/>
  </w:num>
  <w:num w:numId="23" w16cid:durableId="1728842068">
    <w:abstractNumId w:val="60"/>
  </w:num>
  <w:num w:numId="24" w16cid:durableId="1281911133">
    <w:abstractNumId w:val="13"/>
  </w:num>
  <w:num w:numId="25" w16cid:durableId="1005938509">
    <w:abstractNumId w:val="55"/>
  </w:num>
  <w:num w:numId="26" w16cid:durableId="586311373">
    <w:abstractNumId w:val="74"/>
  </w:num>
  <w:num w:numId="27" w16cid:durableId="2089692732">
    <w:abstractNumId w:val="7"/>
  </w:num>
  <w:num w:numId="28" w16cid:durableId="1284968774">
    <w:abstractNumId w:val="84"/>
  </w:num>
  <w:num w:numId="29" w16cid:durableId="163714761">
    <w:abstractNumId w:val="68"/>
  </w:num>
  <w:num w:numId="30" w16cid:durableId="2113276782">
    <w:abstractNumId w:val="39"/>
  </w:num>
  <w:num w:numId="31" w16cid:durableId="938754471">
    <w:abstractNumId w:val="11"/>
  </w:num>
  <w:num w:numId="32" w16cid:durableId="2090805536">
    <w:abstractNumId w:val="10"/>
  </w:num>
  <w:num w:numId="33" w16cid:durableId="1870338067">
    <w:abstractNumId w:val="75"/>
  </w:num>
  <w:num w:numId="34" w16cid:durableId="1181428992">
    <w:abstractNumId w:val="69"/>
  </w:num>
  <w:num w:numId="35" w16cid:durableId="490145292">
    <w:abstractNumId w:val="19"/>
  </w:num>
  <w:num w:numId="36" w16cid:durableId="1194729103">
    <w:abstractNumId w:val="28"/>
  </w:num>
  <w:num w:numId="37" w16cid:durableId="1703288625">
    <w:abstractNumId w:val="81"/>
  </w:num>
  <w:num w:numId="38" w16cid:durableId="1582981904">
    <w:abstractNumId w:val="59"/>
  </w:num>
  <w:num w:numId="39" w16cid:durableId="1996444824">
    <w:abstractNumId w:val="14"/>
  </w:num>
  <w:num w:numId="40" w16cid:durableId="598373891">
    <w:abstractNumId w:val="2"/>
  </w:num>
  <w:num w:numId="41" w16cid:durableId="1338730016">
    <w:abstractNumId w:val="20"/>
  </w:num>
  <w:num w:numId="42" w16cid:durableId="1605724054">
    <w:abstractNumId w:val="8"/>
  </w:num>
  <w:num w:numId="43" w16cid:durableId="1002589256">
    <w:abstractNumId w:val="52"/>
  </w:num>
  <w:num w:numId="44" w16cid:durableId="57871558">
    <w:abstractNumId w:val="49"/>
  </w:num>
  <w:num w:numId="45" w16cid:durableId="1612391501">
    <w:abstractNumId w:val="70"/>
  </w:num>
  <w:num w:numId="46" w16cid:durableId="1219589030">
    <w:abstractNumId w:val="5"/>
  </w:num>
  <w:num w:numId="47" w16cid:durableId="1728531536">
    <w:abstractNumId w:val="53"/>
  </w:num>
  <w:num w:numId="48" w16cid:durableId="1519078375">
    <w:abstractNumId w:val="31"/>
  </w:num>
  <w:num w:numId="49" w16cid:durableId="456147746">
    <w:abstractNumId w:val="66"/>
  </w:num>
  <w:num w:numId="50" w16cid:durableId="632946865">
    <w:abstractNumId w:val="15"/>
  </w:num>
  <w:num w:numId="51" w16cid:durableId="422995122">
    <w:abstractNumId w:val="43"/>
  </w:num>
  <w:num w:numId="52" w16cid:durableId="2145274813">
    <w:abstractNumId w:val="56"/>
  </w:num>
  <w:num w:numId="53" w16cid:durableId="286930529">
    <w:abstractNumId w:val="58"/>
  </w:num>
  <w:num w:numId="54" w16cid:durableId="181435632">
    <w:abstractNumId w:val="62"/>
  </w:num>
  <w:num w:numId="55" w16cid:durableId="33775012">
    <w:abstractNumId w:val="40"/>
  </w:num>
  <w:num w:numId="56" w16cid:durableId="28146193">
    <w:abstractNumId w:val="42"/>
  </w:num>
  <w:num w:numId="57" w16cid:durableId="503588178">
    <w:abstractNumId w:val="18"/>
  </w:num>
  <w:num w:numId="58" w16cid:durableId="475880153">
    <w:abstractNumId w:val="4"/>
  </w:num>
  <w:num w:numId="59" w16cid:durableId="324019812">
    <w:abstractNumId w:val="80"/>
  </w:num>
  <w:num w:numId="60" w16cid:durableId="2130784380">
    <w:abstractNumId w:val="12"/>
  </w:num>
  <w:num w:numId="61" w16cid:durableId="1175614289">
    <w:abstractNumId w:val="30"/>
  </w:num>
  <w:num w:numId="62" w16cid:durableId="681862159">
    <w:abstractNumId w:val="38"/>
  </w:num>
  <w:num w:numId="63" w16cid:durableId="740448075">
    <w:abstractNumId w:val="65"/>
  </w:num>
  <w:num w:numId="64" w16cid:durableId="262107163">
    <w:abstractNumId w:val="64"/>
  </w:num>
  <w:num w:numId="65" w16cid:durableId="1973439958">
    <w:abstractNumId w:val="3"/>
  </w:num>
  <w:num w:numId="66" w16cid:durableId="251553686">
    <w:abstractNumId w:val="83"/>
  </w:num>
  <w:num w:numId="67" w16cid:durableId="1553733367">
    <w:abstractNumId w:val="29"/>
  </w:num>
  <w:num w:numId="68" w16cid:durableId="2011635655">
    <w:abstractNumId w:val="34"/>
  </w:num>
  <w:num w:numId="69" w16cid:durableId="2101832520">
    <w:abstractNumId w:val="45"/>
  </w:num>
  <w:num w:numId="70" w16cid:durableId="1813866999">
    <w:abstractNumId w:val="24"/>
  </w:num>
  <w:num w:numId="71" w16cid:durableId="2134906849">
    <w:abstractNumId w:val="76"/>
  </w:num>
  <w:num w:numId="72" w16cid:durableId="1735545945">
    <w:abstractNumId w:val="46"/>
  </w:num>
  <w:num w:numId="73" w16cid:durableId="392121239">
    <w:abstractNumId w:val="17"/>
  </w:num>
  <w:num w:numId="74" w16cid:durableId="1375740794">
    <w:abstractNumId w:val="0"/>
  </w:num>
  <w:num w:numId="75" w16cid:durableId="1905722854">
    <w:abstractNumId w:val="1"/>
  </w:num>
  <w:num w:numId="76" w16cid:durableId="344554072">
    <w:abstractNumId w:val="16"/>
  </w:num>
  <w:num w:numId="77" w16cid:durableId="2067872344">
    <w:abstractNumId w:val="44"/>
  </w:num>
  <w:num w:numId="78" w16cid:durableId="89543304">
    <w:abstractNumId w:val="72"/>
  </w:num>
  <w:num w:numId="79" w16cid:durableId="186259907">
    <w:abstractNumId w:val="32"/>
  </w:num>
  <w:num w:numId="80" w16cid:durableId="426774026">
    <w:abstractNumId w:val="61"/>
  </w:num>
  <w:num w:numId="81" w16cid:durableId="279533655">
    <w:abstractNumId w:val="48"/>
  </w:num>
  <w:num w:numId="82" w16cid:durableId="357436239">
    <w:abstractNumId w:val="9"/>
  </w:num>
  <w:num w:numId="83" w16cid:durableId="295842823">
    <w:abstractNumId w:val="22"/>
  </w:num>
  <w:num w:numId="84" w16cid:durableId="1236166644">
    <w:abstractNumId w:val="21"/>
  </w:num>
  <w:num w:numId="85" w16cid:durableId="1507092551">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46"/>
    <w:rsid w:val="0005581E"/>
    <w:rsid w:val="001B2F33"/>
    <w:rsid w:val="00201A28"/>
    <w:rsid w:val="00213C22"/>
    <w:rsid w:val="00254C28"/>
    <w:rsid w:val="0031400C"/>
    <w:rsid w:val="00345AAB"/>
    <w:rsid w:val="00374F7D"/>
    <w:rsid w:val="0039042A"/>
    <w:rsid w:val="003909E2"/>
    <w:rsid w:val="003C75CA"/>
    <w:rsid w:val="004D318D"/>
    <w:rsid w:val="004E1F0B"/>
    <w:rsid w:val="00560594"/>
    <w:rsid w:val="00594446"/>
    <w:rsid w:val="005C6739"/>
    <w:rsid w:val="00625C8E"/>
    <w:rsid w:val="00654CF8"/>
    <w:rsid w:val="00767A95"/>
    <w:rsid w:val="007A0C77"/>
    <w:rsid w:val="0084685F"/>
    <w:rsid w:val="008F5001"/>
    <w:rsid w:val="00A54EDA"/>
    <w:rsid w:val="00A563C9"/>
    <w:rsid w:val="00B51F81"/>
    <w:rsid w:val="00C50305"/>
    <w:rsid w:val="00C80144"/>
    <w:rsid w:val="00C82741"/>
    <w:rsid w:val="00CE2CCF"/>
    <w:rsid w:val="00E570D6"/>
    <w:rsid w:val="00E70750"/>
    <w:rsid w:val="00E70C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E472"/>
  <w15:chartTrackingRefBased/>
  <w15:docId w15:val="{49FCBC71-16C7-44F6-8DDF-249860CA2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4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94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4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94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46"/>
    <w:rPr>
      <w:rFonts w:eastAsiaTheme="majorEastAsia" w:cstheme="majorBidi"/>
      <w:color w:val="272727" w:themeColor="text1" w:themeTint="D8"/>
    </w:rPr>
  </w:style>
  <w:style w:type="paragraph" w:styleId="Title">
    <w:name w:val="Title"/>
    <w:basedOn w:val="Normal"/>
    <w:next w:val="Normal"/>
    <w:link w:val="TitleChar"/>
    <w:uiPriority w:val="10"/>
    <w:qFormat/>
    <w:rsid w:val="00594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46"/>
    <w:pPr>
      <w:spacing w:before="160"/>
      <w:jc w:val="center"/>
    </w:pPr>
    <w:rPr>
      <w:i/>
      <w:iCs/>
      <w:color w:val="404040" w:themeColor="text1" w:themeTint="BF"/>
    </w:rPr>
  </w:style>
  <w:style w:type="character" w:customStyle="1" w:styleId="QuoteChar">
    <w:name w:val="Quote Char"/>
    <w:basedOn w:val="DefaultParagraphFont"/>
    <w:link w:val="Quote"/>
    <w:uiPriority w:val="29"/>
    <w:rsid w:val="00594446"/>
    <w:rPr>
      <w:i/>
      <w:iCs/>
      <w:color w:val="404040" w:themeColor="text1" w:themeTint="BF"/>
    </w:rPr>
  </w:style>
  <w:style w:type="paragraph" w:styleId="ListParagraph">
    <w:name w:val="List Paragraph"/>
    <w:basedOn w:val="Normal"/>
    <w:uiPriority w:val="34"/>
    <w:qFormat/>
    <w:rsid w:val="00594446"/>
    <w:pPr>
      <w:ind w:left="720"/>
      <w:contextualSpacing/>
    </w:pPr>
  </w:style>
  <w:style w:type="character" w:styleId="IntenseEmphasis">
    <w:name w:val="Intense Emphasis"/>
    <w:basedOn w:val="DefaultParagraphFont"/>
    <w:uiPriority w:val="21"/>
    <w:qFormat/>
    <w:rsid w:val="00594446"/>
    <w:rPr>
      <w:i/>
      <w:iCs/>
      <w:color w:val="0F4761" w:themeColor="accent1" w:themeShade="BF"/>
    </w:rPr>
  </w:style>
  <w:style w:type="paragraph" w:styleId="IntenseQuote">
    <w:name w:val="Intense Quote"/>
    <w:basedOn w:val="Normal"/>
    <w:next w:val="Normal"/>
    <w:link w:val="IntenseQuoteChar"/>
    <w:uiPriority w:val="30"/>
    <w:qFormat/>
    <w:rsid w:val="00594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46"/>
    <w:rPr>
      <w:i/>
      <w:iCs/>
      <w:color w:val="0F4761" w:themeColor="accent1" w:themeShade="BF"/>
    </w:rPr>
  </w:style>
  <w:style w:type="character" w:styleId="IntenseReference">
    <w:name w:val="Intense Reference"/>
    <w:basedOn w:val="DefaultParagraphFont"/>
    <w:uiPriority w:val="32"/>
    <w:qFormat/>
    <w:rsid w:val="00594446"/>
    <w:rPr>
      <w:b/>
      <w:bCs/>
      <w:smallCaps/>
      <w:color w:val="0F4761" w:themeColor="accent1" w:themeShade="BF"/>
      <w:spacing w:val="5"/>
    </w:rPr>
  </w:style>
  <w:style w:type="paragraph" w:styleId="NormalWeb">
    <w:name w:val="Normal (Web)"/>
    <w:basedOn w:val="Normal"/>
    <w:uiPriority w:val="99"/>
    <w:unhideWhenUsed/>
    <w:rsid w:val="00A563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563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DECF2-78A0-452B-9F83-FE5577AB6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25</Pages>
  <Words>3651</Words>
  <Characters>20012</Characters>
  <Application>Microsoft Office Word</Application>
  <DocSecurity>0</DocSecurity>
  <Lines>800</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Mariam Naqvi</dc:creator>
  <cp:keywords/>
  <dc:description/>
  <cp:lastModifiedBy>Syeda Mariam Naqvi</cp:lastModifiedBy>
  <cp:revision>10</cp:revision>
  <cp:lastPrinted>2025-12-14T18:42:00Z</cp:lastPrinted>
  <dcterms:created xsi:type="dcterms:W3CDTF">2025-12-14T12:36:00Z</dcterms:created>
  <dcterms:modified xsi:type="dcterms:W3CDTF">2025-12-14T18:42:00Z</dcterms:modified>
</cp:coreProperties>
</file>