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Weaknesses of Diagram: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this Entity Relationship Diagram is followed as it was given when we run the script we would find different errors, this is due to the missing relationships and the incorrect data types shown in the ERD. To avoid this issue we would need to modify the ERD and then we would be able to code the scripts for this database with no errors.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errors found in the ERD are the following: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Relationships missing: </w:t>
      </w:r>
    </w:p>
    <w:p w:rsidR="00000000" w:rsidDel="00000000" w:rsidP="00000000" w:rsidRDefault="00000000" w:rsidRPr="00000000" w14:paraId="00000007">
      <w:pPr>
        <w:ind w:left="720" w:firstLine="0"/>
        <w:rPr/>
      </w:pPr>
      <w:r w:rsidDel="00000000" w:rsidR="00000000" w:rsidRPr="00000000">
        <w:rPr>
          <w:rtl w:val="0"/>
        </w:rPr>
        <w:t xml:space="preserve">There are two relationships that are not reflected in the ERD: </w:t>
      </w:r>
    </w:p>
    <w:p w:rsidR="00000000" w:rsidDel="00000000" w:rsidP="00000000" w:rsidRDefault="00000000" w:rsidRPr="00000000" w14:paraId="00000008">
      <w:pPr>
        <w:ind w:left="720" w:firstLine="720"/>
        <w:rPr/>
      </w:pPr>
      <w:r w:rsidDel="00000000" w:rsidR="00000000" w:rsidRPr="00000000">
        <w:rPr>
          <w:rFonts w:ascii="Arial Unicode MS" w:cs="Arial Unicode MS" w:eastAsia="Arial Unicode MS" w:hAnsi="Arial Unicode MS"/>
          <w:rtl w:val="0"/>
        </w:rPr>
        <w:t xml:space="preserve">Suppliers.supplier_id →  Products.supplier_id</w:t>
      </w:r>
    </w:p>
    <w:p w:rsidR="00000000" w:rsidDel="00000000" w:rsidP="00000000" w:rsidRDefault="00000000" w:rsidRPr="00000000" w14:paraId="00000009">
      <w:pPr>
        <w:ind w:left="720" w:firstLine="720"/>
        <w:rPr/>
      </w:pPr>
      <w:r w:rsidDel="00000000" w:rsidR="00000000" w:rsidRPr="00000000">
        <w:rPr>
          <w:rFonts w:ascii="Arial Unicode MS" w:cs="Arial Unicode MS" w:eastAsia="Arial Unicode MS" w:hAnsi="Arial Unicode MS"/>
          <w:rtl w:val="0"/>
        </w:rPr>
        <w:t xml:space="preserve">Customers.customer_id →  Customers_Orders.customer_id</w:t>
      </w:r>
    </w:p>
    <w:p w:rsidR="00000000" w:rsidDel="00000000" w:rsidP="00000000" w:rsidRDefault="00000000" w:rsidRPr="00000000" w14:paraId="0000000A">
      <w:pPr>
        <w:ind w:left="720" w:firstLine="0"/>
        <w:rPr/>
      </w:pPr>
      <w:r w:rsidDel="00000000" w:rsidR="00000000" w:rsidRPr="00000000">
        <w:rPr>
          <w:rtl w:val="0"/>
        </w:rPr>
        <w:t xml:space="preserve">Without these relationships represented there, we won’t create a foreign key in the tables needed and we won’t be able to access different data from the tables if the relationships are not created.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Data types incorrect: </w:t>
      </w:r>
    </w:p>
    <w:p w:rsidR="00000000" w:rsidDel="00000000" w:rsidP="00000000" w:rsidRDefault="00000000" w:rsidRPr="00000000" w14:paraId="0000000D">
      <w:pPr>
        <w:ind w:left="720" w:firstLine="0"/>
        <w:rPr/>
      </w:pPr>
      <w:r w:rsidDel="00000000" w:rsidR="00000000" w:rsidRPr="00000000">
        <w:rPr>
          <w:rtl w:val="0"/>
        </w:rPr>
        <w:t xml:space="preserve">Some of the data types defined for the tables’ attributes are incorrect. If we follow this ERD to create the tables, as soon as we load the data provided we’ll find multiple errors as the data types would be different. </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In the ‘Suppliers’ table we can find ‘product_type’ as an integer, but this should be a string as the data given to load is text. </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The phone numbers in the ‘Suppliers’ and ‘Customers’ should be strings. The first 0s of the phone number will be deleted if it's created as an integer, and the phone number loaded incorrectly.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