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73805" w14:textId="77777777" w:rsidR="00437CD8" w:rsidRPr="00437CD8" w:rsidRDefault="00437CD8" w:rsidP="00437CD8">
      <w:pPr>
        <w:spacing w:before="100" w:beforeAutospacing="1" w:after="100" w:afterAutospacing="1"/>
        <w:jc w:val="center"/>
        <w:outlineLvl w:val="0"/>
        <w:rPr>
          <w:rFonts w:eastAsia="Times New Roman" w:cs="Times New Roman"/>
          <w:b/>
          <w:bCs/>
          <w:kern w:val="36"/>
          <w:sz w:val="40"/>
          <w:szCs w:val="40"/>
          <w:lang w:val="en-US"/>
          <w14:ligatures w14:val="none"/>
        </w:rPr>
      </w:pPr>
      <w:r w:rsidRPr="00437CD8">
        <w:rPr>
          <w:rFonts w:eastAsia="Times New Roman" w:cs="Times New Roman"/>
          <w:b/>
          <w:bCs/>
          <w:kern w:val="36"/>
          <w:sz w:val="40"/>
          <w:szCs w:val="40"/>
          <w:lang w:val="en-US"/>
          <w14:ligatures w14:val="none"/>
        </w:rPr>
        <w:t>CBIO313: Data Mining and Machine Learning</w:t>
      </w:r>
    </w:p>
    <w:p w14:paraId="46ECE01F" w14:textId="77777777" w:rsidR="00437CD8" w:rsidRPr="00437CD8" w:rsidRDefault="00437CD8" w:rsidP="00437CD8">
      <w:pPr>
        <w:spacing w:before="100" w:beforeAutospacing="1" w:after="100" w:afterAutospacing="1"/>
        <w:jc w:val="center"/>
        <w:outlineLvl w:val="0"/>
        <w:rPr>
          <w:rFonts w:eastAsia="Times New Roman" w:cs="Times New Roman"/>
          <w:b/>
          <w:bCs/>
          <w:kern w:val="36"/>
          <w:sz w:val="40"/>
          <w:szCs w:val="40"/>
          <w:lang w:val="en-US"/>
          <w14:ligatures w14:val="none"/>
        </w:rPr>
      </w:pPr>
      <w:r w:rsidRPr="00437CD8">
        <w:rPr>
          <w:rFonts w:eastAsia="Times New Roman" w:cs="Times New Roman"/>
          <w:b/>
          <w:bCs/>
          <w:kern w:val="36"/>
          <w:sz w:val="40"/>
          <w:szCs w:val="40"/>
          <w:lang w:val="en-US"/>
          <w14:ligatures w14:val="none"/>
        </w:rPr>
        <w:t>Diabetes Prediction Using Machine Learning</w:t>
      </w:r>
    </w:p>
    <w:p w14:paraId="085EE9F8" w14:textId="77777777" w:rsidR="00437CD8" w:rsidRPr="00437CD8" w:rsidRDefault="00437CD8" w:rsidP="00437CD8">
      <w:pPr>
        <w:spacing w:before="100" w:beforeAutospacing="1" w:after="100" w:afterAutospacing="1"/>
        <w:outlineLvl w:val="1"/>
        <w:rPr>
          <w:rFonts w:eastAsia="Times New Roman" w:cs="Times New Roman"/>
          <w:b/>
          <w:bCs/>
          <w:kern w:val="0"/>
          <w:szCs w:val="28"/>
          <w:lang w:val="en-US"/>
          <w14:ligatures w14:val="none"/>
        </w:rPr>
      </w:pPr>
      <w:r w:rsidRPr="00437CD8">
        <w:rPr>
          <w:rFonts w:eastAsia="Times New Roman" w:cs="Times New Roman"/>
          <w:b/>
          <w:bCs/>
          <w:kern w:val="0"/>
          <w:szCs w:val="28"/>
          <w:lang w:val="en-US"/>
          <w14:ligatures w14:val="none"/>
        </w:rPr>
        <w:t>Final Report</w:t>
      </w:r>
    </w:p>
    <w:p w14:paraId="3C42875E"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b/>
          <w:bCs/>
          <w:kern w:val="0"/>
          <w:sz w:val="24"/>
          <w:szCs w:val="24"/>
          <w:lang w:val="en-US"/>
          <w14:ligatures w14:val="none"/>
        </w:rPr>
        <w:t>By:</w:t>
      </w:r>
      <w:r w:rsidRPr="00437CD8">
        <w:rPr>
          <w:rFonts w:eastAsia="Times New Roman" w:cs="Times New Roman"/>
          <w:kern w:val="0"/>
          <w:sz w:val="24"/>
          <w:szCs w:val="24"/>
          <w:lang w:val="en-US"/>
          <w14:ligatures w14:val="none"/>
        </w:rPr>
        <w:br/>
        <w:t>Mariam Wassem</w:t>
      </w:r>
      <w:r w:rsidRPr="00437CD8">
        <w:rPr>
          <w:rFonts w:eastAsia="Times New Roman" w:cs="Times New Roman"/>
          <w:kern w:val="0"/>
          <w:sz w:val="24"/>
          <w:szCs w:val="24"/>
          <w:lang w:val="en-US"/>
          <w14:ligatures w14:val="none"/>
        </w:rPr>
        <w:br/>
      </w:r>
      <w:r w:rsidRPr="00437CD8">
        <w:rPr>
          <w:rFonts w:eastAsia="Times New Roman" w:cs="Times New Roman"/>
          <w:b/>
          <w:bCs/>
          <w:kern w:val="0"/>
          <w:sz w:val="24"/>
          <w:szCs w:val="24"/>
          <w:lang w:val="en-US"/>
          <w14:ligatures w14:val="none"/>
        </w:rPr>
        <w:t>ID:</w:t>
      </w:r>
      <w:r w:rsidRPr="00437CD8">
        <w:rPr>
          <w:rFonts w:eastAsia="Times New Roman" w:cs="Times New Roman"/>
          <w:kern w:val="0"/>
          <w:sz w:val="24"/>
          <w:szCs w:val="24"/>
          <w:lang w:val="en-US"/>
          <w14:ligatures w14:val="none"/>
        </w:rPr>
        <w:t xml:space="preserve"> 231001582</w:t>
      </w:r>
    </w:p>
    <w:p w14:paraId="5F4FE46F"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b/>
          <w:bCs/>
          <w:kern w:val="0"/>
          <w:sz w:val="24"/>
          <w:szCs w:val="24"/>
          <w:lang w:val="en-US"/>
          <w14:ligatures w14:val="none"/>
        </w:rPr>
        <w:t>Under Supervision of:</w:t>
      </w:r>
      <w:r w:rsidRPr="00437CD8">
        <w:rPr>
          <w:rFonts w:eastAsia="Times New Roman" w:cs="Times New Roman"/>
          <w:kern w:val="0"/>
          <w:sz w:val="24"/>
          <w:szCs w:val="24"/>
          <w:lang w:val="en-US"/>
          <w14:ligatures w14:val="none"/>
        </w:rPr>
        <w:br/>
        <w:t>Dr. Mohamed EL-Sayeh</w:t>
      </w:r>
    </w:p>
    <w:p w14:paraId="16FB5483" w14:textId="535B7286"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Pr>
          <w:rFonts w:eastAsia="Times New Roman" w:cs="Times New Roman"/>
          <w:b/>
          <w:bCs/>
          <w:kern w:val="0"/>
          <w:sz w:val="24"/>
          <w:szCs w:val="24"/>
          <w:lang w:val="en-US"/>
          <w14:ligatures w14:val="none"/>
        </w:rPr>
        <w:t>Summer 2026</w:t>
      </w:r>
    </w:p>
    <w:p w14:paraId="42E5E56E" w14:textId="77777777" w:rsidR="00437CD8" w:rsidRPr="00437CD8" w:rsidRDefault="00437CD8" w:rsidP="00437CD8">
      <w:pPr>
        <w:spacing w:after="0"/>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pict w14:anchorId="634D3355">
          <v:rect id="_x0000_i1049" style="width:0;height:1.5pt" o:hralign="center" o:hrstd="t" o:hr="t" fillcolor="#a0a0a0" stroked="f"/>
        </w:pict>
      </w:r>
    </w:p>
    <w:p w14:paraId="089F7D83" w14:textId="77777777" w:rsidR="00437CD8" w:rsidRPr="00437CD8" w:rsidRDefault="00437CD8" w:rsidP="00437CD8">
      <w:pPr>
        <w:spacing w:before="100" w:beforeAutospacing="1" w:after="100" w:afterAutospacing="1"/>
        <w:outlineLvl w:val="0"/>
        <w:rPr>
          <w:rFonts w:eastAsia="Times New Roman" w:cs="Times New Roman"/>
          <w:b/>
          <w:bCs/>
          <w:kern w:val="36"/>
          <w:szCs w:val="28"/>
          <w:lang w:val="en-US"/>
          <w14:ligatures w14:val="none"/>
        </w:rPr>
      </w:pPr>
      <w:r w:rsidRPr="00437CD8">
        <w:rPr>
          <w:rFonts w:eastAsia="Times New Roman" w:cs="Times New Roman"/>
          <w:b/>
          <w:bCs/>
          <w:kern w:val="36"/>
          <w:szCs w:val="28"/>
          <w:lang w:val="en-US"/>
          <w14:ligatures w14:val="none"/>
        </w:rPr>
        <w:t>Abstract</w:t>
      </w:r>
    </w:p>
    <w:p w14:paraId="699EC82E"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 xml:space="preserve">In this project, a machine learning model was developed to predict diabetes risk using demographic and clinical patient information. The dataset includes important features such as gender, age, hypertension, heart disease, smoking history, BMI, HbA1c level, blood glucose level, and diabetes status. The project followed a complete machine learning workflow, including data understanding, data cleaning, feature engineering, exploratory data analysis, model training, model comparison, hyperparameter tuning, model evaluation, and deployment using </w:t>
      </w:r>
      <w:proofErr w:type="spellStart"/>
      <w:r w:rsidRPr="00437CD8">
        <w:rPr>
          <w:rFonts w:eastAsia="Times New Roman" w:cs="Times New Roman"/>
          <w:kern w:val="0"/>
          <w:sz w:val="24"/>
          <w:szCs w:val="24"/>
          <w:lang w:val="en-US"/>
          <w14:ligatures w14:val="none"/>
        </w:rPr>
        <w:t>Streamlit</w:t>
      </w:r>
      <w:proofErr w:type="spellEnd"/>
      <w:r w:rsidRPr="00437CD8">
        <w:rPr>
          <w:rFonts w:eastAsia="Times New Roman" w:cs="Times New Roman"/>
          <w:kern w:val="0"/>
          <w:sz w:val="24"/>
          <w:szCs w:val="24"/>
          <w:lang w:val="en-US"/>
          <w14:ligatures w14:val="none"/>
        </w:rPr>
        <w:t>.</w:t>
      </w:r>
    </w:p>
    <w:p w14:paraId="0B727264"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Several classification algorithms were trained and compared, including Logistic Regression, Decision Tree, Random Forest, Support Vector Machine, K-Nearest Neighbors, and Gradient Boosting. The models were evaluated using accuracy, precision, recall, F1-score, ROC AUC, confusion matrix, and classification report. The final tuned model was saved and deployed in an interactive web application that allows users to enter patient information and receive an instant diabetes risk prediction.</w:t>
      </w:r>
    </w:p>
    <w:p w14:paraId="409B2C76"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The final model achieved strong overall performance, with high accuracy, high precision, good F1-score, and strong ROC AUC. This indicates that the model can distinguish diabetic and non-diabetic patients effectively. However, the model should be used as a screening support tool only and should not replace professional medical diagnosis.</w:t>
      </w:r>
    </w:p>
    <w:p w14:paraId="1C05854F" w14:textId="77777777" w:rsidR="00437CD8" w:rsidRPr="00437CD8" w:rsidRDefault="00437CD8" w:rsidP="00437CD8">
      <w:pPr>
        <w:spacing w:before="100" w:beforeAutospacing="1" w:after="100" w:afterAutospacing="1"/>
        <w:outlineLvl w:val="0"/>
        <w:rPr>
          <w:rFonts w:eastAsia="Times New Roman" w:cs="Times New Roman"/>
          <w:b/>
          <w:bCs/>
          <w:kern w:val="36"/>
          <w:szCs w:val="28"/>
          <w:lang w:val="en-US"/>
          <w14:ligatures w14:val="none"/>
        </w:rPr>
      </w:pPr>
      <w:r w:rsidRPr="00437CD8">
        <w:rPr>
          <w:rFonts w:eastAsia="Times New Roman" w:cs="Times New Roman"/>
          <w:b/>
          <w:bCs/>
          <w:kern w:val="36"/>
          <w:szCs w:val="28"/>
          <w:lang w:val="en-US"/>
          <w14:ligatures w14:val="none"/>
        </w:rPr>
        <w:t>Introduction</w:t>
      </w:r>
    </w:p>
    <w:p w14:paraId="1AD7E465"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Diabetes is a common chronic disease that occurs when the body cannot properly regulate blood glucose levels. Early detection of diabetes risk is important because it can help patients take preventive actions, improve lifestyle habits, and seek medical evaluation before complications develop. Machine learning can support this process by analyzing multiple patient features together and identifying patterns related to diabetes risk.</w:t>
      </w:r>
    </w:p>
    <w:p w14:paraId="6761AF1C"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 xml:space="preserve">In this project, a diabetes prediction dataset was used to build a classification model that predicts whether a patient is likely to have diabetes. The model uses patient information such as age, gender, hypertension, heart disease, smoking history, BMI, HbA1c level, and blood glucose </w:t>
      </w:r>
      <w:r w:rsidRPr="00437CD8">
        <w:rPr>
          <w:rFonts w:eastAsia="Times New Roman" w:cs="Times New Roman"/>
          <w:kern w:val="0"/>
          <w:sz w:val="24"/>
          <w:szCs w:val="24"/>
          <w:lang w:val="en-US"/>
          <w14:ligatures w14:val="none"/>
        </w:rPr>
        <w:lastRenderedPageBreak/>
        <w:t xml:space="preserve">level. The main objective of this project is to answer the question: </w:t>
      </w:r>
      <w:r w:rsidRPr="00437CD8">
        <w:rPr>
          <w:rFonts w:eastAsia="Times New Roman" w:cs="Times New Roman"/>
          <w:b/>
          <w:bCs/>
          <w:kern w:val="0"/>
          <w:sz w:val="24"/>
          <w:szCs w:val="24"/>
          <w:lang w:val="en-US"/>
          <w14:ligatures w14:val="none"/>
        </w:rPr>
        <w:t>Can machine learning predict diabetes risk based on demographic and clinical features?</w:t>
      </w:r>
    </w:p>
    <w:p w14:paraId="2987BCC2"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This project is important because it applies data mining and machine learning techniques to a real healthcare-related problem. However, the model is not intended to replace doctors or laboratory diagnosis. Instead, it can be used as a screening support tool that helps identify patients who may require further medical evaluation.</w:t>
      </w:r>
    </w:p>
    <w:p w14:paraId="5761346B" w14:textId="77777777" w:rsidR="00437CD8" w:rsidRPr="00437CD8" w:rsidRDefault="00437CD8" w:rsidP="00437CD8">
      <w:pPr>
        <w:spacing w:before="100" w:beforeAutospacing="1" w:after="100" w:afterAutospacing="1"/>
        <w:outlineLvl w:val="0"/>
        <w:rPr>
          <w:rFonts w:eastAsia="Times New Roman" w:cs="Times New Roman"/>
          <w:b/>
          <w:bCs/>
          <w:kern w:val="36"/>
          <w:szCs w:val="28"/>
          <w:lang w:val="en-US"/>
          <w14:ligatures w14:val="none"/>
        </w:rPr>
      </w:pPr>
      <w:r w:rsidRPr="00437CD8">
        <w:rPr>
          <w:rFonts w:eastAsia="Times New Roman" w:cs="Times New Roman"/>
          <w:b/>
          <w:bCs/>
          <w:kern w:val="36"/>
          <w:szCs w:val="28"/>
          <w:lang w:val="en-US"/>
          <w14:ligatures w14:val="none"/>
        </w:rPr>
        <w:t>Dataset Description</w:t>
      </w:r>
    </w:p>
    <w:p w14:paraId="4724D3D3"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 xml:space="preserve">The dataset used in this project is the Diabetes Prediction Dataset from Kaggle. The dataset file used was </w:t>
      </w:r>
      <w:r w:rsidRPr="00437CD8">
        <w:rPr>
          <w:rFonts w:ascii="Courier New" w:eastAsia="Times New Roman" w:hAnsi="Courier New" w:cs="Courier New"/>
          <w:kern w:val="0"/>
          <w:sz w:val="20"/>
          <w:szCs w:val="20"/>
          <w:lang w:val="en-US"/>
          <w14:ligatures w14:val="none"/>
        </w:rPr>
        <w:t>diabetes_prediction_dataset.csv</w:t>
      </w:r>
      <w:r w:rsidRPr="00437CD8">
        <w:rPr>
          <w:rFonts w:eastAsia="Times New Roman" w:cs="Times New Roman"/>
          <w:kern w:val="0"/>
          <w:sz w:val="24"/>
          <w:szCs w:val="24"/>
          <w:lang w:val="en-US"/>
          <w14:ligatures w14:val="none"/>
        </w:rPr>
        <w:t>. It contains 100,000 patient records before cleaning and 9 original columns. Each row represents one patient, and each column represents a demographic, medical, or clinical feature.</w:t>
      </w:r>
    </w:p>
    <w:p w14:paraId="6ADF0F28"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The dataset includes gender, age, hypertension, heart disease, smoking history, BMI, HbA1c level, blood glucose level, and diabetes status. The target variable is diabetes, where 1 indicates a diabetic patient and 0 indicates a non-diabetic patient.</w:t>
      </w:r>
    </w:p>
    <w:p w14:paraId="0A5552A4"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The dataset was not fully ready for modeling at the beginning. Although it did not contain missing values, it contained duplicated rows and unclear smoking history values such as “No Info.” Therefore, data cleaning was required before training the machine learning models. After removing duplicated rows and standardizing smoking history values, the cleaned dataset contained 96,146 records.</w:t>
      </w:r>
    </w:p>
    <w:p w14:paraId="065020A5" w14:textId="77777777" w:rsidR="00437CD8" w:rsidRPr="00437CD8" w:rsidRDefault="00437CD8" w:rsidP="00437CD8">
      <w:pPr>
        <w:spacing w:before="100" w:beforeAutospacing="1" w:after="100" w:afterAutospacing="1"/>
        <w:outlineLvl w:val="0"/>
        <w:rPr>
          <w:rFonts w:eastAsia="Times New Roman" w:cs="Times New Roman"/>
          <w:b/>
          <w:bCs/>
          <w:kern w:val="36"/>
          <w:szCs w:val="28"/>
          <w:lang w:val="en-US"/>
          <w14:ligatures w14:val="none"/>
        </w:rPr>
      </w:pPr>
      <w:r w:rsidRPr="00437CD8">
        <w:rPr>
          <w:rFonts w:eastAsia="Times New Roman" w:cs="Times New Roman"/>
          <w:b/>
          <w:bCs/>
          <w:kern w:val="36"/>
          <w:szCs w:val="28"/>
          <w:lang w:val="en-US"/>
          <w14:ligatures w14:val="none"/>
        </w:rPr>
        <w:t>Methodology</w:t>
      </w:r>
    </w:p>
    <w:p w14:paraId="4B00FCDC"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 xml:space="preserve">The project followed a complete machine learning lifecycle from data preprocessing to deployment. The first step was loading the dataset using pandas and inspecting its structure using functions such as </w:t>
      </w:r>
      <w:r w:rsidRPr="00437CD8">
        <w:rPr>
          <w:rFonts w:ascii="Courier New" w:eastAsia="Times New Roman" w:hAnsi="Courier New" w:cs="Courier New"/>
          <w:kern w:val="0"/>
          <w:sz w:val="20"/>
          <w:szCs w:val="20"/>
          <w:lang w:val="en-US"/>
          <w14:ligatures w14:val="none"/>
        </w:rPr>
        <w:t>head()</w:t>
      </w:r>
      <w:r w:rsidRPr="00437CD8">
        <w:rPr>
          <w:rFonts w:eastAsia="Times New Roman" w:cs="Times New Roman"/>
          <w:kern w:val="0"/>
          <w:sz w:val="24"/>
          <w:szCs w:val="24"/>
          <w:lang w:val="en-US"/>
          <w14:ligatures w14:val="none"/>
        </w:rPr>
        <w:t xml:space="preserve">, </w:t>
      </w:r>
      <w:r w:rsidRPr="00437CD8">
        <w:rPr>
          <w:rFonts w:ascii="Courier New" w:eastAsia="Times New Roman" w:hAnsi="Courier New" w:cs="Courier New"/>
          <w:kern w:val="0"/>
          <w:sz w:val="20"/>
          <w:szCs w:val="20"/>
          <w:lang w:val="en-US"/>
          <w14:ligatures w14:val="none"/>
        </w:rPr>
        <w:t>info()</w:t>
      </w:r>
      <w:r w:rsidRPr="00437CD8">
        <w:rPr>
          <w:rFonts w:eastAsia="Times New Roman" w:cs="Times New Roman"/>
          <w:kern w:val="0"/>
          <w:sz w:val="24"/>
          <w:szCs w:val="24"/>
          <w:lang w:val="en-US"/>
          <w14:ligatures w14:val="none"/>
        </w:rPr>
        <w:t xml:space="preserve">, </w:t>
      </w:r>
      <w:proofErr w:type="spellStart"/>
      <w:r w:rsidRPr="00437CD8">
        <w:rPr>
          <w:rFonts w:ascii="Courier New" w:eastAsia="Times New Roman" w:hAnsi="Courier New" w:cs="Courier New"/>
          <w:kern w:val="0"/>
          <w:sz w:val="20"/>
          <w:szCs w:val="20"/>
          <w:lang w:val="en-US"/>
          <w14:ligatures w14:val="none"/>
        </w:rPr>
        <w:t>isnull</w:t>
      </w:r>
      <w:proofErr w:type="spellEnd"/>
      <w:r w:rsidRPr="00437CD8">
        <w:rPr>
          <w:rFonts w:ascii="Courier New" w:eastAsia="Times New Roman" w:hAnsi="Courier New" w:cs="Courier New"/>
          <w:kern w:val="0"/>
          <w:sz w:val="20"/>
          <w:szCs w:val="20"/>
          <w:lang w:val="en-US"/>
          <w14:ligatures w14:val="none"/>
        </w:rPr>
        <w:t>().sum()</w:t>
      </w:r>
      <w:r w:rsidRPr="00437CD8">
        <w:rPr>
          <w:rFonts w:eastAsia="Times New Roman" w:cs="Times New Roman"/>
          <w:kern w:val="0"/>
          <w:sz w:val="24"/>
          <w:szCs w:val="24"/>
          <w:lang w:val="en-US"/>
          <w14:ligatures w14:val="none"/>
        </w:rPr>
        <w:t xml:space="preserve">, </w:t>
      </w:r>
      <w:r w:rsidRPr="00437CD8">
        <w:rPr>
          <w:rFonts w:ascii="Courier New" w:eastAsia="Times New Roman" w:hAnsi="Courier New" w:cs="Courier New"/>
          <w:kern w:val="0"/>
          <w:sz w:val="20"/>
          <w:szCs w:val="20"/>
          <w:lang w:val="en-US"/>
          <w14:ligatures w14:val="none"/>
        </w:rPr>
        <w:t>duplicated().sum()</w:t>
      </w:r>
      <w:r w:rsidRPr="00437CD8">
        <w:rPr>
          <w:rFonts w:eastAsia="Times New Roman" w:cs="Times New Roman"/>
          <w:kern w:val="0"/>
          <w:sz w:val="24"/>
          <w:szCs w:val="24"/>
          <w:lang w:val="en-US"/>
          <w14:ligatures w14:val="none"/>
        </w:rPr>
        <w:t xml:space="preserve">, and </w:t>
      </w:r>
      <w:proofErr w:type="spellStart"/>
      <w:r w:rsidRPr="00437CD8">
        <w:rPr>
          <w:rFonts w:ascii="Courier New" w:eastAsia="Times New Roman" w:hAnsi="Courier New" w:cs="Courier New"/>
          <w:kern w:val="0"/>
          <w:sz w:val="20"/>
          <w:szCs w:val="20"/>
          <w:lang w:val="en-US"/>
          <w14:ligatures w14:val="none"/>
        </w:rPr>
        <w:t>value_counts</w:t>
      </w:r>
      <w:proofErr w:type="spellEnd"/>
      <w:r w:rsidRPr="00437CD8">
        <w:rPr>
          <w:rFonts w:ascii="Courier New" w:eastAsia="Times New Roman" w:hAnsi="Courier New" w:cs="Courier New"/>
          <w:kern w:val="0"/>
          <w:sz w:val="20"/>
          <w:szCs w:val="20"/>
          <w:lang w:val="en-US"/>
          <w14:ligatures w14:val="none"/>
        </w:rPr>
        <w:t>()</w:t>
      </w:r>
      <w:r w:rsidRPr="00437CD8">
        <w:rPr>
          <w:rFonts w:eastAsia="Times New Roman" w:cs="Times New Roman"/>
          <w:kern w:val="0"/>
          <w:sz w:val="24"/>
          <w:szCs w:val="24"/>
          <w:lang w:val="en-US"/>
          <w14:ligatures w14:val="none"/>
        </w:rPr>
        <w:t>. This helped identify the number of rows and columns, data types, missing values, duplicated rows, and the target distribution.</w:t>
      </w:r>
    </w:p>
    <w:p w14:paraId="7FF1501F"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During data cleaning, duplicated rows were removed to avoid repeated patient records affecting the model. The column names were standardized, and the smoking history value “No Info” was replaced with “unknown” to make the category clearer and more consistent. Missing values were checked, but the dataset did not contain missing values.</w:t>
      </w:r>
    </w:p>
    <w:p w14:paraId="679BAB0C"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Feature engineering was then performed to create new clinically meaningful variables. Age was converted into age group categories, BMI was converted into BMI category, HbA1c level was converted into HbA1c category, and blood glucose level was converted into glucose category. These new features improved interpretability and allowed the model to use both raw clinical values and categorized health-risk groups.</w:t>
      </w:r>
    </w:p>
    <w:p w14:paraId="59FDD9E1"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The target column diabetes was separated from the input features. The input variables were stored in X, and the target variable was stored in y. The dataset was then split into training and testing sets using an 80/20 split with stratification. Stratification was used to preserve the ratio of diabetic and non-diabetic cases in both sets.</w:t>
      </w:r>
    </w:p>
    <w:p w14:paraId="7A9C6381"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 xml:space="preserve">A preprocessing pipeline was created to handle numerical and categorical features. Numerical features were scaled using </w:t>
      </w:r>
      <w:proofErr w:type="spellStart"/>
      <w:r w:rsidRPr="00437CD8">
        <w:rPr>
          <w:rFonts w:eastAsia="Times New Roman" w:cs="Times New Roman"/>
          <w:kern w:val="0"/>
          <w:sz w:val="24"/>
          <w:szCs w:val="24"/>
          <w:lang w:val="en-US"/>
          <w14:ligatures w14:val="none"/>
        </w:rPr>
        <w:t>StandardScaler</w:t>
      </w:r>
      <w:proofErr w:type="spellEnd"/>
      <w:r w:rsidRPr="00437CD8">
        <w:rPr>
          <w:rFonts w:eastAsia="Times New Roman" w:cs="Times New Roman"/>
          <w:kern w:val="0"/>
          <w:sz w:val="24"/>
          <w:szCs w:val="24"/>
          <w:lang w:val="en-US"/>
          <w14:ligatures w14:val="none"/>
        </w:rPr>
        <w:t xml:space="preserve">, and categorical features were encoded using </w:t>
      </w:r>
      <w:proofErr w:type="spellStart"/>
      <w:r w:rsidRPr="00437CD8">
        <w:rPr>
          <w:rFonts w:eastAsia="Times New Roman" w:cs="Times New Roman"/>
          <w:kern w:val="0"/>
          <w:sz w:val="24"/>
          <w:szCs w:val="24"/>
          <w:lang w:val="en-US"/>
          <w14:ligatures w14:val="none"/>
        </w:rPr>
        <w:lastRenderedPageBreak/>
        <w:t>OneHotEncoder</w:t>
      </w:r>
      <w:proofErr w:type="spellEnd"/>
      <w:r w:rsidRPr="00437CD8">
        <w:rPr>
          <w:rFonts w:eastAsia="Times New Roman" w:cs="Times New Roman"/>
          <w:kern w:val="0"/>
          <w:sz w:val="24"/>
          <w:szCs w:val="24"/>
          <w:lang w:val="en-US"/>
          <w14:ligatures w14:val="none"/>
        </w:rPr>
        <w:t xml:space="preserve">. </w:t>
      </w:r>
      <w:proofErr w:type="spellStart"/>
      <w:r w:rsidRPr="00437CD8">
        <w:rPr>
          <w:rFonts w:eastAsia="Times New Roman" w:cs="Times New Roman"/>
          <w:kern w:val="0"/>
          <w:sz w:val="24"/>
          <w:szCs w:val="24"/>
          <w:lang w:val="en-US"/>
          <w14:ligatures w14:val="none"/>
        </w:rPr>
        <w:t>SelectKBest</w:t>
      </w:r>
      <w:proofErr w:type="spellEnd"/>
      <w:r w:rsidRPr="00437CD8">
        <w:rPr>
          <w:rFonts w:eastAsia="Times New Roman" w:cs="Times New Roman"/>
          <w:kern w:val="0"/>
          <w:sz w:val="24"/>
          <w:szCs w:val="24"/>
          <w:lang w:val="en-US"/>
          <w14:ligatures w14:val="none"/>
        </w:rPr>
        <w:t xml:space="preserve"> was used for feature selection to keep the most relevant features for prediction.</w:t>
      </w:r>
    </w:p>
    <w:p w14:paraId="5CA232BD"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 xml:space="preserve">Six machine learning algorithms were trained and compared: Logistic Regression, Decision Tree, Random Forest, Support Vector Machine, K-Nearest Neighbors, and Gradient Boosting. The models were evaluated using accuracy, precision, recall, F1-score, and ROC AUC. After comparing the models, Random Forest was tuned using </w:t>
      </w:r>
      <w:proofErr w:type="spellStart"/>
      <w:r w:rsidRPr="00437CD8">
        <w:rPr>
          <w:rFonts w:eastAsia="Times New Roman" w:cs="Times New Roman"/>
          <w:kern w:val="0"/>
          <w:sz w:val="24"/>
          <w:szCs w:val="24"/>
          <w:lang w:val="en-US"/>
          <w14:ligatures w14:val="none"/>
        </w:rPr>
        <w:t>GridSearchCV</w:t>
      </w:r>
      <w:proofErr w:type="spellEnd"/>
      <w:r w:rsidRPr="00437CD8">
        <w:rPr>
          <w:rFonts w:eastAsia="Times New Roman" w:cs="Times New Roman"/>
          <w:kern w:val="0"/>
          <w:sz w:val="24"/>
          <w:szCs w:val="24"/>
          <w:lang w:val="en-US"/>
          <w14:ligatures w14:val="none"/>
        </w:rPr>
        <w:t xml:space="preserve">. The final tuned model was saved as </w:t>
      </w:r>
      <w:proofErr w:type="spellStart"/>
      <w:r w:rsidRPr="00437CD8">
        <w:rPr>
          <w:rFonts w:ascii="Courier New" w:eastAsia="Times New Roman" w:hAnsi="Courier New" w:cs="Courier New"/>
          <w:kern w:val="0"/>
          <w:sz w:val="20"/>
          <w:szCs w:val="20"/>
          <w:lang w:val="en-US"/>
          <w14:ligatures w14:val="none"/>
        </w:rPr>
        <w:t>best_diabetes_model.pkl</w:t>
      </w:r>
      <w:proofErr w:type="spellEnd"/>
      <w:r w:rsidRPr="00437CD8">
        <w:rPr>
          <w:rFonts w:eastAsia="Times New Roman" w:cs="Times New Roman"/>
          <w:kern w:val="0"/>
          <w:sz w:val="24"/>
          <w:szCs w:val="24"/>
          <w:lang w:val="en-US"/>
          <w14:ligatures w14:val="none"/>
        </w:rPr>
        <w:t>.</w:t>
      </w:r>
    </w:p>
    <w:p w14:paraId="558165A2" w14:textId="77777777" w:rsidR="00437CD8" w:rsidRPr="00437CD8" w:rsidRDefault="00437CD8" w:rsidP="00437CD8">
      <w:pPr>
        <w:spacing w:before="100" w:beforeAutospacing="1" w:after="100" w:afterAutospacing="1"/>
        <w:outlineLvl w:val="0"/>
        <w:rPr>
          <w:rFonts w:eastAsia="Times New Roman" w:cs="Times New Roman"/>
          <w:b/>
          <w:bCs/>
          <w:kern w:val="36"/>
          <w:szCs w:val="28"/>
          <w:lang w:val="en-US"/>
          <w14:ligatures w14:val="none"/>
        </w:rPr>
      </w:pPr>
      <w:r w:rsidRPr="00437CD8">
        <w:rPr>
          <w:rFonts w:eastAsia="Times New Roman" w:cs="Times New Roman"/>
          <w:b/>
          <w:bCs/>
          <w:kern w:val="36"/>
          <w:szCs w:val="28"/>
          <w:lang w:val="en-US"/>
          <w14:ligatures w14:val="none"/>
        </w:rPr>
        <w:t>Results</w:t>
      </w:r>
    </w:p>
    <w:p w14:paraId="6024E40C"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The model comparison showed that different models performed differently across the evaluation metrics. Logistic Regression achieved high recall but lower precision, meaning it detected many diabetic patients but produced more false positives. Decision Tree showed moderate performance but was less stable than ensemble models. Random Forest achieved strong accuracy, precision, F1-score, and ROC AUC. SVM achieved high recall and strong ROC AUC but lower precision. KNN showed good accuracy and precision but lower recall. Gradient Boosting achieved the highest overall performance before tuning, with very high precision and strong ROC AUC.</w:t>
      </w:r>
    </w:p>
    <w:p w14:paraId="024D854B"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 xml:space="preserve">The final tuned Random Forest model achieved an accuracy of approximately 0.969, precision of approximately 0.946, recall of approximately 0.690, F1-score of approximately 0.798, and ROC AUC of approximately 0.961. These results show that the model performs very well overall. The high precision means that most patients predicted as diabetic were actually diabetic. The recall value shows that the model detected many diabetic patients, although some diabetic cases were still </w:t>
      </w:r>
      <w:proofErr w:type="gramStart"/>
      <w:r w:rsidRPr="00437CD8">
        <w:rPr>
          <w:rFonts w:eastAsia="Times New Roman" w:cs="Times New Roman"/>
          <w:kern w:val="0"/>
          <w:sz w:val="24"/>
          <w:szCs w:val="24"/>
          <w:lang w:val="en-US"/>
          <w14:ligatures w14:val="none"/>
        </w:rPr>
        <w:t>missed</w:t>
      </w:r>
      <w:proofErr w:type="gramEnd"/>
      <w:r w:rsidRPr="00437CD8">
        <w:rPr>
          <w:rFonts w:eastAsia="Times New Roman" w:cs="Times New Roman"/>
          <w:kern w:val="0"/>
          <w:sz w:val="24"/>
          <w:szCs w:val="24"/>
          <w:lang w:val="en-US"/>
          <w14:ligatures w14:val="none"/>
        </w:rPr>
        <w:t>. The high ROC AUC indicates that the model has strong ability to separate diabetic and non-diabetic patients.</w:t>
      </w:r>
    </w:p>
    <w:p w14:paraId="72FF350E"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For the diabetic class, recall is important because it measures how many actual diabetic patients were correctly detected. Missing diabetic patients may delay diagnosis and treatment. For the non-diabetic class, the model performed very strongly, correctly classifying most non-diabetic patients. Overall, the final model is suitable as a diabetes risk screening support tool.</w:t>
      </w:r>
    </w:p>
    <w:p w14:paraId="43A35DBD" w14:textId="77777777" w:rsidR="00437CD8" w:rsidRPr="00437CD8" w:rsidRDefault="00437CD8" w:rsidP="00437CD8">
      <w:pPr>
        <w:spacing w:before="100" w:beforeAutospacing="1" w:after="100" w:afterAutospacing="1"/>
        <w:outlineLvl w:val="0"/>
        <w:rPr>
          <w:rFonts w:eastAsia="Times New Roman" w:cs="Times New Roman"/>
          <w:b/>
          <w:bCs/>
          <w:kern w:val="36"/>
          <w:sz w:val="32"/>
          <w:szCs w:val="32"/>
          <w:lang w:val="en-US"/>
          <w14:ligatures w14:val="none"/>
        </w:rPr>
      </w:pPr>
      <w:r w:rsidRPr="00437CD8">
        <w:rPr>
          <w:rFonts w:eastAsia="Times New Roman" w:cs="Times New Roman"/>
          <w:b/>
          <w:bCs/>
          <w:kern w:val="36"/>
          <w:sz w:val="32"/>
          <w:szCs w:val="32"/>
          <w:lang w:val="en-US"/>
          <w14:ligatures w14:val="none"/>
        </w:rPr>
        <w:t>Visualization and Plot Interpretation</w:t>
      </w:r>
    </w:p>
    <w:p w14:paraId="6D4FEB9B" w14:textId="77777777" w:rsidR="00437CD8" w:rsidRPr="00437CD8" w:rsidRDefault="00437CD8" w:rsidP="00437CD8">
      <w:pPr>
        <w:spacing w:before="100" w:beforeAutospacing="1" w:after="100" w:afterAutospacing="1"/>
        <w:outlineLvl w:val="1"/>
        <w:rPr>
          <w:rFonts w:eastAsia="Times New Roman" w:cs="Times New Roman"/>
          <w:b/>
          <w:bCs/>
          <w:kern w:val="0"/>
          <w:szCs w:val="28"/>
          <w:lang w:val="en-US"/>
          <w14:ligatures w14:val="none"/>
        </w:rPr>
      </w:pPr>
      <w:r w:rsidRPr="00437CD8">
        <w:rPr>
          <w:rFonts w:eastAsia="Times New Roman" w:cs="Times New Roman"/>
          <w:b/>
          <w:bCs/>
          <w:kern w:val="0"/>
          <w:szCs w:val="28"/>
          <w:lang w:val="en-US"/>
          <w14:ligatures w14:val="none"/>
        </w:rPr>
        <w:t>Figure 1: Target Distribution</w:t>
      </w:r>
    </w:p>
    <w:p w14:paraId="2E0E923F" w14:textId="77777777" w:rsid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The target distribution plot shows the number of diabetic and non-diabetic patients in the dataset. The dataset contains more non-diabetic patients than diabetic patients, which means the data is imbalanced. This is important because accuracy alone can be misleading. Therefore, precision, recall, F1-score, ROC AUC, confusion matrix, and classification report were used for better evaluation.</w:t>
      </w:r>
    </w:p>
    <w:p w14:paraId="6A29472D" w14:textId="2A982BF1"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Pr>
          <w:rFonts w:eastAsia="Times New Roman" w:cs="Times New Roman"/>
          <w:noProof/>
          <w:kern w:val="0"/>
          <w:sz w:val="24"/>
          <w:szCs w:val="24"/>
          <w:lang w:val="en-US"/>
        </w:rPr>
        <w:lastRenderedPageBreak/>
        <w:drawing>
          <wp:inline distT="0" distB="0" distL="0" distR="0" wp14:anchorId="2ADA8888" wp14:editId="49654373">
            <wp:extent cx="5806452" cy="3572263"/>
            <wp:effectExtent l="0" t="0" r="3810" b="9525"/>
            <wp:docPr id="52104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48617" name="Picture 52104861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06452" cy="3572263"/>
                    </a:xfrm>
                    <a:prstGeom prst="rect">
                      <a:avLst/>
                    </a:prstGeom>
                  </pic:spPr>
                </pic:pic>
              </a:graphicData>
            </a:graphic>
          </wp:inline>
        </w:drawing>
      </w:r>
    </w:p>
    <w:p w14:paraId="000D34F6" w14:textId="77777777" w:rsidR="00437CD8" w:rsidRPr="00437CD8" w:rsidRDefault="00437CD8" w:rsidP="00437CD8">
      <w:pPr>
        <w:spacing w:before="100" w:beforeAutospacing="1" w:after="100" w:afterAutospacing="1"/>
        <w:outlineLvl w:val="1"/>
        <w:rPr>
          <w:rFonts w:eastAsia="Times New Roman" w:cs="Times New Roman"/>
          <w:b/>
          <w:bCs/>
          <w:kern w:val="0"/>
          <w:szCs w:val="28"/>
          <w:lang w:val="en-US"/>
          <w14:ligatures w14:val="none"/>
        </w:rPr>
      </w:pPr>
      <w:r w:rsidRPr="00437CD8">
        <w:rPr>
          <w:rFonts w:eastAsia="Times New Roman" w:cs="Times New Roman"/>
          <w:b/>
          <w:bCs/>
          <w:kern w:val="0"/>
          <w:szCs w:val="28"/>
          <w:lang w:val="en-US"/>
          <w14:ligatures w14:val="none"/>
        </w:rPr>
        <w:t>Figure 2: Age Distribution</w:t>
      </w:r>
    </w:p>
    <w:p w14:paraId="15B56C14" w14:textId="77777777" w:rsid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The age distribution plot shows that the dataset includes a wide range of patient ages. This is useful because diabetes risk may vary across different age groups. The presence of older patients is especially important because diabetes risk generally increases with age.</w:t>
      </w:r>
    </w:p>
    <w:p w14:paraId="5A3C45E4" w14:textId="49F368D6"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Pr>
          <w:rFonts w:eastAsia="Times New Roman" w:cs="Times New Roman"/>
          <w:noProof/>
          <w:kern w:val="0"/>
          <w:sz w:val="24"/>
          <w:szCs w:val="24"/>
          <w:lang w:val="en-US"/>
        </w:rPr>
        <w:drawing>
          <wp:inline distT="0" distB="0" distL="0" distR="0" wp14:anchorId="1A09A8B8" wp14:editId="1C4CCD1B">
            <wp:extent cx="5727204" cy="3572263"/>
            <wp:effectExtent l="0" t="0" r="6985" b="9525"/>
            <wp:docPr id="1445924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24524" name="Picture 14459245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27204" cy="3572263"/>
                    </a:xfrm>
                    <a:prstGeom prst="rect">
                      <a:avLst/>
                    </a:prstGeom>
                  </pic:spPr>
                </pic:pic>
              </a:graphicData>
            </a:graphic>
          </wp:inline>
        </w:drawing>
      </w:r>
    </w:p>
    <w:p w14:paraId="6C000345" w14:textId="77777777" w:rsidR="00437CD8" w:rsidRPr="00437CD8" w:rsidRDefault="00437CD8" w:rsidP="00437CD8">
      <w:pPr>
        <w:spacing w:before="100" w:beforeAutospacing="1" w:after="100" w:afterAutospacing="1"/>
        <w:outlineLvl w:val="1"/>
        <w:rPr>
          <w:rFonts w:eastAsia="Times New Roman" w:cs="Times New Roman"/>
          <w:b/>
          <w:bCs/>
          <w:kern w:val="0"/>
          <w:szCs w:val="28"/>
          <w:lang w:val="en-US"/>
          <w14:ligatures w14:val="none"/>
        </w:rPr>
      </w:pPr>
      <w:r w:rsidRPr="00437CD8">
        <w:rPr>
          <w:rFonts w:eastAsia="Times New Roman" w:cs="Times New Roman"/>
          <w:b/>
          <w:bCs/>
          <w:kern w:val="0"/>
          <w:szCs w:val="28"/>
          <w:lang w:val="en-US"/>
          <w14:ligatures w14:val="none"/>
        </w:rPr>
        <w:t>Figure 3: BMI Distribution</w:t>
      </w:r>
    </w:p>
    <w:p w14:paraId="578A6AEA" w14:textId="77777777" w:rsid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lastRenderedPageBreak/>
        <w:t>The BMI distribution plot shows how body mass index values are spread across the dataset. Most patients are concentrated around normal to overweight BMI values, while some patients have higher BMI values. Since high BMI can be associated with increased diabetes risk, BMI is an important variable in the prediction model.</w:t>
      </w:r>
    </w:p>
    <w:p w14:paraId="7A92BC82" w14:textId="1EC5F1C8"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Pr>
          <w:rFonts w:eastAsia="Times New Roman" w:cs="Times New Roman"/>
          <w:noProof/>
          <w:kern w:val="0"/>
          <w:sz w:val="24"/>
          <w:szCs w:val="24"/>
          <w:lang w:val="en-US"/>
        </w:rPr>
        <w:drawing>
          <wp:inline distT="0" distB="0" distL="0" distR="0" wp14:anchorId="2AD94473" wp14:editId="5E5C76F7">
            <wp:extent cx="5806452" cy="3572263"/>
            <wp:effectExtent l="0" t="0" r="3810" b="9525"/>
            <wp:docPr id="1403709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09268" name="Picture 140370926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06452" cy="3572263"/>
                    </a:xfrm>
                    <a:prstGeom prst="rect">
                      <a:avLst/>
                    </a:prstGeom>
                  </pic:spPr>
                </pic:pic>
              </a:graphicData>
            </a:graphic>
          </wp:inline>
        </w:drawing>
      </w:r>
    </w:p>
    <w:p w14:paraId="74347C94" w14:textId="77777777" w:rsidR="00437CD8" w:rsidRPr="00437CD8" w:rsidRDefault="00437CD8" w:rsidP="00437CD8">
      <w:pPr>
        <w:spacing w:before="100" w:beforeAutospacing="1" w:after="100" w:afterAutospacing="1"/>
        <w:outlineLvl w:val="1"/>
        <w:rPr>
          <w:rFonts w:eastAsia="Times New Roman" w:cs="Times New Roman"/>
          <w:b/>
          <w:bCs/>
          <w:kern w:val="0"/>
          <w:szCs w:val="28"/>
          <w:lang w:val="en-US"/>
          <w14:ligatures w14:val="none"/>
        </w:rPr>
      </w:pPr>
      <w:r w:rsidRPr="00437CD8">
        <w:rPr>
          <w:rFonts w:eastAsia="Times New Roman" w:cs="Times New Roman"/>
          <w:b/>
          <w:bCs/>
          <w:kern w:val="0"/>
          <w:szCs w:val="28"/>
          <w:lang w:val="en-US"/>
          <w14:ligatures w14:val="none"/>
        </w:rPr>
        <w:t>Figure 4: HbA1c Level Distribution</w:t>
      </w:r>
    </w:p>
    <w:p w14:paraId="1C9C3759" w14:textId="77777777" w:rsid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The HbA1c distribution plot shows the range of HbA1c values in the dataset. HbA1c is one of the most important clinical indicators of diabetes because it reflects long-term blood glucose control. Higher HbA1c values are expected to be strongly associated with diabetic patients.</w:t>
      </w:r>
    </w:p>
    <w:p w14:paraId="39D8485B" w14:textId="3314D2E2"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Pr>
          <w:rFonts w:eastAsia="Times New Roman" w:cs="Times New Roman"/>
          <w:noProof/>
          <w:kern w:val="0"/>
          <w:sz w:val="24"/>
          <w:szCs w:val="24"/>
          <w:lang w:val="en-US"/>
        </w:rPr>
        <w:drawing>
          <wp:inline distT="0" distB="0" distL="0" distR="0" wp14:anchorId="40EAEAB7" wp14:editId="3C27CFD2">
            <wp:extent cx="5483363" cy="3233935"/>
            <wp:effectExtent l="0" t="0" r="3175" b="5080"/>
            <wp:docPr id="570308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08418" name="Picture 5703084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3363" cy="3233935"/>
                    </a:xfrm>
                    <a:prstGeom prst="rect">
                      <a:avLst/>
                    </a:prstGeom>
                  </pic:spPr>
                </pic:pic>
              </a:graphicData>
            </a:graphic>
          </wp:inline>
        </w:drawing>
      </w:r>
    </w:p>
    <w:p w14:paraId="3004154B" w14:textId="77777777" w:rsidR="00437CD8" w:rsidRPr="00437CD8" w:rsidRDefault="00437CD8" w:rsidP="00437CD8">
      <w:pPr>
        <w:spacing w:before="100" w:beforeAutospacing="1" w:after="100" w:afterAutospacing="1"/>
        <w:outlineLvl w:val="1"/>
        <w:rPr>
          <w:rFonts w:eastAsia="Times New Roman" w:cs="Times New Roman"/>
          <w:b/>
          <w:bCs/>
          <w:kern w:val="0"/>
          <w:szCs w:val="28"/>
          <w:lang w:val="en-US"/>
          <w14:ligatures w14:val="none"/>
        </w:rPr>
      </w:pPr>
      <w:r w:rsidRPr="00437CD8">
        <w:rPr>
          <w:rFonts w:eastAsia="Times New Roman" w:cs="Times New Roman"/>
          <w:b/>
          <w:bCs/>
          <w:kern w:val="0"/>
          <w:szCs w:val="28"/>
          <w:lang w:val="en-US"/>
          <w14:ligatures w14:val="none"/>
        </w:rPr>
        <w:lastRenderedPageBreak/>
        <w:t>Figure 5: Blood Glucose Level Distribution</w:t>
      </w:r>
    </w:p>
    <w:p w14:paraId="27B1AE6C" w14:textId="77777777" w:rsid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The blood glucose distribution plot shows the spread of glucose values among patients. Some patients have high glucose levels, which may indicate diabetes risk. This variable is expected to be one of the strongest predictors because blood glucose level is directly related to diabetes diagnosis.</w:t>
      </w:r>
    </w:p>
    <w:p w14:paraId="635877DC" w14:textId="65F3AF29"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Pr>
          <w:rFonts w:eastAsia="Times New Roman" w:cs="Times New Roman"/>
          <w:noProof/>
          <w:kern w:val="0"/>
          <w:sz w:val="24"/>
          <w:szCs w:val="24"/>
          <w:lang w:val="en-US"/>
        </w:rPr>
        <w:drawing>
          <wp:inline distT="0" distB="0" distL="0" distR="0" wp14:anchorId="5093922F" wp14:editId="0AA6CD8A">
            <wp:extent cx="5644907" cy="3233935"/>
            <wp:effectExtent l="0" t="0" r="0" b="5080"/>
            <wp:docPr id="438425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25930" name="Picture 4384259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44907" cy="3233935"/>
                    </a:xfrm>
                    <a:prstGeom prst="rect">
                      <a:avLst/>
                    </a:prstGeom>
                  </pic:spPr>
                </pic:pic>
              </a:graphicData>
            </a:graphic>
          </wp:inline>
        </w:drawing>
      </w:r>
    </w:p>
    <w:p w14:paraId="667D2658" w14:textId="77777777" w:rsidR="00437CD8" w:rsidRPr="00437CD8" w:rsidRDefault="00437CD8" w:rsidP="00437CD8">
      <w:pPr>
        <w:spacing w:before="100" w:beforeAutospacing="1" w:after="100" w:afterAutospacing="1"/>
        <w:outlineLvl w:val="1"/>
        <w:rPr>
          <w:rFonts w:eastAsia="Times New Roman" w:cs="Times New Roman"/>
          <w:b/>
          <w:bCs/>
          <w:kern w:val="0"/>
          <w:szCs w:val="28"/>
          <w:lang w:val="en-US"/>
          <w14:ligatures w14:val="none"/>
        </w:rPr>
      </w:pPr>
      <w:r w:rsidRPr="00437CD8">
        <w:rPr>
          <w:rFonts w:eastAsia="Times New Roman" w:cs="Times New Roman"/>
          <w:b/>
          <w:bCs/>
          <w:kern w:val="0"/>
          <w:szCs w:val="28"/>
          <w:lang w:val="en-US"/>
          <w14:ligatures w14:val="none"/>
        </w:rPr>
        <w:t>Figure 6: Age vs Diabetes</w:t>
      </w:r>
    </w:p>
    <w:p w14:paraId="6A34F840" w14:textId="77777777" w:rsid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The age versus diabetes plot compares the age distribution between diabetic and non-diabetic patients. Diabetic patients tend to be older than non-diabetic patients. This suggests that age contributes to diabetes risk and supports the creation of the engineered age group feature.</w:t>
      </w:r>
    </w:p>
    <w:p w14:paraId="512D817D" w14:textId="3C62335E"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Pr>
          <w:rFonts w:eastAsia="Times New Roman" w:cs="Times New Roman"/>
          <w:noProof/>
          <w:kern w:val="0"/>
          <w:sz w:val="24"/>
          <w:szCs w:val="24"/>
          <w:lang w:val="en-US"/>
        </w:rPr>
        <w:lastRenderedPageBreak/>
        <w:drawing>
          <wp:inline distT="0" distB="0" distL="0" distR="0" wp14:anchorId="1E596E73" wp14:editId="4C6CF2AE">
            <wp:extent cx="5565659" cy="3572263"/>
            <wp:effectExtent l="0" t="0" r="0" b="9525"/>
            <wp:docPr id="4333895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89528" name="Picture 4333895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65659" cy="3572263"/>
                    </a:xfrm>
                    <a:prstGeom prst="rect">
                      <a:avLst/>
                    </a:prstGeom>
                  </pic:spPr>
                </pic:pic>
              </a:graphicData>
            </a:graphic>
          </wp:inline>
        </w:drawing>
      </w:r>
    </w:p>
    <w:p w14:paraId="0D2499E0" w14:textId="77777777" w:rsidR="00437CD8" w:rsidRPr="00437CD8" w:rsidRDefault="00437CD8" w:rsidP="00437CD8">
      <w:pPr>
        <w:spacing w:before="100" w:beforeAutospacing="1" w:after="100" w:afterAutospacing="1"/>
        <w:outlineLvl w:val="1"/>
        <w:rPr>
          <w:rFonts w:eastAsia="Times New Roman" w:cs="Times New Roman"/>
          <w:b/>
          <w:bCs/>
          <w:kern w:val="0"/>
          <w:szCs w:val="28"/>
          <w:lang w:val="en-US"/>
          <w14:ligatures w14:val="none"/>
        </w:rPr>
      </w:pPr>
      <w:r w:rsidRPr="00437CD8">
        <w:rPr>
          <w:rFonts w:eastAsia="Times New Roman" w:cs="Times New Roman"/>
          <w:b/>
          <w:bCs/>
          <w:kern w:val="0"/>
          <w:szCs w:val="28"/>
          <w:lang w:val="en-US"/>
          <w14:ligatures w14:val="none"/>
        </w:rPr>
        <w:t>Figure 7: BMI vs Diabetes</w:t>
      </w:r>
    </w:p>
    <w:p w14:paraId="502FEC0F" w14:textId="77777777" w:rsid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The BMI versus diabetes plot compares BMI values between diabetic and non-diabetic patients. Diabetic patients generally show higher BMI values. This suggests that BMI is an important risk factor and may help the model distinguish between diabetic and non-diabetic cases.</w:t>
      </w:r>
    </w:p>
    <w:p w14:paraId="08FD1DE6" w14:textId="098401EE"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Pr>
          <w:rFonts w:eastAsia="Times New Roman" w:cs="Times New Roman"/>
          <w:noProof/>
          <w:kern w:val="0"/>
          <w:sz w:val="24"/>
          <w:szCs w:val="24"/>
          <w:lang w:val="en-US"/>
        </w:rPr>
        <w:drawing>
          <wp:inline distT="0" distB="0" distL="0" distR="0" wp14:anchorId="284ABCBD" wp14:editId="476D6FF5">
            <wp:extent cx="5565659" cy="3572263"/>
            <wp:effectExtent l="0" t="0" r="0" b="9525"/>
            <wp:docPr id="2020235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35812" name="Picture 20202358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65659" cy="3572263"/>
                    </a:xfrm>
                    <a:prstGeom prst="rect">
                      <a:avLst/>
                    </a:prstGeom>
                  </pic:spPr>
                </pic:pic>
              </a:graphicData>
            </a:graphic>
          </wp:inline>
        </w:drawing>
      </w:r>
    </w:p>
    <w:p w14:paraId="597FD271" w14:textId="77777777" w:rsidR="00437CD8" w:rsidRPr="00437CD8" w:rsidRDefault="00437CD8" w:rsidP="00437CD8">
      <w:pPr>
        <w:spacing w:before="100" w:beforeAutospacing="1" w:after="100" w:afterAutospacing="1"/>
        <w:outlineLvl w:val="1"/>
        <w:rPr>
          <w:rFonts w:eastAsia="Times New Roman" w:cs="Times New Roman"/>
          <w:b/>
          <w:bCs/>
          <w:kern w:val="0"/>
          <w:szCs w:val="28"/>
          <w:lang w:val="en-US"/>
          <w14:ligatures w14:val="none"/>
        </w:rPr>
      </w:pPr>
      <w:r w:rsidRPr="00437CD8">
        <w:rPr>
          <w:rFonts w:eastAsia="Times New Roman" w:cs="Times New Roman"/>
          <w:b/>
          <w:bCs/>
          <w:kern w:val="0"/>
          <w:szCs w:val="28"/>
          <w:lang w:val="en-US"/>
          <w14:ligatures w14:val="none"/>
        </w:rPr>
        <w:t>Figure 8: Hypertension vs Diabetes</w:t>
      </w:r>
    </w:p>
    <w:p w14:paraId="17B90E79" w14:textId="77777777" w:rsid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lastRenderedPageBreak/>
        <w:t>The hypertension versus diabetes plot shows the relationship between hypertension and diabetes status. Diabetes appears more common proportionally among patients with hypertension. This supports the use of hypertension as an important clinical feature in the prediction model.</w:t>
      </w:r>
    </w:p>
    <w:p w14:paraId="54898AF2" w14:textId="2939C940"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Pr>
          <w:rFonts w:eastAsia="Times New Roman" w:cs="Times New Roman"/>
          <w:noProof/>
          <w:kern w:val="0"/>
          <w:sz w:val="24"/>
          <w:szCs w:val="24"/>
          <w:lang w:val="en-US"/>
        </w:rPr>
        <w:drawing>
          <wp:inline distT="0" distB="0" distL="0" distR="0" wp14:anchorId="28EA6083" wp14:editId="2FB17F4D">
            <wp:extent cx="5806452" cy="3572263"/>
            <wp:effectExtent l="0" t="0" r="3810" b="9525"/>
            <wp:docPr id="18130610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61020" name="Picture 18130610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06452" cy="3572263"/>
                    </a:xfrm>
                    <a:prstGeom prst="rect">
                      <a:avLst/>
                    </a:prstGeom>
                  </pic:spPr>
                </pic:pic>
              </a:graphicData>
            </a:graphic>
          </wp:inline>
        </w:drawing>
      </w:r>
    </w:p>
    <w:p w14:paraId="316CEE22" w14:textId="77777777" w:rsidR="00437CD8" w:rsidRPr="00437CD8" w:rsidRDefault="00437CD8" w:rsidP="00437CD8">
      <w:pPr>
        <w:spacing w:before="100" w:beforeAutospacing="1" w:after="100" w:afterAutospacing="1"/>
        <w:outlineLvl w:val="1"/>
        <w:rPr>
          <w:rFonts w:eastAsia="Times New Roman" w:cs="Times New Roman"/>
          <w:b/>
          <w:bCs/>
          <w:kern w:val="0"/>
          <w:szCs w:val="28"/>
          <w:lang w:val="en-US"/>
          <w14:ligatures w14:val="none"/>
        </w:rPr>
      </w:pPr>
      <w:r w:rsidRPr="00437CD8">
        <w:rPr>
          <w:rFonts w:eastAsia="Times New Roman" w:cs="Times New Roman"/>
          <w:b/>
          <w:bCs/>
          <w:kern w:val="0"/>
          <w:szCs w:val="28"/>
          <w:lang w:val="en-US"/>
          <w14:ligatures w14:val="none"/>
        </w:rPr>
        <w:t>Figure 9: Heart Disease vs Diabetes</w:t>
      </w:r>
    </w:p>
    <w:p w14:paraId="3AF84E57" w14:textId="77777777" w:rsid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The heart disease versus diabetes plot shows the relationship between heart disease and diabetes status. Patients with heart disease may show a higher proportional diabetes risk. This is clinically meaningful because diabetes and cardiovascular disease can be related.</w:t>
      </w:r>
    </w:p>
    <w:p w14:paraId="14BAE73F" w14:textId="5BECE4BC"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Pr>
          <w:rFonts w:eastAsia="Times New Roman" w:cs="Times New Roman"/>
          <w:noProof/>
          <w:kern w:val="0"/>
          <w:sz w:val="24"/>
          <w:szCs w:val="24"/>
          <w:lang w:val="en-US"/>
        </w:rPr>
        <w:drawing>
          <wp:inline distT="0" distB="0" distL="0" distR="0" wp14:anchorId="2A0FE78D" wp14:editId="2702C0F7">
            <wp:extent cx="5806452" cy="3572263"/>
            <wp:effectExtent l="0" t="0" r="3810" b="9525"/>
            <wp:docPr id="1957271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7100" name="Picture 1957271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06452" cy="3572263"/>
                    </a:xfrm>
                    <a:prstGeom prst="rect">
                      <a:avLst/>
                    </a:prstGeom>
                  </pic:spPr>
                </pic:pic>
              </a:graphicData>
            </a:graphic>
          </wp:inline>
        </w:drawing>
      </w:r>
    </w:p>
    <w:p w14:paraId="62E23E17" w14:textId="77777777" w:rsidR="00437CD8" w:rsidRPr="00437CD8" w:rsidRDefault="00437CD8" w:rsidP="00437CD8">
      <w:pPr>
        <w:spacing w:before="100" w:beforeAutospacing="1" w:after="100" w:afterAutospacing="1"/>
        <w:outlineLvl w:val="1"/>
        <w:rPr>
          <w:rFonts w:eastAsia="Times New Roman" w:cs="Times New Roman"/>
          <w:b/>
          <w:bCs/>
          <w:kern w:val="0"/>
          <w:szCs w:val="28"/>
          <w:lang w:val="en-US"/>
          <w14:ligatures w14:val="none"/>
        </w:rPr>
      </w:pPr>
      <w:r w:rsidRPr="00437CD8">
        <w:rPr>
          <w:rFonts w:eastAsia="Times New Roman" w:cs="Times New Roman"/>
          <w:b/>
          <w:bCs/>
          <w:kern w:val="0"/>
          <w:szCs w:val="28"/>
          <w:lang w:val="en-US"/>
          <w14:ligatures w14:val="none"/>
        </w:rPr>
        <w:lastRenderedPageBreak/>
        <w:t>Figure 10: Smoking History vs Diabetes</w:t>
      </w:r>
    </w:p>
    <w:p w14:paraId="1C74D412" w14:textId="77777777" w:rsid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The smoking history plot compares diabetes cases across different smoking categories. Smoking history alone may not be the strongest separator between diabetic and non-diabetic patients, but it can still contribute useful information when combined with other clinical variables.</w:t>
      </w:r>
    </w:p>
    <w:p w14:paraId="388563A9" w14:textId="5A03C883"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Pr>
          <w:rFonts w:eastAsia="Times New Roman" w:cs="Times New Roman"/>
          <w:noProof/>
          <w:kern w:val="0"/>
          <w:sz w:val="24"/>
          <w:szCs w:val="24"/>
          <w:lang w:val="en-US"/>
        </w:rPr>
        <w:drawing>
          <wp:inline distT="0" distB="0" distL="0" distR="0" wp14:anchorId="5E302A52" wp14:editId="72544C5F">
            <wp:extent cx="5939790" cy="3215005"/>
            <wp:effectExtent l="0" t="0" r="3810" b="4445"/>
            <wp:docPr id="5746697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69719" name="Picture 5746697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9790" cy="3215005"/>
                    </a:xfrm>
                    <a:prstGeom prst="rect">
                      <a:avLst/>
                    </a:prstGeom>
                  </pic:spPr>
                </pic:pic>
              </a:graphicData>
            </a:graphic>
          </wp:inline>
        </w:drawing>
      </w:r>
    </w:p>
    <w:p w14:paraId="48F8769A" w14:textId="77777777" w:rsidR="00437CD8" w:rsidRPr="00437CD8" w:rsidRDefault="00437CD8" w:rsidP="00437CD8">
      <w:pPr>
        <w:spacing w:before="100" w:beforeAutospacing="1" w:after="100" w:afterAutospacing="1"/>
        <w:outlineLvl w:val="1"/>
        <w:rPr>
          <w:rFonts w:eastAsia="Times New Roman" w:cs="Times New Roman"/>
          <w:b/>
          <w:bCs/>
          <w:kern w:val="0"/>
          <w:szCs w:val="28"/>
          <w:lang w:val="en-US"/>
          <w14:ligatures w14:val="none"/>
        </w:rPr>
      </w:pPr>
      <w:r w:rsidRPr="00437CD8">
        <w:rPr>
          <w:rFonts w:eastAsia="Times New Roman" w:cs="Times New Roman"/>
          <w:b/>
          <w:bCs/>
          <w:kern w:val="0"/>
          <w:szCs w:val="28"/>
          <w:lang w:val="en-US"/>
          <w14:ligatures w14:val="none"/>
        </w:rPr>
        <w:t>Figure 11: Correlation Heatmap</w:t>
      </w:r>
    </w:p>
    <w:p w14:paraId="7EEAD765" w14:textId="77777777" w:rsid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The correlation heatmap shows the relationships between numerical variables. HbA1c level and blood glucose level show important relationships with diabetes, which is expected because they are direct indicators of glucose control. Age and BMI may also contribute to the target variable, but no single feature explains diabetes completely.</w:t>
      </w:r>
    </w:p>
    <w:p w14:paraId="4A373C66" w14:textId="753CB4E8"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Pr>
          <w:rFonts w:eastAsia="Times New Roman" w:cs="Times New Roman"/>
          <w:noProof/>
          <w:kern w:val="0"/>
          <w:sz w:val="24"/>
          <w:szCs w:val="24"/>
          <w:lang w:val="en-US"/>
        </w:rPr>
        <w:lastRenderedPageBreak/>
        <w:drawing>
          <wp:inline distT="0" distB="0" distL="0" distR="0" wp14:anchorId="34F52D48" wp14:editId="38961FF2">
            <wp:extent cx="5939790" cy="4739005"/>
            <wp:effectExtent l="0" t="0" r="3810" b="4445"/>
            <wp:docPr id="4748737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73737" name="Picture 4748737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9790" cy="4739005"/>
                    </a:xfrm>
                    <a:prstGeom prst="rect">
                      <a:avLst/>
                    </a:prstGeom>
                  </pic:spPr>
                </pic:pic>
              </a:graphicData>
            </a:graphic>
          </wp:inline>
        </w:drawing>
      </w:r>
    </w:p>
    <w:p w14:paraId="12563BA6" w14:textId="77777777" w:rsidR="00437CD8" w:rsidRPr="00437CD8" w:rsidRDefault="00437CD8" w:rsidP="00437CD8">
      <w:pPr>
        <w:spacing w:before="100" w:beforeAutospacing="1" w:after="100" w:afterAutospacing="1"/>
        <w:outlineLvl w:val="1"/>
        <w:rPr>
          <w:rFonts w:eastAsia="Times New Roman" w:cs="Times New Roman"/>
          <w:b/>
          <w:bCs/>
          <w:kern w:val="0"/>
          <w:szCs w:val="28"/>
          <w:lang w:val="en-US"/>
          <w14:ligatures w14:val="none"/>
        </w:rPr>
      </w:pPr>
      <w:r w:rsidRPr="00437CD8">
        <w:rPr>
          <w:rFonts w:eastAsia="Times New Roman" w:cs="Times New Roman"/>
          <w:b/>
          <w:bCs/>
          <w:kern w:val="0"/>
          <w:szCs w:val="28"/>
          <w:lang w:val="en-US"/>
          <w14:ligatures w14:val="none"/>
        </w:rPr>
        <w:t>Figure 12: Model Performance Comparison</w:t>
      </w:r>
    </w:p>
    <w:p w14:paraId="113B0FD2" w14:textId="77777777" w:rsid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The model performance comparison chart compares six machine learning algorithms using accuracy, precision, recall, F1-score, and ROC AUC. Gradient Boosting achieved the highest overall performance before tuning, while Random Forest also showed strong precision and ROC AUC. The chart helps justify model selection based on multiple metrics rather than accuracy alone.</w:t>
      </w:r>
    </w:p>
    <w:p w14:paraId="6EAB0925" w14:textId="0FC6FA79"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Pr>
          <w:rFonts w:eastAsia="Times New Roman" w:cs="Times New Roman"/>
          <w:noProof/>
          <w:kern w:val="0"/>
          <w:sz w:val="24"/>
          <w:szCs w:val="24"/>
          <w:lang w:val="en-US"/>
        </w:rPr>
        <w:drawing>
          <wp:inline distT="0" distB="0" distL="0" distR="0" wp14:anchorId="5F839D51" wp14:editId="40EBFEAE">
            <wp:extent cx="5939790" cy="2800350"/>
            <wp:effectExtent l="0" t="0" r="3810" b="0"/>
            <wp:docPr id="10152090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09095" name="Picture 10152090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9790" cy="2800350"/>
                    </a:xfrm>
                    <a:prstGeom prst="rect">
                      <a:avLst/>
                    </a:prstGeom>
                  </pic:spPr>
                </pic:pic>
              </a:graphicData>
            </a:graphic>
          </wp:inline>
        </w:drawing>
      </w:r>
    </w:p>
    <w:p w14:paraId="21DAADD4" w14:textId="77777777" w:rsidR="00437CD8" w:rsidRPr="00437CD8" w:rsidRDefault="00437CD8" w:rsidP="00437CD8">
      <w:pPr>
        <w:spacing w:before="100" w:beforeAutospacing="1" w:after="100" w:afterAutospacing="1"/>
        <w:outlineLvl w:val="1"/>
        <w:rPr>
          <w:rFonts w:eastAsia="Times New Roman" w:cs="Times New Roman"/>
          <w:b/>
          <w:bCs/>
          <w:kern w:val="0"/>
          <w:szCs w:val="28"/>
          <w:lang w:val="en-US"/>
          <w14:ligatures w14:val="none"/>
        </w:rPr>
      </w:pPr>
      <w:r w:rsidRPr="00437CD8">
        <w:rPr>
          <w:rFonts w:eastAsia="Times New Roman" w:cs="Times New Roman"/>
          <w:b/>
          <w:bCs/>
          <w:kern w:val="0"/>
          <w:szCs w:val="28"/>
          <w:lang w:val="en-US"/>
          <w14:ligatures w14:val="none"/>
        </w:rPr>
        <w:lastRenderedPageBreak/>
        <w:t>Figure 13: Confusion Matrix</w:t>
      </w:r>
    </w:p>
    <w:p w14:paraId="5D4B5CE1" w14:textId="3CF04A18"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The confusion matrix shows the number of correct and incorrect predictions made by the final model. The model correctly identifies most non-diabetic patients and many diabetic patients. False negatives are important because they represent diabetic patients predicted as non-diabetic. In healthcare screening, reducing false negatives is important.</w:t>
      </w:r>
      <w:r>
        <w:rPr>
          <w:rFonts w:eastAsia="Times New Roman" w:cs="Times New Roman"/>
          <w:kern w:val="0"/>
          <w:sz w:val="24"/>
          <w:szCs w:val="24"/>
          <w:lang w:val="en-US"/>
          <w14:ligatures w14:val="none"/>
        </w:rPr>
        <w:br/>
      </w:r>
      <w:r>
        <w:rPr>
          <w:rFonts w:eastAsia="Times New Roman" w:cs="Times New Roman"/>
          <w:noProof/>
          <w:kern w:val="0"/>
          <w:sz w:val="24"/>
          <w:szCs w:val="24"/>
          <w:lang w:val="en-US"/>
        </w:rPr>
        <w:drawing>
          <wp:inline distT="0" distB="0" distL="0" distR="0" wp14:anchorId="6957620B" wp14:editId="69677478">
            <wp:extent cx="4791466" cy="4136144"/>
            <wp:effectExtent l="0" t="0" r="0" b="0"/>
            <wp:docPr id="17143134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13419" name="Picture 17143134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91466" cy="4136144"/>
                    </a:xfrm>
                    <a:prstGeom prst="rect">
                      <a:avLst/>
                    </a:prstGeom>
                  </pic:spPr>
                </pic:pic>
              </a:graphicData>
            </a:graphic>
          </wp:inline>
        </w:drawing>
      </w:r>
    </w:p>
    <w:p w14:paraId="2F370CCA" w14:textId="77777777" w:rsidR="00437CD8" w:rsidRPr="00437CD8" w:rsidRDefault="00437CD8" w:rsidP="00437CD8">
      <w:pPr>
        <w:spacing w:before="100" w:beforeAutospacing="1" w:after="100" w:afterAutospacing="1"/>
        <w:outlineLvl w:val="1"/>
        <w:rPr>
          <w:rFonts w:eastAsia="Times New Roman" w:cs="Times New Roman"/>
          <w:b/>
          <w:bCs/>
          <w:kern w:val="0"/>
          <w:szCs w:val="28"/>
          <w:lang w:val="en-US"/>
          <w14:ligatures w14:val="none"/>
        </w:rPr>
      </w:pPr>
      <w:r w:rsidRPr="00437CD8">
        <w:rPr>
          <w:rFonts w:eastAsia="Times New Roman" w:cs="Times New Roman"/>
          <w:b/>
          <w:bCs/>
          <w:kern w:val="0"/>
          <w:szCs w:val="28"/>
          <w:lang w:val="en-US"/>
          <w14:ligatures w14:val="none"/>
        </w:rPr>
        <w:t>Figure 14: ROC Curve</w:t>
      </w:r>
    </w:p>
    <w:p w14:paraId="6DF26E2F" w14:textId="77777777" w:rsid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The ROC curve shows how well the final model separates diabetic and non-diabetic patients across different thresholds. The final model achieved a high ROC AUC value, indicating strong discrimination ability. This means the model can generally assign higher risk scores to diabetic patients than to non-diabetic patients.</w:t>
      </w:r>
    </w:p>
    <w:p w14:paraId="2E1D4EDD" w14:textId="56F09603"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Pr>
          <w:rFonts w:eastAsia="Times New Roman" w:cs="Times New Roman"/>
          <w:noProof/>
          <w:kern w:val="0"/>
          <w:sz w:val="24"/>
          <w:szCs w:val="24"/>
          <w:lang w:val="en-US"/>
        </w:rPr>
        <w:lastRenderedPageBreak/>
        <w:drawing>
          <wp:inline distT="0" distB="0" distL="0" distR="0" wp14:anchorId="66B7D44B" wp14:editId="6507702E">
            <wp:extent cx="4093472" cy="4136144"/>
            <wp:effectExtent l="0" t="0" r="2540" b="0"/>
            <wp:docPr id="163806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681" name="Picture 1638068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93472" cy="4136144"/>
                    </a:xfrm>
                    <a:prstGeom prst="rect">
                      <a:avLst/>
                    </a:prstGeom>
                  </pic:spPr>
                </pic:pic>
              </a:graphicData>
            </a:graphic>
          </wp:inline>
        </w:drawing>
      </w:r>
    </w:p>
    <w:p w14:paraId="0879E1E3" w14:textId="77777777" w:rsidR="00437CD8" w:rsidRPr="00437CD8" w:rsidRDefault="00437CD8" w:rsidP="00437CD8">
      <w:pPr>
        <w:spacing w:before="100" w:beforeAutospacing="1" w:after="100" w:afterAutospacing="1"/>
        <w:outlineLvl w:val="0"/>
        <w:rPr>
          <w:rFonts w:eastAsia="Times New Roman" w:cs="Times New Roman"/>
          <w:b/>
          <w:bCs/>
          <w:kern w:val="36"/>
          <w:szCs w:val="28"/>
          <w:lang w:val="en-US"/>
          <w14:ligatures w14:val="none"/>
        </w:rPr>
      </w:pPr>
      <w:r w:rsidRPr="00437CD8">
        <w:rPr>
          <w:rFonts w:eastAsia="Times New Roman" w:cs="Times New Roman"/>
          <w:b/>
          <w:bCs/>
          <w:kern w:val="36"/>
          <w:szCs w:val="28"/>
          <w:lang w:val="en-US"/>
          <w14:ligatures w14:val="none"/>
        </w:rPr>
        <w:t>Model Deployment</w:t>
      </w:r>
    </w:p>
    <w:p w14:paraId="46DB68A7"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 xml:space="preserve">The final model was deployed using </w:t>
      </w:r>
      <w:proofErr w:type="spellStart"/>
      <w:r w:rsidRPr="00437CD8">
        <w:rPr>
          <w:rFonts w:eastAsia="Times New Roman" w:cs="Times New Roman"/>
          <w:kern w:val="0"/>
          <w:sz w:val="24"/>
          <w:szCs w:val="24"/>
          <w:lang w:val="en-US"/>
          <w14:ligatures w14:val="none"/>
        </w:rPr>
        <w:t>Streamlit</w:t>
      </w:r>
      <w:proofErr w:type="spellEnd"/>
      <w:r w:rsidRPr="00437CD8">
        <w:rPr>
          <w:rFonts w:eastAsia="Times New Roman" w:cs="Times New Roman"/>
          <w:kern w:val="0"/>
          <w:sz w:val="24"/>
          <w:szCs w:val="24"/>
          <w:lang w:val="en-US"/>
          <w14:ligatures w14:val="none"/>
        </w:rPr>
        <w:t xml:space="preserve">. A </w:t>
      </w:r>
      <w:proofErr w:type="spellStart"/>
      <w:r w:rsidRPr="00437CD8">
        <w:rPr>
          <w:rFonts w:eastAsia="Times New Roman" w:cs="Times New Roman"/>
          <w:kern w:val="0"/>
          <w:sz w:val="24"/>
          <w:szCs w:val="24"/>
          <w:lang w:val="en-US"/>
          <w14:ligatures w14:val="none"/>
        </w:rPr>
        <w:t>Streamlit</w:t>
      </w:r>
      <w:proofErr w:type="spellEnd"/>
      <w:r w:rsidRPr="00437CD8">
        <w:rPr>
          <w:rFonts w:eastAsia="Times New Roman" w:cs="Times New Roman"/>
          <w:kern w:val="0"/>
          <w:sz w:val="24"/>
          <w:szCs w:val="24"/>
          <w:lang w:val="en-US"/>
          <w14:ligatures w14:val="none"/>
        </w:rPr>
        <w:t xml:space="preserve"> web application was created to allow users to enter patient information and receive an instant prediction. The app includes input fields for gender, age, hypertension, heart disease, smoking history, BMI, HbA1c level, and blood glucose level.</w:t>
      </w:r>
    </w:p>
    <w:p w14:paraId="6A4AA86E"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 xml:space="preserve">The application loads the saved model file </w:t>
      </w:r>
      <w:proofErr w:type="spellStart"/>
      <w:r w:rsidRPr="00437CD8">
        <w:rPr>
          <w:rFonts w:ascii="Courier New" w:eastAsia="Times New Roman" w:hAnsi="Courier New" w:cs="Courier New"/>
          <w:kern w:val="0"/>
          <w:sz w:val="20"/>
          <w:szCs w:val="20"/>
          <w:lang w:val="en-US"/>
          <w14:ligatures w14:val="none"/>
        </w:rPr>
        <w:t>best_diabetes_model.pkl</w:t>
      </w:r>
      <w:proofErr w:type="spellEnd"/>
      <w:r w:rsidRPr="00437CD8">
        <w:rPr>
          <w:rFonts w:eastAsia="Times New Roman" w:cs="Times New Roman"/>
          <w:kern w:val="0"/>
          <w:sz w:val="24"/>
          <w:szCs w:val="24"/>
          <w:lang w:val="en-US"/>
          <w14:ligatures w14:val="none"/>
        </w:rPr>
        <w:t xml:space="preserve"> and applies the same preprocessing and feature engineering steps used during training. After the user enters the required patient information and clicks the prediction button, the app displays whether the patient is predicted to have high diabetes risk or low diabetes risk. It also displays the predicted probability, making the output more informative and easier to interpret.</w:t>
      </w:r>
    </w:p>
    <w:p w14:paraId="4D2C7507" w14:textId="77777777" w:rsid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 xml:space="preserve">The app was developed under the title </w:t>
      </w:r>
      <w:r w:rsidRPr="00437CD8">
        <w:rPr>
          <w:rFonts w:eastAsia="Times New Roman" w:cs="Times New Roman"/>
          <w:b/>
          <w:bCs/>
          <w:kern w:val="0"/>
          <w:sz w:val="24"/>
          <w:szCs w:val="24"/>
          <w:lang w:val="en-US"/>
          <w14:ligatures w14:val="none"/>
        </w:rPr>
        <w:t>Mariam Wassem Diabetes Prediction App</w:t>
      </w:r>
      <w:r w:rsidRPr="00437CD8">
        <w:rPr>
          <w:rFonts w:eastAsia="Times New Roman" w:cs="Times New Roman"/>
          <w:kern w:val="0"/>
          <w:sz w:val="24"/>
          <w:szCs w:val="24"/>
          <w:lang w:val="en-US"/>
          <w14:ligatures w14:val="none"/>
        </w:rPr>
        <w:t>. It provides an interactive and user-friendly way to demonstrate the trained machine learning model.</w:t>
      </w:r>
    </w:p>
    <w:p w14:paraId="345874A9" w14:textId="3D4FC84B" w:rsidR="00437CD8" w:rsidRDefault="00437CD8" w:rsidP="00437CD8">
      <w:pPr>
        <w:spacing w:before="100" w:beforeAutospacing="1" w:after="100" w:afterAutospacing="1"/>
        <w:rPr>
          <w:rFonts w:eastAsia="Times New Roman" w:cs="Times New Roman"/>
          <w:kern w:val="0"/>
          <w:sz w:val="24"/>
          <w:szCs w:val="24"/>
          <w:lang w:val="en-US"/>
          <w14:ligatures w14:val="none"/>
        </w:rPr>
      </w:pPr>
      <w:r>
        <w:rPr>
          <w:rFonts w:eastAsia="Times New Roman" w:cs="Times New Roman"/>
          <w:noProof/>
          <w:kern w:val="0"/>
          <w:sz w:val="24"/>
          <w:szCs w:val="24"/>
          <w:lang w:val="en-US"/>
        </w:rPr>
        <w:lastRenderedPageBreak/>
        <w:drawing>
          <wp:inline distT="0" distB="0" distL="0" distR="0" wp14:anchorId="38C3C4A1" wp14:editId="4ADEEBC3">
            <wp:extent cx="5939790" cy="2849245"/>
            <wp:effectExtent l="0" t="0" r="3810" b="8255"/>
            <wp:docPr id="15223060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06021" name="Picture 15223060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39790" cy="2849245"/>
                    </a:xfrm>
                    <a:prstGeom prst="rect">
                      <a:avLst/>
                    </a:prstGeom>
                  </pic:spPr>
                </pic:pic>
              </a:graphicData>
            </a:graphic>
          </wp:inline>
        </w:drawing>
      </w:r>
    </w:p>
    <w:p w14:paraId="243C46A6" w14:textId="0F6B5B74"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Pr>
          <w:rFonts w:eastAsia="Times New Roman" w:cs="Times New Roman"/>
          <w:noProof/>
          <w:kern w:val="0"/>
          <w:sz w:val="24"/>
          <w:szCs w:val="24"/>
          <w:lang w:val="en-US"/>
        </w:rPr>
        <w:drawing>
          <wp:inline distT="0" distB="0" distL="0" distR="0" wp14:anchorId="72A30EB9" wp14:editId="785AB501">
            <wp:extent cx="5939790" cy="2849245"/>
            <wp:effectExtent l="0" t="0" r="3810" b="8255"/>
            <wp:docPr id="5242474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47493" name="Picture 5242474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9790" cy="2849245"/>
                    </a:xfrm>
                    <a:prstGeom prst="rect">
                      <a:avLst/>
                    </a:prstGeom>
                  </pic:spPr>
                </pic:pic>
              </a:graphicData>
            </a:graphic>
          </wp:inline>
        </w:drawing>
      </w:r>
      <w:r>
        <w:rPr>
          <w:rFonts w:eastAsia="Times New Roman" w:cs="Times New Roman"/>
          <w:noProof/>
          <w:kern w:val="0"/>
          <w:sz w:val="24"/>
          <w:szCs w:val="24"/>
          <w:lang w:val="en-US"/>
        </w:rPr>
        <w:drawing>
          <wp:inline distT="0" distB="0" distL="0" distR="0" wp14:anchorId="272E1753" wp14:editId="77364750">
            <wp:extent cx="5939790" cy="2839720"/>
            <wp:effectExtent l="0" t="0" r="3810" b="0"/>
            <wp:docPr id="18396658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65863" name="Picture 18396658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9790" cy="2839720"/>
                    </a:xfrm>
                    <a:prstGeom prst="rect">
                      <a:avLst/>
                    </a:prstGeom>
                  </pic:spPr>
                </pic:pic>
              </a:graphicData>
            </a:graphic>
          </wp:inline>
        </w:drawing>
      </w:r>
      <w:r>
        <w:rPr>
          <w:rFonts w:eastAsia="Times New Roman" w:cs="Times New Roman"/>
          <w:noProof/>
          <w:kern w:val="0"/>
          <w:sz w:val="24"/>
          <w:szCs w:val="24"/>
          <w:lang w:val="en-US"/>
        </w:rPr>
        <w:lastRenderedPageBreak/>
        <w:drawing>
          <wp:inline distT="0" distB="0" distL="0" distR="0" wp14:anchorId="6540B91F" wp14:editId="6922CD99">
            <wp:extent cx="5939790" cy="2709545"/>
            <wp:effectExtent l="0" t="0" r="3810" b="0"/>
            <wp:docPr id="20669663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66305" name="Picture 206696630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39790" cy="2709545"/>
                    </a:xfrm>
                    <a:prstGeom prst="rect">
                      <a:avLst/>
                    </a:prstGeom>
                  </pic:spPr>
                </pic:pic>
              </a:graphicData>
            </a:graphic>
          </wp:inline>
        </w:drawing>
      </w:r>
      <w:r>
        <w:rPr>
          <w:rFonts w:eastAsia="Times New Roman" w:cs="Times New Roman"/>
          <w:noProof/>
          <w:kern w:val="0"/>
          <w:sz w:val="24"/>
          <w:szCs w:val="24"/>
          <w:lang w:val="en-US"/>
        </w:rPr>
        <w:drawing>
          <wp:inline distT="0" distB="0" distL="0" distR="0" wp14:anchorId="5542E864" wp14:editId="6DE0EE4C">
            <wp:extent cx="5939790" cy="2824480"/>
            <wp:effectExtent l="0" t="0" r="3810" b="0"/>
            <wp:docPr id="18811804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80481" name="Picture 188118048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39790" cy="2824480"/>
                    </a:xfrm>
                    <a:prstGeom prst="rect">
                      <a:avLst/>
                    </a:prstGeom>
                  </pic:spPr>
                </pic:pic>
              </a:graphicData>
            </a:graphic>
          </wp:inline>
        </w:drawing>
      </w:r>
    </w:p>
    <w:p w14:paraId="3D926B0E" w14:textId="77777777" w:rsidR="00437CD8" w:rsidRPr="00437CD8" w:rsidRDefault="00437CD8" w:rsidP="00437CD8">
      <w:pPr>
        <w:spacing w:before="100" w:beforeAutospacing="1" w:after="100" w:afterAutospacing="1"/>
        <w:outlineLvl w:val="0"/>
        <w:rPr>
          <w:rFonts w:eastAsia="Times New Roman" w:cs="Times New Roman"/>
          <w:b/>
          <w:bCs/>
          <w:kern w:val="36"/>
          <w:szCs w:val="28"/>
          <w:lang w:val="en-US"/>
          <w14:ligatures w14:val="none"/>
        </w:rPr>
      </w:pPr>
      <w:r w:rsidRPr="00437CD8">
        <w:rPr>
          <w:rFonts w:eastAsia="Times New Roman" w:cs="Times New Roman"/>
          <w:b/>
          <w:bCs/>
          <w:kern w:val="36"/>
          <w:szCs w:val="28"/>
          <w:lang w:val="en-US"/>
          <w14:ligatures w14:val="none"/>
        </w:rPr>
        <w:t>Conclusion</w:t>
      </w:r>
    </w:p>
    <w:p w14:paraId="3521C5F0"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This project successfully demonstrated a complete machine learning workflow applied to diabetes prediction. The workflow included data loading, data cleaning, exploratory data analysis, feature engineering, preprocessing, feature selection, model comparison, hyperparameter tuning, evaluation, and deployment.</w:t>
      </w:r>
    </w:p>
    <w:p w14:paraId="6BB35776" w14:textId="77777777" w:rsidR="00437CD8"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The analysis showed that HbA1c level, blood glucose level, age, BMI, hypertension, heart disease, and smoking history can contribute to diabetes prediction. The final tuned model achieved strong performance, especially in terms of accuracy, precision, F1-score, and ROC AUC. However, the recall value shows that some diabetic patients may still be missed, which should be considered when interpreting the model.</w:t>
      </w:r>
    </w:p>
    <w:p w14:paraId="7178F1DD" w14:textId="2D7EA086" w:rsidR="00F12C76" w:rsidRPr="00437CD8" w:rsidRDefault="00437CD8" w:rsidP="00437CD8">
      <w:pPr>
        <w:spacing w:before="100" w:beforeAutospacing="1" w:after="100" w:afterAutospacing="1"/>
        <w:rPr>
          <w:rFonts w:eastAsia="Times New Roman" w:cs="Times New Roman"/>
          <w:kern w:val="0"/>
          <w:sz w:val="24"/>
          <w:szCs w:val="24"/>
          <w:lang w:val="en-US"/>
          <w14:ligatures w14:val="none"/>
        </w:rPr>
      </w:pPr>
      <w:r w:rsidRPr="00437CD8">
        <w:rPr>
          <w:rFonts w:eastAsia="Times New Roman" w:cs="Times New Roman"/>
          <w:kern w:val="0"/>
          <w:sz w:val="24"/>
          <w:szCs w:val="24"/>
          <w:lang w:val="en-US"/>
          <w14:ligatures w14:val="none"/>
        </w:rPr>
        <w:t xml:space="preserve">Overall, the model is suitable as a screening support tool that can help identify patients who may require further medical evaluation. It should not be considered a replacement for professional medical diagnosis. Future improvements could include using additional clinical features, improving feature engineering, testing more algorithms, optimizing recall, and deploying the application publicly using </w:t>
      </w:r>
      <w:proofErr w:type="spellStart"/>
      <w:r w:rsidRPr="00437CD8">
        <w:rPr>
          <w:rFonts w:eastAsia="Times New Roman" w:cs="Times New Roman"/>
          <w:kern w:val="0"/>
          <w:sz w:val="24"/>
          <w:szCs w:val="24"/>
          <w:lang w:val="en-US"/>
          <w14:ligatures w14:val="none"/>
        </w:rPr>
        <w:t>Streamlit</w:t>
      </w:r>
      <w:proofErr w:type="spellEnd"/>
      <w:r w:rsidRPr="00437CD8">
        <w:rPr>
          <w:rFonts w:eastAsia="Times New Roman" w:cs="Times New Roman"/>
          <w:kern w:val="0"/>
          <w:sz w:val="24"/>
          <w:szCs w:val="24"/>
          <w:lang w:val="en-US"/>
          <w14:ligatures w14:val="none"/>
        </w:rPr>
        <w:t xml:space="preserve"> Community Cloud.</w:t>
      </w:r>
    </w:p>
    <w:sectPr w:rsidR="00F12C76" w:rsidRPr="00437CD8"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C81"/>
    <w:rsid w:val="00061AC3"/>
    <w:rsid w:val="00316C81"/>
    <w:rsid w:val="003E3F35"/>
    <w:rsid w:val="00437CD8"/>
    <w:rsid w:val="006C0B77"/>
    <w:rsid w:val="008242FF"/>
    <w:rsid w:val="00870751"/>
    <w:rsid w:val="00922C48"/>
    <w:rsid w:val="00A63CF8"/>
    <w:rsid w:val="00B915B7"/>
    <w:rsid w:val="00C940D1"/>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358E2"/>
  <w15:chartTrackingRefBased/>
  <w15:docId w15:val="{3EEE5ABD-4F45-4795-B698-79B9ED29A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316C8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16C8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16C81"/>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316C81"/>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16C81"/>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316C8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6C8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C8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C8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C8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16C8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16C8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16C81"/>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316C81"/>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316C81"/>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316C81"/>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316C81"/>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316C81"/>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316C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C8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16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C81"/>
    <w:pPr>
      <w:spacing w:before="160"/>
      <w:jc w:val="center"/>
    </w:pPr>
    <w:rPr>
      <w:i/>
      <w:iCs/>
      <w:color w:val="404040" w:themeColor="text1" w:themeTint="BF"/>
    </w:rPr>
  </w:style>
  <w:style w:type="character" w:customStyle="1" w:styleId="QuoteChar">
    <w:name w:val="Quote Char"/>
    <w:basedOn w:val="DefaultParagraphFont"/>
    <w:link w:val="Quote"/>
    <w:uiPriority w:val="29"/>
    <w:rsid w:val="00316C81"/>
    <w:rPr>
      <w:rFonts w:ascii="Times New Roman" w:hAnsi="Times New Roman"/>
      <w:i/>
      <w:iCs/>
      <w:color w:val="404040" w:themeColor="text1" w:themeTint="BF"/>
      <w:sz w:val="28"/>
    </w:rPr>
  </w:style>
  <w:style w:type="paragraph" w:styleId="ListParagraph">
    <w:name w:val="List Paragraph"/>
    <w:basedOn w:val="Normal"/>
    <w:uiPriority w:val="34"/>
    <w:qFormat/>
    <w:rsid w:val="00316C81"/>
    <w:pPr>
      <w:ind w:left="720"/>
      <w:contextualSpacing/>
    </w:pPr>
  </w:style>
  <w:style w:type="character" w:styleId="IntenseEmphasis">
    <w:name w:val="Intense Emphasis"/>
    <w:basedOn w:val="DefaultParagraphFont"/>
    <w:uiPriority w:val="21"/>
    <w:qFormat/>
    <w:rsid w:val="00316C81"/>
    <w:rPr>
      <w:i/>
      <w:iCs/>
      <w:color w:val="2E74B5" w:themeColor="accent1" w:themeShade="BF"/>
    </w:rPr>
  </w:style>
  <w:style w:type="paragraph" w:styleId="IntenseQuote">
    <w:name w:val="Intense Quote"/>
    <w:basedOn w:val="Normal"/>
    <w:next w:val="Normal"/>
    <w:link w:val="IntenseQuoteChar"/>
    <w:uiPriority w:val="30"/>
    <w:qFormat/>
    <w:rsid w:val="00316C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6C81"/>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316C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2168</Words>
  <Characters>12363</Characters>
  <Application>Microsoft Office Word</Application>
  <DocSecurity>0</DocSecurity>
  <Lines>103</Lines>
  <Paragraphs>29</Paragraphs>
  <ScaleCrop>false</ScaleCrop>
  <Company/>
  <LinksUpToDate>false</LinksUpToDate>
  <CharactersWithSpaces>14502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Fares Islam Mansour</dc:creator>
  <cp:keywords/>
  <dc:description/>
  <cp:lastModifiedBy>Fares Islam Mansour</cp:lastModifiedBy>
  <cp:revision>2</cp:revision>
  <dcterms:created xsi:type="dcterms:W3CDTF">2026-08-17T13:42:00Z</dcterms:created>
  <dcterms:modified xsi:type="dcterms:W3CDTF">2026-08-17T13:52:00Z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cf8142cf-e475-4922-9620-f50fcace2a8b</vt:lpwstr>
  </property>
</Properties>
</file>