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com.example.jorgeperezcong.prueba;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Eliminar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AdminSQLLiteOpenHelper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numEstampa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activity_eliminar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Bundle bundle=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.getIntent().getExtras();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=bundle.get(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"Nombre"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).toString();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AdminSQLLiteOpenHelper(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numEstampa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etNumEstampa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eliminar(View v){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numEs=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numEstampa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.deleteStamp(numEs,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 elimino esa estampa satisfactoriamente"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