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Desenho Experimental: Problemas de Parsons com Distratores baseados em Misconceptions (Fase 0)</w:t>
      </w:r>
    </w:p>
    <w:p>
      <w:pPr/>
      <w:r>
        <w:t xml:space="preserve">Versão 1.1 consolidada, revisada em 28/10/2026. Itens ainda abertos estão marcados com </w:t>
      </w:r>
      <w:r>
        <w:rPr>
          <w:b/>
        </w:rPr>
        <w:t xml:space="preserve">[decisão]</w:t>
      </w:r>
      <w:r>
        <w:t xml:space="preserve">.</w:t>
      </w:r>
    </w:p>
    <w:p>
      <w:pPr>
        <w:pStyle w:val="Heading2"/>
      </w:pPr>
      <w:r>
        <w:t xml:space="preserve">Alterações em relação à versão anterior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4"/>
        <w:gridCol w:w="6519"/>
        <w:gridCol w:w="1886"/>
      </w:tblGrid>
      <w:tr>
        <w:trPr>
          <w:tblHeader/>
        </w:trPr>
        <w:tc>
          <w:tcPr>
            <w:tcW w:w="954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6519" w:type="dxa"/>
            <w:shd w:val="clear" w:color="auto" w:fill="F2F2F2"/>
          </w:tcPr>
          <w:p>
            <w:pPr/>
            <w:r>
              <w:t xml:space="preserve">Alteração</w:t>
            </w:r>
          </w:p>
        </w:tc>
        <w:tc>
          <w:tcPr>
            <w:tcW w:w="1886" w:type="dxa"/>
            <w:shd w:val="clear" w:color="auto" w:fill="F2F2F2"/>
          </w:tcPr>
          <w:p>
            <w:pPr/>
            <w:r>
              <w:t xml:space="preserve">Seções</w:t>
            </w:r>
          </w:p>
        </w:tc>
      </w:tr>
      <w:tr>
        <w:tc>
          <w:tcPr>
            <w:tcW w:w="954" w:type="dxa"/>
          </w:tcPr>
          <w:p>
            <w:pPr/>
            <w:r>
              <w:t xml:space="preserve">1</w:t>
            </w:r>
          </w:p>
        </w:tc>
        <w:tc>
          <w:tcPr>
            <w:tcW w:w="6519" w:type="dxa"/>
          </w:tcPr>
          <w:p>
            <w:pPr/>
            <w:r>
              <w:t xml:space="preserve">Módulos remapeados para os tópicos que o catálogo realmente cobre, porque o critério de pelo menos 3 misconceptions aplicáveis inviabilizava quase todo o M1 e o M2 originais</w:t>
            </w:r>
          </w:p>
        </w:tc>
        <w:tc>
          <w:tcPr>
            <w:tcW w:w="1886" w:type="dxa"/>
          </w:tcPr>
          <w:p>
            <w:pPr/>
            <w:r>
              <w:t xml:space="preserve">3, 5</w:t>
            </w:r>
          </w:p>
        </w:tc>
      </w:tr>
      <w:tr>
        <w:tc>
          <w:tcPr>
            <w:tcW w:w="954" w:type="dxa"/>
          </w:tcPr>
          <w:p>
            <w:pPr/>
            <w:r>
              <w:t xml:space="preserve">2</w:t>
            </w:r>
          </w:p>
        </w:tc>
        <w:tc>
          <w:tcPr>
            <w:tcW w:w="6519" w:type="dxa"/>
          </w:tcPr>
          <w:p>
            <w:pPr/>
            <w:r>
              <w:t xml:space="preserve">Registro de que as misconceptions do catálogo são hipóteses não validadas e de que PG.3, X.8, X.10, X.11, X.12, X.14 e X.16 foram descartadas</w:t>
            </w:r>
          </w:p>
        </w:tc>
        <w:tc>
          <w:tcPr>
            <w:tcW w:w="1886" w:type="dxa"/>
          </w:tcPr>
          <w:p>
            <w:pPr/>
            <w:r>
              <w:t xml:space="preserve">1, 3, 12</w:t>
            </w:r>
          </w:p>
        </w:tc>
      </w:tr>
      <w:tr>
        <w:tc>
          <w:tcPr>
            <w:tcW w:w="954" w:type="dxa"/>
          </w:tcPr>
          <w:p>
            <w:pPr/>
            <w:r>
              <w:t xml:space="preserve">3</w:t>
            </w:r>
          </w:p>
        </w:tc>
        <w:tc>
          <w:tcPr>
            <w:tcW w:w="6519" w:type="dxa"/>
          </w:tcPr>
          <w:p>
            <w:pPr/>
            <w:r>
              <w:t xml:space="preserve">Registro da baixa potência estatística da subamostra humana e previsão do juiz-IA nas 44 questões como análise de apoio</w:t>
            </w:r>
          </w:p>
        </w:tc>
        <w:tc>
          <w:tcPr>
            <w:tcW w:w="1886" w:type="dxa"/>
          </w:tcPr>
          <w:p>
            <w:pPr/>
            <w:r>
              <w:t xml:space="preserve">11, 12</w:t>
            </w:r>
          </w:p>
        </w:tc>
      </w:tr>
      <w:tr>
        <w:tc>
          <w:tcPr>
            <w:tcW w:w="954" w:type="dxa"/>
          </w:tcPr>
          <w:p>
            <w:pPr/>
            <w:r>
              <w:t xml:space="preserve">4</w:t>
            </w:r>
          </w:p>
        </w:tc>
        <w:tc>
          <w:tcPr>
            <w:tcW w:w="6519" w:type="dxa"/>
          </w:tcPr>
          <w:p>
            <w:pPr/>
            <w:r>
              <w:t xml:space="preserve">Congelamento de </w:t>
            </w:r>
            <w:r>
              <w:rPr>
                <w:rStyle w:val="CodeChar"/>
              </w:rPr>
              <w:t xml:space="preserve">config/experimento.yaml</w:t>
            </w:r>
            <w:r>
              <w:t xml:space="preserve"> com versão e hash (tag Git </w:t>
            </w:r>
            <w:r>
              <w:rPr>
                <w:rStyle w:val="CodeChar"/>
              </w:rPr>
              <w:t xml:space="preserve">fase0-fechada</w:t>
            </w:r>
            <w:r>
              <w:t xml:space="preserve">)</w:t>
            </w:r>
          </w:p>
        </w:tc>
        <w:tc>
          <w:tcPr>
            <w:tcW w:w="1886" w:type="dxa"/>
          </w:tcPr>
          <w:p>
            <w:pPr/>
            <w:r>
              <w:t xml:space="preserve">15, 16</w:t>
            </w:r>
          </w:p>
        </w:tc>
      </w:tr>
      <w:tr>
        <w:tc>
          <w:tcPr>
            <w:tcW w:w="954" w:type="dxa"/>
          </w:tcPr>
          <w:p>
            <w:pPr/>
            <w:r>
              <w:t xml:space="preserve">5</w:t>
            </w:r>
          </w:p>
        </w:tc>
        <w:tc>
          <w:tcPr>
            <w:tcW w:w="6519" w:type="dxa"/>
          </w:tcPr>
          <w:p>
            <w:pPr/>
            <w:r>
              <w:t xml:space="preserve">Modelo gerador do banco: GPT-5.6 Luna. Modelo juiz-IA: Gemini Pro 3.1 (antes estava GPT-5.6 Luna)</w:t>
            </w:r>
          </w:p>
        </w:tc>
        <w:tc>
          <w:tcPr>
            <w:tcW w:w="1886" w:type="dxa"/>
          </w:tcPr>
          <w:p>
            <w:pPr/>
            <w:r>
              <w:t xml:space="preserve">4, 9, 13, 15</w:t>
            </w:r>
          </w:p>
        </w:tc>
      </w:tr>
    </w:tbl>
    <w:p>
      <w:pPr/>
      <w:r>
        <w:t xml:space="preserve">Dois pontos novos encontrados ao ler o catálogo e que exigem sua decisão estão na seção 3.2: PG.2 não produz erro de execução, e a numeração de PB.4 é inconsistente no relatório.</w:t>
      </w:r>
    </w:p>
    <w:p>
      <w:pPr>
        <w:pStyle w:val="Heading2"/>
      </w:pPr>
      <w:r>
        <w:t xml:space="preserve">1. Contexto</w:t>
      </w:r>
    </w:p>
    <w:p>
      <w:pPr/>
      <w:r>
        <w:rPr>
          <w:b/>
        </w:rPr>
        <w:t xml:space="preserve">Objetivo geral:</w:t>
      </w:r>
      <w:r>
        <w:t xml:space="preserve"> propor e avaliar um método para geração de problemas de Parsons com distratores fundamentados em misconceptions de programadores iniciantes, avaliando a qualidade dos distratores e dos enunciados gerados.</w:t>
      </w:r>
    </w:p>
    <w:p>
      <w:pPr/>
      <w:r>
        <w:rPr>
          <w:b/>
        </w:rPr>
        <w:t xml:space="preserve">Perguntas de pesquisa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PP1:</w:t>
      </w:r>
      <w:r>
        <w:t xml:space="preserve"> em que medida distratores gerados por um LLM a partir de misconceptions de um catálogo são efetivamente incorretos no contexto do problema?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PP2:</w:t>
      </w:r>
      <w:r>
        <w:t xml:space="preserve"> em que medida os enunciados dos problemas gerados são claros e contextualizados, segundo uma rubrica adaptada da literatura e métricas de legibilidade textual?</w:t>
      </w:r>
    </w:p>
    <w:p>
      <w:pPr/>
      <w:r>
        <w:rPr>
          <w:b/>
        </w:rPr>
        <w:t xml:space="preserve">Princípio teórico:</w:t>
      </w:r>
      <w:r>
        <w:t xml:space="preserve"> distratores e lacunas devem atacar a causa raiz (misconception), não o sintoma (erro). O aluno pode ter uma misconception e ainda assim acertar a questão. O objetivo dos distratores é trabalhar as dúvidas recorrentes dos alunos, e não apenas dificultar o exercício.</w:t>
      </w:r>
    </w:p>
    <w:p>
      <w:pPr/>
      <w:r>
        <w:rPr>
          <w:b/>
        </w:rPr>
        <w:t xml:space="preserve">Catálogo:</w:t>
      </w:r>
      <w:r>
        <w:t xml:space="preserve"> Caceffo (2026), </w:t>
      </w:r>
      <w:r>
        <w:rPr>
          <w:i/>
        </w:rPr>
        <w:t xml:space="preserve">An Antipattern Documentation about Misconceptions related to an Introductory Programming Course in Python</w:t>
      </w:r>
      <w:r>
        <w:t xml:space="preserve"> (relatório técnico IC-18-19).</w:t>
      </w:r>
    </w:p>
    <w:p>
      <w:pPr/>
      <w:r>
        <w:rPr>
          <w:b/>
        </w:rPr>
        <w:t xml:space="preserve">Status do catálogo.</w:t>
      </w:r>
      <w:r>
        <w:t xml:space="preserve"> As misconceptions são hipóteses ainda não validadas em ambiente real de graduação; o próprio relatório declara isso. Dos 33 itens do inventário em C, 17 foram mantidos para Python, e 11 hipóteses novas foram levantadas (X.1 a X.17 na análise das provas, das quais 6 foram rejeitadas). Estão </w:t>
      </w:r>
      <w:r>
        <w:rPr>
          <w:b/>
        </w:rPr>
        <w:t xml:space="preserve">descartadas</w:t>
      </w:r>
      <w:r>
        <w:t xml:space="preserve"> e fora deste estudo: PG.3 (marcada com asterisco na Tabela 11, evidência insuficiente) e as hipóteses X.8, X.10, X.11, X.12, X.14 e X.16. Os resultados deste estudo, portanto, medem a qualidade dos distratores em relação a hipóteses de misconception, e não a erros comprovados de alunos.</w:t>
      </w:r>
    </w:p>
    <w:p>
      <w:pPr/>
      <w:r>
        <w:rPr>
          <w:b/>
        </w:rPr>
        <w:t xml:space="preserve">Execução:</w:t>
      </w:r>
      <w:r>
        <w:t xml:space="preserve"> VM somente com terminal e IP temporário. A VM é descartável e o repositório Git é a fonte da verdade.</w:t>
      </w:r>
    </w:p>
    <w:p>
      <w:pPr/>
      <w:r>
        <w:rPr>
          <w:b/>
        </w:rPr>
        <w:t xml:space="preserve">Restrição de dados:</w:t>
      </w:r>
      <w:r>
        <w:t xml:space="preserve"> não serão usadas questões do CodeBench nem de qualquer outro juiz online.</w:t>
      </w:r>
    </w:p>
    <w:p>
      <w:pPr>
        <w:pStyle w:val="Heading2"/>
      </w:pPr>
      <w:r>
        <w:t xml:space="preserve">2. Fatores e parâmetros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67"/>
        <w:gridCol w:w="5892"/>
      </w:tblGrid>
      <w:tr>
        <w:trPr>
          <w:tblHeader/>
        </w:trPr>
        <w:tc>
          <w:tcPr>
            <w:tcW w:w="3467" w:type="dxa"/>
            <w:shd w:val="clear" w:color="auto" w:fill="F2F2F2"/>
          </w:tcPr>
          <w:p>
            <w:pPr/>
            <w:r>
              <w:t xml:space="preserve">Fator</w:t>
            </w:r>
          </w:p>
        </w:tc>
        <w:tc>
          <w:tcPr>
            <w:tcW w:w="5892" w:type="dxa"/>
            <w:shd w:val="clear" w:color="auto" w:fill="F2F2F2"/>
          </w:tcPr>
          <w:p>
            <w:pPr/>
            <w:r>
              <w:t xml:space="preserve">Níveis</w:t>
            </w:r>
          </w:p>
        </w:tc>
      </w:tr>
      <w:tr>
        <w:tc>
          <w:tcPr>
            <w:tcW w:w="3467" w:type="dxa"/>
          </w:tcPr>
          <w:p>
            <w:pPr/>
            <w:r>
              <w:t xml:space="preserve">Condição a testar</w:t>
            </w:r>
          </w:p>
        </w:tc>
        <w:tc>
          <w:tcPr>
            <w:tcW w:w="5892" w:type="dxa"/>
          </w:tcPr>
          <w:p>
            <w:pPr/>
            <w:r>
              <w:rPr>
                <w:b/>
              </w:rPr>
              <w:t xml:space="preserve">C1:</w:t>
            </w:r>
            <w:r>
              <w:t xml:space="preserve"> misconceptions com ID e nome. </w:t>
            </w:r>
            <w:r>
              <w:rPr>
                <w:b/>
              </w:rPr>
              <w:t xml:space="preserve">C2:</w:t>
            </w:r>
            <w:r>
              <w:t xml:space="preserve"> misconceptions com descrição completa, exemplo incorreto e exemplo correto</w:t>
            </w:r>
          </w:p>
        </w:tc>
      </w:tr>
      <w:tr>
        <w:tc>
          <w:tcPr>
            <w:tcW w:w="3467" w:type="dxa"/>
          </w:tcPr>
          <w:p>
            <w:pPr/>
            <w:r>
              <w:t xml:space="preserve">Modelo gerador (Parsons)</w:t>
            </w:r>
          </w:p>
        </w:tc>
        <w:tc>
          <w:tcPr>
            <w:tcW w:w="5892" w:type="dxa"/>
          </w:tcPr>
          <w:p>
            <w:pPr/>
            <w:r>
              <w:t xml:space="preserve">Claude Sonnet 5.5 (</w:t>
            </w:r>
            <w:r>
              <w:rPr>
                <w:rStyle w:val="CodeChar"/>
              </w:rPr>
              <w:t xml:space="preserve">claude-sonnet-5-5</w:t>
            </w:r>
            <w:r>
              <w:t xml:space="preserve">)</w:t>
            </w:r>
          </w:p>
        </w:tc>
      </w:tr>
      <w:tr>
        <w:tc>
          <w:tcPr>
            <w:tcW w:w="3467" w:type="dxa"/>
          </w:tcPr>
          <w:p>
            <w:pPr/>
            <w:r>
              <w:t xml:space="preserve">Repetições</w:t>
            </w:r>
          </w:p>
        </w:tc>
        <w:tc>
          <w:tcPr>
            <w:tcW w:w="5892" w:type="dxa"/>
          </w:tcPr>
          <w:p>
            <w:pPr/>
            <w:r>
              <w:t xml:space="preserve">2</w:t>
            </w:r>
          </w:p>
        </w:tc>
      </w:tr>
      <w:tr>
        <w:tc>
          <w:tcPr>
            <w:tcW w:w="3467" w:type="dxa"/>
          </w:tcPr>
          <w:p>
            <w:pPr/>
            <w:r>
              <w:t xml:space="preserve">Insumo fixo</w:t>
            </w:r>
          </w:p>
        </w:tc>
        <w:tc>
          <w:tcPr>
            <w:tcW w:w="5892" w:type="dxa"/>
          </w:tcPr>
          <w:p>
            <w:pPr/>
            <w:r>
              <w:t xml:space="preserve">Enunciado + código solução (sem casos de teste no prompt)</w:t>
            </w:r>
          </w:p>
        </w:tc>
      </w:tr>
    </w:tbl>
    <w:p>
      <w:pPr/>
      <w:r>
        <w:t xml:space="preserve">C1 e C2 recebem as mesmas misconceptions e diferem somente no nível de detalhe. O desenho é pareado.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73"/>
        <w:gridCol w:w="4787"/>
      </w:tblGrid>
      <w:tr>
        <w:trPr>
          <w:tblHeader/>
        </w:trPr>
        <w:tc>
          <w:tcPr>
            <w:tcW w:w="4573" w:type="dxa"/>
            <w:shd w:val="clear" w:color="auto" w:fill="F2F2F2"/>
          </w:tcPr>
          <w:p>
            <w:pPr/>
            <w:r>
              <w:t xml:space="preserve">Parâmetro</w:t>
            </w:r>
          </w:p>
        </w:tc>
        <w:tc>
          <w:tcPr>
            <w:tcW w:w="4787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k (misconceptions sorteadas por questão)</w:t>
            </w:r>
          </w:p>
        </w:tc>
        <w:tc>
          <w:tcPr>
            <w:tcW w:w="4787" w:type="dxa"/>
          </w:tcPr>
          <w:p>
            <w:pPr/>
            <w:r>
              <w:t xml:space="preserve">3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Distratores por questão</w:t>
            </w:r>
          </w:p>
        </w:tc>
        <w:tc>
          <w:tcPr>
            <w:tcW w:w="4787" w:type="dxa"/>
          </w:tcPr>
          <w:p>
            <w:pPr/>
            <w:r>
              <w:t xml:space="preserve">3, um por misconception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Fonte das misconceptions</w:t>
            </w:r>
          </w:p>
        </w:tc>
        <w:tc>
          <w:tcPr>
            <w:tcW w:w="4787" w:type="dxa"/>
          </w:tcPr>
          <w:p>
            <w:pPr/>
            <w:r>
              <w:t xml:space="preserve">Caceffo (2026), com as exclusões da seção 1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Temperatura</w:t>
            </w:r>
          </w:p>
        </w:tc>
        <w:tc>
          <w:tcPr>
            <w:tcW w:w="4787" w:type="dxa"/>
          </w:tcPr>
          <w:p>
            <w:pPr/>
            <w:r>
              <w:t xml:space="preserve">0,3 (testar suporte na Fase 1)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Máximo de tentativas (callback)</w:t>
            </w:r>
          </w:p>
        </w:tc>
        <w:tc>
          <w:tcPr>
            <w:tcW w:w="4787" w:type="dxa"/>
          </w:tcPr>
          <w:p>
            <w:pPr/>
            <w:r>
              <w:t xml:space="preserve">6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Semente</w:t>
            </w:r>
          </w:p>
        </w:tc>
        <w:tc>
          <w:tcPr>
            <w:tcW w:w="4787" w:type="dxa"/>
          </w:tcPr>
          <w:p>
            <w:pPr/>
            <w:r>
              <w:t xml:space="preserve">42</w:t>
            </w:r>
          </w:p>
        </w:tc>
      </w:tr>
      <w:tr>
        <w:tc>
          <w:tcPr>
            <w:tcW w:w="4573" w:type="dxa"/>
          </w:tcPr>
          <w:p>
            <w:pPr/>
            <w:r>
              <w:t xml:space="preserve">Sorteio</w:t>
            </w:r>
          </w:p>
        </w:tc>
        <w:tc>
          <w:tcPr>
            <w:tcW w:w="4787" w:type="dxa"/>
          </w:tcPr>
          <w:p>
            <w:pPr/>
            <w:r>
              <w:t xml:space="preserve">Feito uma vez por questão e congelado: o mesmo conjunto de k em C1, C2 e nas 2 repetições</w:t>
            </w:r>
          </w:p>
        </w:tc>
      </w:tr>
    </w:tbl>
    <w:p>
      <w:pPr/>
      <w:r>
        <w:t xml:space="preserve">Um pré-filtro determinístico seleciona, por questão, as misconceptions do catálogo aplicáveis ao tópico, e o sorteio de k = 3 é feito entre elas. O LLM não escolhe livremente do catálogo inteiro.</w:t>
      </w:r>
    </w:p>
    <w:p>
      <w:pPr>
        <w:pStyle w:val="Heading2"/>
      </w:pPr>
      <w:r>
        <w:t xml:space="preserve">3. Catálogo e módulos</w:t>
      </w:r>
    </w:p>
    <w:p>
      <w:pPr>
        <w:pStyle w:val="Heading3"/>
      </w:pPr>
      <w:r>
        <w:t xml:space="preserve">3.1 Por que os módulos foram remapeados</w:t>
      </w:r>
    </w:p>
    <w:p>
      <w:pPr/>
      <w:r>
        <w:t xml:space="preserve">O catálogo cobre quase só funções (A), variáveis e escopo (B), recursão (C), iteração (D), expressões booleanas (G) e classes e métodos (H). Para variáveis simples, entrada e saída e condicionais simples quase não há candidatas: só PG.1 e PG.2 em parte, além de PB.5 e das PH.x em casos específicos. Com o critério de pelo menos 3 misconceptions aplicáveis, os módulos originais M1 (variáveis e programação sequencial) e M2 (IF ELSE) ficariam quase sem questões elegíveis, e M3 (condicionais aninhadas) teria no máximo PG.1, PG.2 e PG.4. Em vez de afrouxar o critério, os módulos passam a seguir os tópicos que o catálogo cobre.</w:t>
      </w:r>
    </w:p>
    <w:p>
      <w:pPr>
        <w:pStyle w:val="Heading3"/>
      </w:pPr>
      <w:r>
        <w:t xml:space="preserve">3.2 Mapeamento proposto</w:t>
      </w:r>
    </w:p>
    <w:p>
      <w:pPr/>
      <w:r>
        <w:t xml:space="preserve">A aplicabilidade abaixo vem dos nomes, descrições e exemplos do relatório. A tabela definitiva de aplicabilidade será gerada na Fase 2, ao normalizar o catálogo em </w:t>
      </w:r>
      <w:r>
        <w:rPr>
          <w:rStyle w:val="CodeChar"/>
        </w:rPr>
        <w:t xml:space="preserve">catalogo.json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3938"/>
        <w:gridCol w:w="3692"/>
        <w:gridCol w:w="720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3938" w:type="dxa"/>
            <w:shd w:val="clear" w:color="auto" w:fill="F2F2F2"/>
          </w:tcPr>
          <w:p>
            <w:pPr/>
            <w:r>
              <w:t xml:space="preserve">Tópico</w:t>
            </w:r>
          </w:p>
        </w:tc>
        <w:tc>
          <w:tcPr>
            <w:tcW w:w="3692" w:type="dxa"/>
            <w:shd w:val="clear" w:color="auto" w:fill="F2F2F2"/>
          </w:tcPr>
          <w:p>
            <w:pPr/>
            <w:r>
              <w:t xml:space="preserve">Misconceptions aplicáveis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Nº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M1</w:t>
            </w:r>
          </w:p>
        </w:tc>
        <w:tc>
          <w:tcPr>
            <w:tcW w:w="3938" w:type="dxa"/>
          </w:tcPr>
          <w:p>
            <w:pPr/>
            <w:r>
              <w:t xml:space="preserve">Funções, parâmetros e retorno</w:t>
            </w:r>
          </w:p>
        </w:tc>
        <w:tc>
          <w:tcPr>
            <w:tcW w:w="3692" w:type="dxa"/>
          </w:tcPr>
          <w:p>
            <w:pPr/>
            <w:r>
              <w:t xml:space="preserve">PA.1, PA.3, PA.5, PB.6, PH.3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M2</w:t>
            </w:r>
          </w:p>
        </w:tc>
        <w:tc>
          <w:tcPr>
            <w:tcW w:w="3938" w:type="dxa"/>
          </w:tcPr>
          <w:p>
            <w:pPr/>
            <w:r>
              <w:t xml:space="preserve">Escopo de variáveis</w:t>
            </w:r>
          </w:p>
        </w:tc>
        <w:tc>
          <w:tcPr>
            <w:tcW w:w="3692" w:type="dxa"/>
          </w:tcPr>
          <w:p>
            <w:pPr/>
            <w:r>
              <w:t xml:space="preserve">PB.1, PB.3, PA.3, PB.5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M3</w:t>
            </w:r>
          </w:p>
        </w:tc>
        <w:tc>
          <w:tcPr>
            <w:tcW w:w="3938" w:type="dxa"/>
          </w:tcPr>
          <w:p>
            <w:pPr/>
            <w:r>
              <w:t xml:space="preserve">Condicionais e expressões booleanas</w:t>
            </w:r>
          </w:p>
        </w:tc>
        <w:tc>
          <w:tcPr>
            <w:tcW w:w="3692" w:type="dxa"/>
          </w:tcPr>
          <w:p>
            <w:pPr/>
            <w:r>
              <w:t xml:space="preserve">PG.1, PG.2, PG.4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M4</w:t>
            </w:r>
          </w:p>
        </w:tc>
        <w:tc>
          <w:tcPr>
            <w:tcW w:w="3938" w:type="dxa"/>
          </w:tcPr>
          <w:p>
            <w:pPr/>
            <w:r>
              <w:t xml:space="preserve">Repetição por condição (while)</w:t>
            </w:r>
          </w:p>
        </w:tc>
        <w:tc>
          <w:tcPr>
            <w:tcW w:w="3692" w:type="dxa"/>
          </w:tcPr>
          <w:p>
            <w:pPr/>
            <w:r>
              <w:t xml:space="preserve">PD.1 a PD.6, PG.4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M5</w:t>
            </w:r>
          </w:p>
        </w:tc>
        <w:tc>
          <w:tcPr>
            <w:tcW w:w="3938" w:type="dxa"/>
          </w:tcPr>
          <w:p>
            <w:pPr/>
            <w:r>
              <w:t xml:space="preserve">Repetição por contagem (for, range, iteráveis)</w:t>
            </w:r>
          </w:p>
        </w:tc>
        <w:tc>
          <w:tcPr>
            <w:tcW w:w="3692" w:type="dxa"/>
          </w:tcPr>
          <w:p>
            <w:pPr/>
            <w:r>
              <w:t xml:space="preserve">PD.1 a PD.4, PD.7, PD.8, PB.5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M6</w:t>
            </w:r>
          </w:p>
        </w:tc>
        <w:tc>
          <w:tcPr>
            <w:tcW w:w="3938" w:type="dxa"/>
          </w:tcPr>
          <w:p>
            <w:pPr/>
            <w:r>
              <w:t xml:space="preserve">Vetores, strings e métodos</w:t>
            </w:r>
          </w:p>
        </w:tc>
        <w:tc>
          <w:tcPr>
            <w:tcW w:w="3692" w:type="dxa"/>
          </w:tcPr>
          <w:p>
            <w:pPr/>
            <w:r>
              <w:t xml:space="preserve">PH.1, PH.2, PH.4, PH.5, PD.7, PD.8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</w:tr>
    </w:tbl>
    <w:p>
      <w:pPr/>
      <w:r>
        <w:t xml:space="preserve">Observações: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Fora do escopo:</w:t>
      </w:r>
      <w:r>
        <w:t xml:space="preserve"> classes (PH.6 e PH.7 exigem definição de classe) e recursão (PC.1 a PC.3, exatamente 3 candidatas, sem margem de sorteio). </w:t>
      </w:r>
      <w:r>
        <w:rPr>
          <w:b/>
        </w:rPr>
        <w:t xml:space="preserve">[decisão]</w:t>
      </w:r>
      <w:r>
        <w:t xml:space="preserve"> incluir recursão como M7 caso a disciplina cubra o tema.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M3 tem exatamente 3 candidatas.</w:t>
      </w:r>
      <w:r>
        <w:t xml:space="preserve"> Nesse módulo o sorteio de k = 3 é degenerado: as três são usadas em todas as questões, sem variação. Isso reduz a diversidade em M3 e deve ser reportado.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PG.2 não produz erro de execução.</w:t>
      </w:r>
      <w:r>
        <w:t xml:space="preserve"> O relatório diz que o código com ifs aninhados "ainda funciona corretamente"; é um problema de legibilidade, não de correção. Um distrator baseado em PG.2 passa em todos os testes e cai como mutante equivalente na avaliação automática (seção 8), o que conflita com a decisão fechada de não usar distratores de qualidade de código. </w:t>
      </w:r>
      <w:r>
        <w:rPr>
          <w:b/>
        </w:rPr>
        <w:t xml:space="preserve">[decisão]</w:t>
      </w:r>
      <w:r>
        <w:t xml:space="preserve"> (a) manter PG.2, reportá-la à parte e excluí-la do denominador de distratores válidos, ou (b) retirá-la; nesse caso M3 fica com 2 candidatas e deixa de atender ao critério, e deve ser fundido a outro módulo.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Numeração de PB.4.</w:t>
      </w:r>
      <w:r>
        <w:t xml:space="preserve"> O texto do relatório diz que X.13 e X.1 viraram PB.4 e PB.5, mas a Tabela 11 e as fichas listam PB.5 e PB.6, e não existe ficha de PB.4. Na normalização do catálogo, usar a numeração das fichas e registrar a divergência.</w:t>
      </w:r>
    </w:p>
    <w:p>
      <w:pPr>
        <w:pStyle w:val="ListParagraph"/>
        <w:numPr>
          <w:ilvl w:val="0"/>
          <w:numId w:val="3"/>
        </w:numPr>
      </w:pPr>
      <w:r>
        <w:t xml:space="preserve">Várias misconceptions geram erro de sintaxe ou NameError em vez de saída incorreta (por exemplo PH.3 e PH.4). Entram na categoria de sintaxe reportada à parte (seção 8).</w:t>
      </w:r>
    </w:p>
    <w:p>
      <w:pPr>
        <w:pStyle w:val="Heading2"/>
      </w:pPr>
      <w:r>
        <w:t xml:space="preserve">4. Banco de questões</w:t>
      </w:r>
    </w:p>
    <w:p>
      <w:pPr/>
      <w:r>
        <w:t xml:space="preserve">As questões-base (enunciado, código solução e casos de teste) são originais e não vêm de nenhum juiz online. Geração por LLM com revisão humana. O modelo é de família diferente do Claude Sonnet 5.5, para evitar que o mesmo modelo escreva a questão e o distrator.</w:t>
      </w:r>
    </w:p>
    <w:p>
      <w:pPr/>
      <w:r>
        <w:rPr>
          <w:b/>
        </w:rPr>
        <w:t xml:space="preserve">Modelo gerador do banco: GPT-5.6 Luna.</w:t>
      </w:r>
    </w:p>
    <w:p>
      <w:pPr/>
      <w:r>
        <w:t xml:space="preserve">Os casos de teste são gerados em etapa separada e nunca entram no prompt do Parsons.</w:t>
      </w:r>
    </w:p>
    <w:p>
      <w:pPr/>
      <w:r>
        <w:t xml:space="preserve">Pool candidato: cerca de 56 questões, distribuídas conforme a seção 5, para permitir sorteio e reposição. </w:t>
      </w:r>
      <w:r>
        <w:rPr>
          <w:b/>
        </w:rPr>
        <w:t xml:space="preserve">[decisão]</w:t>
      </w:r>
      <w:r>
        <w:t xml:space="preserve"> confirmar o tamanho do pool.</w:t>
      </w:r>
    </w:p>
    <w:p>
      <w:pPr/>
      <w:r>
        <w:t xml:space="preserve">Proveniência registrada para cada questão: modelo e versão, data, prompt e revisor.</w:t>
      </w:r>
    </w:p>
    <w:p>
      <w:pPr/>
      <w:r>
        <w:t xml:space="preserve">Validação:</w:t>
      </w:r>
    </w:p>
    <w:p>
      <w:pPr>
        <w:pStyle w:val="ListParagraph"/>
        <w:numPr>
          <w:ilvl w:val="0"/>
          <w:numId w:val="4"/>
        </w:numPr>
      </w:pPr>
      <w:r>
        <w:t xml:space="preserve">a solução executa e passa nos testes do banco;</w:t>
      </w:r>
    </w:p>
    <w:p>
      <w:pPr>
        <w:pStyle w:val="ListParagraph"/>
        <w:numPr>
          <w:ilvl w:val="0"/>
          <w:numId w:val="4"/>
        </w:numPr>
      </w:pPr>
      <w:r>
        <w:t xml:space="preserve">os testes cobrem 100% das linhas executáveis da solução;</w:t>
      </w:r>
    </w:p>
    <w:p>
      <w:pPr>
        <w:pStyle w:val="ListParagraph"/>
        <w:numPr>
          <w:ilvl w:val="0"/>
          <w:numId w:val="4"/>
        </w:numPr>
      </w:pPr>
      <w:r>
        <w:t xml:space="preserve">o enunciado passa por revisão humana.</w:t>
      </w:r>
    </w:p>
    <w:p>
      <w:pPr>
        <w:pStyle w:val="Heading2"/>
      </w:pPr>
      <w:r>
        <w:t xml:space="preserve">5. Amostra</w:t>
      </w:r>
    </w:p>
    <w:p>
      <w:pPr/>
      <w:r>
        <w:rPr>
          <w:b/>
        </w:rPr>
        <w:t xml:space="preserve">Sorteio:</w:t>
      </w:r>
      <w:r>
        <w:t xml:space="preserve"> realizado na Fase 2, a partir do pool, com semente 42. A lista de questões não é fixada nesta fase, apenas as regras.</w:t>
      </w:r>
    </w:p>
    <w:p>
      <w:pPr/>
      <w:r>
        <w:rPr>
          <w:b/>
        </w:rPr>
        <w:t xml:space="preserve">Inclusão:</w:t>
      </w:r>
    </w:p>
    <w:p>
      <w:pPr>
        <w:pStyle w:val="ListParagraph"/>
        <w:numPr>
          <w:ilvl w:val="0"/>
          <w:numId w:val="5"/>
        </w:numPr>
      </w:pPr>
      <w:r>
        <w:t xml:space="preserve">o código solução executa e passa nos casos de teste do banco;</w:t>
      </w:r>
    </w:p>
    <w:p>
      <w:pPr>
        <w:pStyle w:val="ListParagraph"/>
        <w:numPr>
          <w:ilvl w:val="0"/>
          <w:numId w:val="5"/>
        </w:numPr>
      </w:pPr>
      <w:r>
        <w:t xml:space="preserve">tem pelo menos 3 linhas de lógica (para formar um Parsons);</w:t>
      </w:r>
    </w:p>
    <w:p>
      <w:pPr>
        <w:pStyle w:val="ListParagraph"/>
        <w:numPr>
          <w:ilvl w:val="0"/>
          <w:numId w:val="5"/>
        </w:numPr>
      </w:pPr>
      <w:r>
        <w:t xml:space="preserve">há pelo menos 3 misconceptions do catálogo aplicáveis ao tópico da questão.</w:t>
      </w:r>
    </w:p>
    <w:p>
      <w:pPr/>
      <w:r>
        <w:rPr>
          <w:b/>
        </w:rPr>
        <w:t xml:space="preserve">Reposição:</w:t>
      </w:r>
      <w:r>
        <w:t xml:space="preserve"> se uma questão sorteada for excluída, sorteia-se outra do mesmo módulo com a mesma semente, e a substituição é registrada.</w:t>
      </w:r>
    </w:p>
    <w:p>
      <w:pPr/>
      <w:r>
        <w:t xml:space="preserve">Cada questão é rotulada com os tópicos específicos que cobre (variáveis, constantes, identificadores, tipos de dados, operadores, entrada e saída, condicionais simples, compostas, aninhadas e encadeadas, laços for e while, vetores, strings e substrings, funções, escopo).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681"/>
        <w:gridCol w:w="1052"/>
        <w:gridCol w:w="1626"/>
      </w:tblGrid>
      <w:tr>
        <w:trPr>
          <w:tblHeader/>
        </w:trPr>
        <w:tc>
          <w:tcPr>
            <w:tcW w:w="6681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052" w:type="dxa"/>
            <w:shd w:val="clear" w:color="auto" w:fill="F2F2F2"/>
          </w:tcPr>
          <w:p>
            <w:pPr/>
            <w:r>
              <w:t xml:space="preserve">Pool</w:t>
            </w:r>
          </w:p>
        </w:tc>
        <w:tc>
          <w:tcPr>
            <w:tcW w:w="1626" w:type="dxa"/>
            <w:shd w:val="clear" w:color="auto" w:fill="F2F2F2"/>
          </w:tcPr>
          <w:p>
            <w:pPr/>
            <w:r>
              <w:t xml:space="preserve">Amostra</w:t>
            </w:r>
          </w:p>
        </w:tc>
      </w:tr>
      <w:tr>
        <w:tc>
          <w:tcPr>
            <w:tcW w:w="6681" w:type="dxa"/>
          </w:tcPr>
          <w:p>
            <w:pPr/>
            <w:r>
              <w:t xml:space="preserve">M1: funções, parâmetros e retorno</w:t>
            </w:r>
          </w:p>
        </w:tc>
        <w:tc>
          <w:tcPr>
            <w:tcW w:w="1052" w:type="dxa"/>
          </w:tcPr>
          <w:p>
            <w:pPr/>
            <w:r>
              <w:t xml:space="preserve">10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6681" w:type="dxa"/>
          </w:tcPr>
          <w:p>
            <w:pPr/>
            <w:r>
              <w:t xml:space="preserve">M2: escopo de variáveis</w:t>
            </w:r>
          </w:p>
        </w:tc>
        <w:tc>
          <w:tcPr>
            <w:tcW w:w="1052" w:type="dxa"/>
          </w:tcPr>
          <w:p>
            <w:pPr/>
            <w:r>
              <w:t xml:space="preserve">8</w:t>
            </w:r>
          </w:p>
        </w:tc>
        <w:tc>
          <w:tcPr>
            <w:tcW w:w="1626" w:type="dxa"/>
          </w:tcPr>
          <w:p>
            <w:pPr/>
            <w:r>
              <w:t xml:space="preserve">6</w:t>
            </w:r>
          </w:p>
        </w:tc>
      </w:tr>
      <w:tr>
        <w:tc>
          <w:tcPr>
            <w:tcW w:w="6681" w:type="dxa"/>
          </w:tcPr>
          <w:p>
            <w:pPr/>
            <w:r>
              <w:t xml:space="preserve">M3: condicionais e expressões booleanas</w:t>
            </w:r>
          </w:p>
        </w:tc>
        <w:tc>
          <w:tcPr>
            <w:tcW w:w="1052" w:type="dxa"/>
          </w:tcPr>
          <w:p>
            <w:pPr/>
            <w:r>
              <w:t xml:space="preserve">8</w:t>
            </w:r>
          </w:p>
        </w:tc>
        <w:tc>
          <w:tcPr>
            <w:tcW w:w="1626" w:type="dxa"/>
          </w:tcPr>
          <w:p>
            <w:pPr/>
            <w:r>
              <w:t xml:space="preserve">6</w:t>
            </w:r>
          </w:p>
        </w:tc>
      </w:tr>
      <w:tr>
        <w:tc>
          <w:tcPr>
            <w:tcW w:w="6681" w:type="dxa"/>
          </w:tcPr>
          <w:p>
            <w:pPr/>
            <w:r>
              <w:t xml:space="preserve">M4: repetição por condição</w:t>
            </w:r>
          </w:p>
        </w:tc>
        <w:tc>
          <w:tcPr>
            <w:tcW w:w="1052" w:type="dxa"/>
          </w:tcPr>
          <w:p>
            <w:pPr/>
            <w:r>
              <w:t xml:space="preserve">10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6681" w:type="dxa"/>
          </w:tcPr>
          <w:p>
            <w:pPr/>
            <w:r>
              <w:t xml:space="preserve">M5: repetição por contagem</w:t>
            </w:r>
          </w:p>
        </w:tc>
        <w:tc>
          <w:tcPr>
            <w:tcW w:w="1052" w:type="dxa"/>
          </w:tcPr>
          <w:p>
            <w:pPr/>
            <w:r>
              <w:t xml:space="preserve">10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6681" w:type="dxa"/>
          </w:tcPr>
          <w:p>
            <w:pPr/>
            <w:r>
              <w:t xml:space="preserve">M6: vetores, strings e métodos</w:t>
            </w:r>
          </w:p>
        </w:tc>
        <w:tc>
          <w:tcPr>
            <w:tcW w:w="1052" w:type="dxa"/>
          </w:tcPr>
          <w:p>
            <w:pPr/>
            <w:r>
              <w:t xml:space="preserve">10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6681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052" w:type="dxa"/>
          </w:tcPr>
          <w:p>
            <w:pPr/>
            <w:r>
              <w:rPr>
                <w:b/>
              </w:rPr>
              <w:t xml:space="preserve">56</w:t>
            </w:r>
          </w:p>
        </w:tc>
        <w:tc>
          <w:tcPr>
            <w:tcW w:w="1626" w:type="dxa"/>
          </w:tcPr>
          <w:p>
            <w:pPr/>
            <w:r>
              <w:rPr>
                <w:b/>
              </w:rPr>
              <w:t xml:space="preserve">44</w:t>
            </w:r>
          </w:p>
        </w:tc>
      </w:tr>
    </w:tbl>
    <w:p>
      <w:pPr/>
      <w:r>
        <w:t xml:space="preserve">A distribuição mantém o total de 44 questões e 56 no pool; só a divisão entre módulos mudou. </w:t>
      </w:r>
      <w:r>
        <w:rPr>
          <w:b/>
        </w:rPr>
        <w:t xml:space="preserve">[decisão]</w:t>
      </w:r>
      <w:r>
        <w:t xml:space="preserve"> confirmar esses números depois de fechar o mapeamento da seção 3.2.</w:t>
      </w:r>
    </w:p>
    <w:p>
      <w:pPr>
        <w:pStyle w:val="Heading2"/>
      </w:pPr>
      <w:r>
        <w:t xml:space="preserve">6. Números</w:t>
      </w:r>
    </w:p>
    <w:p>
      <w:pPr>
        <w:pStyle w:val="ListParagraph"/>
        <w:numPr>
          <w:ilvl w:val="0"/>
          <w:numId w:val="6"/>
        </w:numPr>
      </w:pPr>
      <w:r>
        <w:t xml:space="preserve">Gerações: 44 questões × 2 condições × 1 modelo × 2 repetições = </w:t>
      </w:r>
      <w:r>
        <w:rPr>
          <w:b/>
        </w:rPr>
        <w:t xml:space="preserve">176</w:t>
      </w:r>
      <w:r>
        <w:t xml:space="preserve"> (sem contar reenvios).</w:t>
      </w:r>
    </w:p>
    <w:p>
      <w:pPr>
        <w:pStyle w:val="ListParagraph"/>
        <w:numPr>
          <w:ilvl w:val="0"/>
          <w:numId w:val="6"/>
        </w:numPr>
      </w:pPr>
      <w:r>
        <w:t xml:space="preserve">Distratores gerados: 176 × 3 = </w:t>
      </w:r>
      <w:r>
        <w:rPr>
          <w:b/>
        </w:rPr>
        <w:t xml:space="preserve">528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Avaliação humana: 12 questões × 2 condições × 1ª repetição = </w:t>
      </w:r>
      <w:r>
        <w:rPr>
          <w:b/>
        </w:rPr>
        <w:t xml:space="preserve">24 problemas, 72 distratores</w:t>
      </w:r>
      <w:r>
        <w:t xml:space="preserve"> (36 por condição), cerca de 2 h para 1 avaliador (~5 min por problema).</w:t>
      </w:r>
    </w:p>
    <w:p>
      <w:pPr>
        <w:pStyle w:val="ListParagraph"/>
        <w:numPr>
          <w:ilvl w:val="0"/>
          <w:numId w:val="6"/>
        </w:numPr>
      </w:pPr>
      <w:r>
        <w:t xml:space="preserve">Previsão do juiz-IA nas 44 questões (1ª repetição): 88 problemas, 264 distratores (132 por condição).</w:t>
      </w:r>
    </w:p>
    <w:p>
      <w:pPr>
        <w:pStyle w:val="Heading2"/>
      </w:pPr>
      <w:r>
        <w:t xml:space="preserve">7. Saída estruturada e validação da geração</w:t>
      </w:r>
    </w:p>
    <w:p>
      <w:pPr/>
      <w:r>
        <w:t xml:space="preserve">O LLM responde em JSON com enunciado, blocos da solução e distratores. Cada distrator traz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codigo</w:t>
      </w:r>
      <w:r>
        <w:t xml:space="preserve">, </w:t>
      </w:r>
      <w:r>
        <w:rPr>
          <w:rStyle w:val="CodeChar"/>
        </w:rPr>
        <w:t xml:space="preserve">indent</w:t>
      </w:r>
      <w:r>
        <w:t xml:space="preserve">, </w:t>
      </w:r>
      <w:r>
        <w:rPr>
          <w:rStyle w:val="CodeChar"/>
        </w:rPr>
        <w:t xml:space="preserve">misconception_id</w:t>
      </w:r>
      <w:r>
        <w:t xml:space="preserve">, </w:t>
      </w:r>
      <w:r>
        <w:rPr>
          <w:rStyle w:val="CodeChar"/>
        </w:rPr>
        <w:t xml:space="preserve">substitui</w:t>
      </w:r>
      <w:r>
        <w:t xml:space="preserve"> (bloco da solução que ele substitui) e </w:t>
      </w:r>
      <w:r>
        <w:rPr>
          <w:rStyle w:val="CodeChar"/>
        </w:rPr>
        <w:t xml:space="preserve">justificativa</w:t>
      </w:r>
      <w:r>
        <w:t xml:space="preserve">.</w:t>
      </w:r>
    </w:p>
    <w:p>
      <w:pPr/>
      <w:r>
        <w:t xml:space="preserve">Validação determinística, com callback de até 6 tentativas:</w:t>
      </w:r>
    </w:p>
    <w:p>
      <w:pPr>
        <w:pStyle w:val="ListParagraph"/>
        <w:numPr>
          <w:ilvl w:val="0"/>
          <w:numId w:val="7"/>
        </w:numPr>
      </w:pPr>
      <w:r>
        <w:t xml:space="preserve">JSON válido e conforme o schema;</w:t>
      </w:r>
    </w:p>
    <w:p>
      <w:pPr>
        <w:pStyle w:val="ListParagraph"/>
        <w:numPr>
          <w:ilvl w:val="0"/>
          <w:numId w:val="7"/>
        </w:numPr>
      </w:pPr>
      <w:r>
        <w:t xml:space="preserve">blocos da solução, concatenados em ordem, equivalentes ao código solução original;</w:t>
      </w:r>
    </w:p>
    <w:p>
      <w:pPr>
        <w:pStyle w:val="ListParagraph"/>
        <w:numPr>
          <w:ilvl w:val="0"/>
          <w:numId w:val="7"/>
        </w:numPr>
      </w:pPr>
      <w:r>
        <w:t xml:space="preserve">nenhum distrator idêntico a um bloco da solução;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misconception_id</w:t>
      </w:r>
      <w:r>
        <w:t xml:space="preserve"> existente no catálogo e entre os k fornecidos;</w:t>
      </w:r>
    </w:p>
    <w:p>
      <w:pPr>
        <w:pStyle w:val="ListParagraph"/>
        <w:numPr>
          <w:ilvl w:val="0"/>
          <w:numId w:val="7"/>
        </w:numPr>
      </w:pPr>
      <w:r>
        <w:t xml:space="preserve">número de distratores igual a 3, um por misconception.</w:t>
      </w:r>
    </w:p>
    <w:p>
      <w:pPr/>
      <w:r>
        <w:t xml:space="preserve">O problema de Parsons tem uma única solução canônica: a sequência de blocos da solução original.</w:t>
      </w:r>
    </w:p>
    <w:p>
      <w:pPr>
        <w:pStyle w:val="Heading2"/>
      </w:pPr>
      <w:r>
        <w:t xml:space="preserve">8. Avaliação automática</w:t>
      </w:r>
    </w:p>
    <w:p>
      <w:pPr/>
      <w:r>
        <w:rPr>
          <w:b/>
        </w:rPr>
        <w:t xml:space="preserve">Protocolo de mutação:</w:t>
      </w:r>
      <w:r>
        <w:t xml:space="preserve"> para cada distrator, o bloco indicado em </w:t>
      </w:r>
      <w:r>
        <w:rPr>
          <w:rStyle w:val="CodeChar"/>
        </w:rPr>
        <w:t xml:space="preserve">substitui</w:t>
      </w:r>
      <w:r>
        <w:t xml:space="preserve"> é trocado pelo distrator, e os testes do banco rodam em subprocesso com timeout e limite de memória. Resultados possíveis: saída incorreta, runtime error, erro de sintaxe, timeout ou passou.</w:t>
      </w:r>
    </w:p>
    <w:p>
      <w:pPr/>
      <w:r>
        <w:rPr>
          <w:b/>
        </w:rPr>
        <w:t xml:space="preserve">Distrator válido (automático):</w:t>
      </w:r>
      <w:r>
        <w:t xml:space="preserve"> o mutante falha em pelo menos um caso de teste (saída incorreta, runtime error ou timeout). Erro de sintaxe é reportado à parte, pois pode ser pedagogicamente indesejável.</w:t>
      </w:r>
    </w:p>
    <w:p>
      <w:pPr/>
      <w:r>
        <w:rPr>
          <w:b/>
        </w:rPr>
        <w:t xml:space="preserve">Mutante equivalente:</w:t>
      </w:r>
      <w:r>
        <w:t xml:space="preserve"> distrator que passa em todos os testes não é necessariamente erro do LLM. Esses casos vão para julgamento humano. Distratores de PG.2 caem aqui por construção (ver seção 3.2).</w:t>
      </w:r>
    </w:p>
    <w:p>
      <w:pPr/>
      <w:r>
        <w:rPr>
          <w:b/>
        </w:rPr>
        <w:t xml:space="preserve">Problema com todos os distratores válidos:</w:t>
      </w:r>
      <w:r>
        <w:t xml:space="preserve"> os 3 distratores atendem o critério.</w:t>
      </w:r>
    </w:p>
    <w:p>
      <w:pPr/>
      <w:r>
        <w:rPr>
          <w:b/>
        </w:rPr>
        <w:t xml:space="preserve">Outras métricas automáticas:</w:t>
      </w:r>
      <w:r>
        <w:t xml:space="preserve"> diversidade de misconceptions, repetição de distratores entre problemas, taxa de reenvios, tokens e latência.</w:t>
      </w:r>
    </w:p>
    <w:p>
      <w:pPr>
        <w:pStyle w:val="Heading2"/>
      </w:pPr>
      <w:r>
        <w:t xml:space="preserve">9. Avaliação por julgamento</w:t>
      </w:r>
    </w:p>
    <w:p>
      <w:pPr/>
      <w:r>
        <w:rPr>
          <w:b/>
        </w:rPr>
        <w:t xml:space="preserve">Humano (referência):</w:t>
      </w:r>
      <w:r>
        <w:t xml:space="preserve"> 1 avaliador, 12 questões (2 por módulo), sorteadas com a mesma semente, sobre a 1ª repetição. Entrega por CSV cego e embaralhado (sem condição, repetição nem misconception de origem).</w:t>
      </w:r>
    </w:p>
    <w:p>
      <w:pPr/>
      <w:r>
        <w:rPr>
          <w:b/>
        </w:rPr>
        <w:t xml:space="preserve">IA como segundo avaliador: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Modelo juiz-IA: Gemini Pro 3.1</w:t>
      </w:r>
      <w:r>
        <w:t xml:space="preserve">, de família diferente do gerador do Parsons (Claude) e do gerador do banco (GPT), o que reduz o risco de autopreferência. Temperatura 0 e prompt versionado.</w:t>
      </w:r>
    </w:p>
    <w:p>
      <w:pPr>
        <w:pStyle w:val="ListParagraph"/>
        <w:numPr>
          <w:ilvl w:val="0"/>
          <w:numId w:val="8"/>
        </w:numPr>
      </w:pPr>
      <w:r>
        <w:t xml:space="preserve">Mesmo protocolo cego e mesmos CSVs.</w:t>
      </w:r>
    </w:p>
    <w:p>
      <w:pPr>
        <w:pStyle w:val="ListParagraph"/>
        <w:numPr>
          <w:ilvl w:val="0"/>
          <w:numId w:val="8"/>
        </w:numPr>
      </w:pPr>
      <w:r>
        <w:t xml:space="preserve">Reportar concordância humano–IA (κ de Cohen, percentual simples e IC), nunca como κ entre humanos.</w:t>
      </w:r>
    </w:p>
    <w:p>
      <w:pPr>
        <w:pStyle w:val="ListParagraph"/>
        <w:numPr>
          <w:ilvl w:val="0"/>
          <w:numId w:val="8"/>
        </w:numPr>
      </w:pPr>
      <w:r>
        <w:t xml:space="preserve">A IA não substitui a referência humana. Depois de calibrada nas 12 questões, anota as 44 questões (1ª repetição) como análise complementar e de apoio à potência estatística (seção 11).</w:t>
      </w:r>
    </w:p>
    <w:p>
      <w:pPr>
        <w:pStyle w:val="ListParagraph"/>
        <w:numPr>
          <w:ilvl w:val="0"/>
          <w:numId w:val="8"/>
        </w:numPr>
      </w:pPr>
      <w:r>
        <w:t xml:space="preserve">A validação principal (execução e testes) segue determinística. A IA entra apenas nas dimensões subjetivas (correspondência, clareza, ambiguidade).</w:t>
      </w:r>
    </w:p>
    <w:p>
      <w:pPr/>
      <w:r>
        <w:rPr>
          <w:b/>
        </w:rPr>
        <w:t xml:space="preserve">O que cada avaliador registra:</w:t>
      </w:r>
    </w:p>
    <w:p>
      <w:pPr>
        <w:pStyle w:val="ListParagraph"/>
        <w:numPr>
          <w:ilvl w:val="0"/>
          <w:numId w:val="9"/>
        </w:numPr>
      </w:pPr>
      <w:r>
        <w:t xml:space="preserve">Classificação do distrator: incorreto, correto ou ambíguo.</w:t>
      </w:r>
    </w:p>
    <w:p>
      <w:pPr>
        <w:pStyle w:val="ListParagraph"/>
        <w:numPr>
          <w:ilvl w:val="0"/>
          <w:numId w:val="9"/>
        </w:numPr>
      </w:pPr>
      <w:r>
        <w:t xml:space="preserve">Correspondência cega: dado o distrator (sem rótulo), escolhe em uma lista embaralhada de 9 opções a misconception que ele representa.</w:t>
      </w:r>
    </w:p>
    <w:p>
      <w:pPr>
        <w:pStyle w:val="ListParagraph"/>
        <w:numPr>
          <w:ilvl w:val="0"/>
          <w:numId w:val="9"/>
        </w:numPr>
      </w:pPr>
      <w:r>
        <w:t xml:space="preserve">Rubrica do enunciado: clareza, objetividade, contextualização, ausência de ambiguidade, coerência com o código, adequação ao nível.</w:t>
      </w:r>
    </w:p>
    <w:p>
      <w:pPr>
        <w:pStyle w:val="ListParagraph"/>
        <w:numPr>
          <w:ilvl w:val="0"/>
          <w:numId w:val="9"/>
        </w:numPr>
      </w:pPr>
      <w:r>
        <w:t xml:space="preserve">Coerência: se o enunciado descreve o que o código realmente faz.</w:t>
      </w:r>
    </w:p>
    <w:p>
      <w:pPr>
        <w:pStyle w:val="ListParagraph"/>
        <w:numPr>
          <w:ilvl w:val="0"/>
          <w:numId w:val="9"/>
        </w:numPr>
      </w:pPr>
      <w:r>
        <w:t xml:space="preserve">Utilizável sem edição: se o problema pode ser usado como está.</w:t>
      </w:r>
    </w:p>
    <w:p>
      <w:pPr>
        <w:pStyle w:val="Heading3"/>
      </w:pPr>
      <w:r>
        <w:t xml:space="preserve">9.1 Teste de correspondência cega</w:t>
      </w:r>
    </w:p>
    <w:p>
      <w:pPr/>
      <w:r>
        <w:rPr>
          <w:b/>
        </w:rPr>
        <w:t xml:space="preserve">Objetivo:</w:t>
      </w:r>
      <w:r>
        <w:t xml:space="preserve"> medir se o distrator gerado realmente representa a misconception que o originou. O avaliador não sabe qual era a misconception pretendida e precisa descobri-la a partir do código.</w:t>
      </w:r>
    </w:p>
    <w:p>
      <w:pPr/>
      <w:r>
        <w:rPr>
          <w:b/>
        </w:rPr>
        <w:t xml:space="preserve">O avaliador recebe, para cada distrator:</w:t>
      </w:r>
      <w:r>
        <w:t xml:space="preserve"> o enunciado do problema; o bloco da solução que o distrator substitui; o distrator; uma lista de 9 opções em ordem embaralhada.</w:t>
      </w:r>
    </w:p>
    <w:p>
      <w:pPr/>
      <w:r>
        <w:rPr>
          <w:b/>
        </w:rPr>
        <w:t xml:space="preserve">O avaliador NÃO recebe:</w:t>
      </w:r>
      <w:r>
        <w:t xml:space="preserve"> a condição (C1 ou C2), a repetição, o </w:t>
      </w:r>
      <w:r>
        <w:rPr>
          <w:rStyle w:val="CodeChar"/>
        </w:rPr>
        <w:t xml:space="preserve">misconception_id</w:t>
      </w:r>
      <w:r>
        <w:t xml:space="preserve"> de origem e a justificativa escrita pelo LLM.</w:t>
      </w:r>
    </w:p>
    <w:p>
      <w:pPr/>
      <w:r>
        <w:t xml:space="preserve">O avaliador escolhe a opção que melhor explica o erro do distrator. Se nenhuma servir, escolhe "nenhuma/outra" e, opcionalmente, descreve em uma frase o que o distrator representa.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20"/>
        <w:gridCol w:w="720"/>
        <w:gridCol w:w="4920"/>
      </w:tblGrid>
      <w:tr>
        <w:trPr>
          <w:tblHeader/>
        </w:trPr>
        <w:tc>
          <w:tcPr>
            <w:tcW w:w="37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Qtd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720" w:type="dxa"/>
          </w:tcPr>
          <w:p>
            <w:pPr/>
            <w:r>
              <w:t xml:space="preserve">Misconception de origem do distrator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A resposta correta</w:t>
            </w:r>
          </w:p>
        </w:tc>
      </w:tr>
      <w:tr>
        <w:tc>
          <w:tcPr>
            <w:tcW w:w="3720" w:type="dxa"/>
          </w:tcPr>
          <w:p>
            <w:pPr/>
            <w:r>
              <w:t xml:space="preserve">Outras misconceptions sorteadas para a mesma questão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Competem com a correta e testam a distinção dentro do problema</w:t>
            </w:r>
          </w:p>
        </w:tc>
      </w:tr>
      <w:tr>
        <w:tc>
          <w:tcPr>
            <w:tcW w:w="3720" w:type="dxa"/>
          </w:tcPr>
          <w:p>
            <w:pPr/>
            <w:r>
              <w:t xml:space="preserve">Iscas de outros tópicos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Misconceptions do catálogo ativo não usadas nessa questão, para evitar acerto por exclusão</w:t>
            </w:r>
          </w:p>
        </w:tc>
      </w:tr>
      <w:tr>
        <w:tc>
          <w:tcPr>
            <w:tcW w:w="3720" w:type="dxa"/>
          </w:tcPr>
          <w:p>
            <w:pPr/>
            <w:r>
              <w:t xml:space="preserve">"Nenhuma/outra"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Registra distratores que não correspondem a nada do catálogo</w:t>
            </w:r>
          </w:p>
        </w:tc>
      </w:tr>
    </w:tbl>
    <w:p>
      <w:pPr/>
      <w:r>
        <w:t xml:space="preserve">Cada opção aparece com ID, nome e uma descrição curta de uma linha. As iscas saem apenas de misconceptions ativas (as descartadas da seção 1 não entram).</w:t>
      </w:r>
    </w:p>
    <w:p>
      <w:pPr/>
      <w:r>
        <w:rPr>
          <w:b/>
        </w:rPr>
        <w:t xml:space="preserve">Como se mede: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Acerto:</w:t>
      </w:r>
      <w:r>
        <w:t xml:space="preserve"> o rótulo escolhido coincide com a misconception de origem.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Taxa de correspondência:</w:t>
      </w:r>
      <w:r>
        <w:t xml:space="preserve"> acertos ÷ distratores avaliados, reportada por condição (C1 vs. C2, base da H1).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Tipos de erro</w:t>
      </w:r>
      <w:r>
        <w:t xml:space="preserve"> (reportados à parte): confundiu com uma das outras 2 da questão, escolheu uma isca, escolheu "nenhuma/outra".</w:t>
      </w:r>
    </w:p>
    <w:p>
      <w:pPr/>
      <w:r>
        <w:rPr>
          <w:b/>
        </w:rPr>
        <w:t xml:space="preserve">Cuidados de protocolo:</w:t>
      </w:r>
      <w:r>
        <w:t xml:space="preserve"> a ordem das opções é embaralhada por distrator, para evitar viés de posição; o sorteio das iscas usa a semente 42 e é registrado; mesma tarefa, mesmo CSV e mesmo prompt para o humano e para o juiz-IA, o que permite calcular a concordância humano–IA.</w:t>
      </w:r>
    </w:p>
    <w:p>
      <w:pPr>
        <w:pStyle w:val="Heading2"/>
      </w:pPr>
      <w:r>
        <w:t xml:space="preserve">10. Definições operacionais e enunciados</w:t>
      </w:r>
    </w:p>
    <w:p>
      <w:pPr/>
      <w:r>
        <w:rPr>
          <w:b/>
        </w:rPr>
        <w:t xml:space="preserve">Distrator válido (humano):</w:t>
      </w:r>
      <w:r>
        <w:t xml:space="preserve"> classificado como "incorreto" pelo avaliador. "Ambíguo" conta como inválido na métrica principal e é reportado separadamente.</w:t>
      </w:r>
    </w:p>
    <w:p>
      <w:pPr/>
      <w:r>
        <w:rPr>
          <w:b/>
        </w:rPr>
        <w:t xml:space="preserve">Problema utilizável sem edição:</w:t>
      </w:r>
      <w:r>
        <w:t xml:space="preserve"> o avaliador responde "sim" a: distratores incorretos, solução correta, enunciado claro e coerente com o código.</w:t>
      </w:r>
    </w:p>
    <w:p>
      <w:pPr/>
      <w:r>
        <w:rPr>
          <w:b/>
        </w:rPr>
        <w:t xml:space="preserve">Diversidade:</w:t>
      </w:r>
      <w:r>
        <w:t xml:space="preserve"> nº de misconceptions distintas ÷ nº total de distratores, por condição, e proporção de distratores duplicados entre problemas. Em M3 a diversidade é limitada por construção (seção 3.2).</w:t>
      </w:r>
    </w:p>
    <w:p>
      <w:pPr/>
      <w:r>
        <w:rPr>
          <w:b/>
        </w:rPr>
        <w:t xml:space="preserve">Legibilidade dos enunciados:</w:t>
      </w:r>
    </w:p>
    <w:p>
      <w:pPr>
        <w:pStyle w:val="ListParagraph"/>
        <w:numPr>
          <w:ilvl w:val="0"/>
          <w:numId w:val="11"/>
        </w:numPr>
      </w:pPr>
      <w:r>
        <w:t xml:space="preserve">Flesch adaptado (Martins et al., 1996): 248,835 − 1,015 × (palavras/sentenças) − 84,6 × (sílabas/palavras), com pyphen pt_BR. A contagem silábica é validada em uma amostra manual.</w:t>
      </w:r>
    </w:p>
    <w:p>
      <w:pPr>
        <w:pStyle w:val="ListParagraph"/>
        <w:numPr>
          <w:ilvl w:val="0"/>
          <w:numId w:val="11"/>
        </w:numPr>
      </w:pPr>
      <w:r>
        <w:t xml:space="preserve">Métricas simples: nº de palavras, tamanho médio das sentenças e diversidade lexical (TTR/MTLD), com spaCy pt_core_news_lg e lexicalrichness.</w:t>
      </w:r>
    </w:p>
    <w:p>
      <w:pPr>
        <w:pStyle w:val="ListParagraph"/>
        <w:numPr>
          <w:ilvl w:val="0"/>
          <w:numId w:val="11"/>
        </w:numPr>
      </w:pPr>
      <w:r>
        <w:t xml:space="preserve">NILC-Metrix: verificar se roda localmente. Se não, documentar a limitação e usar o subconjunto equivalente ou rodar fora da VM.</w:t>
      </w:r>
    </w:p>
    <w:p>
      <w:pPr>
        <w:pStyle w:val="ListParagraph"/>
        <w:numPr>
          <w:ilvl w:val="0"/>
          <w:numId w:val="11"/>
        </w:numPr>
      </w:pPr>
      <w:r>
        <w:t xml:space="preserve">Rubrica adaptada da literatura (clareza, objetividade, contextualização, ausência de ambiguidade, coerência com o código, adequação ao nível), com descritores por nível.</w:t>
      </w:r>
    </w:p>
    <w:p>
      <w:pPr/>
      <w:r>
        <w:rPr>
          <w:b/>
        </w:rPr>
        <w:t xml:space="preserve">Comparação:</w:t>
      </w:r>
      <w:r>
        <w:t xml:space="preserve"> C1 vs. C2. Não há baseline de enunciado original (o CodeBench saiu). Opcionalmente, comparar com o enunciado da questão-base do banco, ressalvando que ambos vêm do mesmo processo.</w:t>
      </w:r>
    </w:p>
    <w:p>
      <w:pPr>
        <w:pStyle w:val="Heading2"/>
      </w:pPr>
      <w:r>
        <w:t xml:space="preserve">11. Hipóteses e análise estatística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H1:</w:t>
      </w:r>
      <w:r>
        <w:t xml:space="preserve"> C2 supera C1 na taxa de correspondência cega.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H2:</w:t>
      </w:r>
      <w:r>
        <w:t xml:space="preserve"> o enunciado não difere entre C1 e C2 (rubrica e legibilidade).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H3:</w:t>
      </w:r>
      <w:r>
        <w:t xml:space="preserve"> a proporção de distratores válidos é estável entre as 2 repetições (variância intracondição pequena).</w:t>
      </w:r>
    </w:p>
    <w:p>
      <w:pPr/>
      <w:r>
        <w:t xml:space="preserve">C1 vs. C2 é um desenho pareado (mesma questão, mesmas misconceptions): McNemar para binários e Wilcoxon pareado para rubrica e legibilidade, com tamanho de efeito e IC.</w:t>
      </w:r>
    </w:p>
    <w:p>
      <w:pPr/>
      <w:r>
        <w:rPr>
          <w:b/>
        </w:rPr>
        <w:t xml:space="preserve">Potência estatística.</w:t>
      </w:r>
      <w:r>
        <w:t xml:space="preserve"> Na subamostra humana há 12 questões e 72 distratores, ou seja, 36 pares C1–C2 por desfecho binário. O McNemar depende só dos pares discordantes, que serão uma fração desses 36; por isso o teste tem pouco poder para detectar diferenças pequenas ou moderadas, e um resultado não significativo não deve ser lido como ausência de efeito (isso vale especialmente para H1 e H2). Mitigações previstas:</w:t>
      </w:r>
    </w:p>
    <w:p>
      <w:pPr>
        <w:pStyle w:val="ListParagraph"/>
        <w:numPr>
          <w:ilvl w:val="0"/>
          <w:numId w:val="13"/>
        </w:numPr>
      </w:pPr>
      <w:r>
        <w:t xml:space="preserve">reportar tamanho de efeito e IC em vez de apenas valor-p, tratando a análise humana como exploratória;</w:t>
      </w:r>
    </w:p>
    <w:p>
      <w:pPr>
        <w:pStyle w:val="ListParagraph"/>
        <w:numPr>
          <w:ilvl w:val="0"/>
          <w:numId w:val="13"/>
        </w:numPr>
      </w:pPr>
      <w:r>
        <w:t xml:space="preserve">usar o juiz-IA calibrado nas 44 questões (132 pares por desfecho) como análise de apoio, sempre rotulada como tal e com a concordância humano–IA reportada junto;</w:t>
      </w:r>
    </w:p>
    <w:p>
      <w:pPr>
        <w:pStyle w:val="ListParagraph"/>
        <w:numPr>
          <w:ilvl w:val="0"/>
          <w:numId w:val="13"/>
        </w:numPr>
      </w:pPr>
      <w:r>
        <w:t xml:space="preserve">reportar a potência alcançada com os pares discordantes observados.</w:t>
      </w:r>
    </w:p>
    <w:p>
      <w:pPr/>
      <w:r>
        <w:t xml:space="preserve">Para H3, com 2 repetições por condição, a análise é descritiva (diferença entre repetições com IC), pois dois pontos não sustentam um teste de variância.</w:t>
      </w:r>
    </w:p>
    <w:p>
      <w:pPr>
        <w:pStyle w:val="Heading2"/>
      </w:pPr>
      <w:r>
        <w:t xml:space="preserve">12. Riscos e limitações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Catálogo não validado:</w:t>
      </w:r>
      <w:r>
        <w:t xml:space="preserve"> as misconceptions são hipóteses derivadas de provas e entrevistas, ainda sem validação com alunos. Um distrator bem fiel à hipótese não prova que alunos reais cometem aquele erro. PG.3 e X.8, X.10 a X.12, X.14 e X.16 foram descartadas.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Cobertura temática desigual do catálogo:</w:t>
      </w:r>
      <w:r>
        <w:t xml:space="preserve"> conteúdos como entrada e saída e condicionais simples quase não têm misconceptions, o que restringe o estudo aos módulos da seção 3.2 e limita a generalização para o CS1 inteiro.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PG.2 não é erro de execução:</w:t>
      </w:r>
      <w:r>
        <w:t xml:space="preserve"> só pode ser avaliada por julgamento, não pela mutação.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Baixa potência estatística:</w:t>
      </w:r>
      <w:r>
        <w:t xml:space="preserve"> 12 questões e 72 distratores na referência humana (seção 11).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Um único modelo gerador:</w:t>
      </w:r>
      <w:r>
        <w:t xml:space="preserve"> os resultados valem para o Claude Sonnet 5.5.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Banco de questões gerado por LLM (GPT-5.6 Luna):</w:t>
      </w:r>
      <w:r>
        <w:t xml:space="preserve"> pode ser mais padronizado que questões reais de disciplina. Registrar a proveniência.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Testes fracos deixam mutantes passarem.</w:t>
      </w:r>
      <w:r>
        <w:t xml:space="preserve"> A cobertura de 100% mitiga, mas não elimina.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1 humano e 1 juiz-IA (Gemini Pro 3.1):</w:t>
      </w:r>
      <w:r>
        <w:t xml:space="preserve"> sem κ entre humanos. O juiz-IA tem viés conhecido (posição, verbosidade, autopreferência). Se surgir um segundo humano, ele anota as 12 questões (~2 h) e "válido (humano)" passa a ser por consenso.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Sem baseline sem catálogo:</w:t>
      </w:r>
      <w:r>
        <w:t xml:space="preserve"> o estudo caracteriza o método e não testa sua superioridade.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Não determinismo:</w:t>
      </w:r>
      <w:r>
        <w:t xml:space="preserve"> 2 repetições e registro de versão, data e temperatura.</w:t>
      </w:r>
    </w:p>
    <w:p>
      <w:pPr>
        <w:pStyle w:val="Heading2"/>
      </w:pPr>
      <w:r>
        <w:t xml:space="preserve">13. Decisões fechadas e pendentes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34"/>
        <w:gridCol w:w="5225"/>
      </w:tblGrid>
      <w:tr>
        <w:trPr>
          <w:tblHeader/>
        </w:trPr>
        <w:tc>
          <w:tcPr>
            <w:tcW w:w="4134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5225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Fonte das questões-base</w:t>
            </w:r>
          </w:p>
        </w:tc>
        <w:tc>
          <w:tcPr>
            <w:tcW w:w="5225" w:type="dxa"/>
          </w:tcPr>
          <w:p>
            <w:pPr/>
            <w:r>
              <w:t xml:space="preserve">Fechada: LLM de outra família com revisão humana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Modelo gerador do banco</w:t>
            </w:r>
          </w:p>
        </w:tc>
        <w:tc>
          <w:tcPr>
            <w:tcW w:w="5225" w:type="dxa"/>
          </w:tcPr>
          <w:p>
            <w:pPr/>
            <w:r>
              <w:t xml:space="preserve">Fechada: GPT-5.6 Luna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Sorteio das questões</w:t>
            </w:r>
          </w:p>
        </w:tc>
        <w:tc>
          <w:tcPr>
            <w:tcW w:w="5225" w:type="dxa"/>
          </w:tcPr>
          <w:p>
            <w:pPr/>
            <w:r>
              <w:t xml:space="preserve">Fechada: na Fase 2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Segundo avaliador</w:t>
            </w:r>
          </w:p>
        </w:tc>
        <w:tc>
          <w:tcPr>
            <w:tcW w:w="5225" w:type="dxa"/>
          </w:tcPr>
          <w:p>
            <w:pPr/>
            <w:r>
              <w:t xml:space="preserve">Fechada: IA (humano segue como referência)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Modelo do juiz-IA</w:t>
            </w:r>
          </w:p>
        </w:tc>
        <w:tc>
          <w:tcPr>
            <w:tcW w:w="5225" w:type="dxa"/>
          </w:tcPr>
          <w:p>
            <w:pPr/>
            <w:r>
              <w:t xml:space="preserve">Fechada: Gemini Pro 3.1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Catálogo</w:t>
            </w:r>
          </w:p>
        </w:tc>
        <w:tc>
          <w:tcPr>
            <w:tcW w:w="5225" w:type="dxa"/>
          </w:tcPr>
          <w:p>
            <w:pPr/>
            <w:r>
              <w:t xml:space="preserve">Fechada: apenas Caceffo (2026), com as exclusões da seção 1; sem distratores de qualidade de código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Módulos e distribuição da amostra</w:t>
            </w:r>
          </w:p>
        </w:tc>
        <w:tc>
          <w:tcPr>
            <w:tcW w:w="5225" w:type="dxa"/>
          </w:tcPr>
          <w:p>
            <w:pPr/>
            <w:r>
              <w:t xml:space="preserve">confirmado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PG.2 (não gera erro de execução)</w:t>
            </w:r>
          </w:p>
        </w:tc>
        <w:tc>
          <w:tcPr>
            <w:tcW w:w="5225" w:type="dxa"/>
          </w:tcPr>
          <w:p>
            <w:pPr/>
            <w:r>
              <w:rPr>
                <w:b/>
              </w:rPr>
              <w:t xml:space="preserve">[decisão]</w:t>
            </w:r>
            <w:r>
              <w:t xml:space="preserve"> manter e reportar à parte, ou retirar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Recursão (PC.1 a PC.3) como M7</w:t>
            </w:r>
          </w:p>
        </w:tc>
        <w:tc>
          <w:tcPr>
            <w:tcW w:w="5225" w:type="dxa"/>
          </w:tcPr>
          <w:p>
            <w:pPr/>
            <w:r>
              <w:rPr>
                <w:b/>
              </w:rPr>
              <w:t xml:space="preserve">d</w:t>
            </w:r>
            <w:r>
              <w:rPr>
                <w:b/>
              </w:rPr>
              <w:t xml:space="preserve">eix</w:t>
            </w:r>
            <w:r>
              <w:rPr>
                <w:b/>
              </w:rPr>
              <w:t xml:space="preserve">ar de </w:t>
            </w:r>
            <w:r>
              <w:rPr>
                <w:b/>
              </w:rPr>
              <w:t xml:space="preserve">f</w:t>
            </w:r>
            <w:r>
              <w:rPr>
                <w:b/>
              </w:rPr>
              <w:t xml:space="preserve">o</w:t>
            </w:r>
            <w:r>
              <w:rPr>
                <w:b/>
              </w:rPr>
              <w:t xml:space="preserve">r</w:t>
            </w:r>
            <w:r>
              <w:rPr>
                <w:b/>
              </w:rPr>
              <w:t xml:space="preserve">a</w:t>
            </w:r>
          </w:p>
        </w:tc>
      </w:tr>
      <w:tr>
        <w:tc>
          <w:tcPr>
            <w:tcW w:w="4134" w:type="dxa"/>
          </w:tcPr>
          <w:p>
            <w:pPr/>
            <w:r>
              <w:t xml:space="preserve">Tamanho do pool (≈56)</w:t>
            </w:r>
          </w:p>
        </w:tc>
        <w:tc>
          <w:tcPr>
            <w:tcW w:w="5225" w:type="dxa"/>
          </w:tcPr>
          <w:p>
            <w:pPr/>
            <w:r>
              <w:t xml:space="preserve">confirmado</w:t>
            </w:r>
          </w:p>
        </w:tc>
      </w:tr>
    </w:tbl>
    <w:p>
      <w:pPr>
        <w:pStyle w:val="Heading2"/>
      </w:pPr>
      <w:r>
        <w:t xml:space="preserve">14. Fases do projeto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0:</w:t>
      </w:r>
      <w:r>
        <w:t xml:space="preserve"> fechar este documento e o </w:t>
      </w:r>
      <w:r>
        <w:rPr>
          <w:rStyle w:val="CodeChar"/>
        </w:rPr>
        <w:t xml:space="preserve">config/experimento.yaml</w:t>
      </w:r>
      <w:r>
        <w:t xml:space="preserve">, e criar a tag </w:t>
      </w:r>
      <w:r>
        <w:rPr>
          <w:rStyle w:val="CodeChar"/>
        </w:rPr>
        <w:t xml:space="preserve">fase0-fechada</w:t>
      </w:r>
      <w:r>
        <w:t xml:space="preserve"> (seção 16).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1, infraestrutura:</w:t>
      </w:r>
      <w:r>
        <w:t xml:space="preserve"> repositório Git; </w:t>
      </w:r>
      <w:r>
        <w:rPr>
          <w:rStyle w:val="CodeChar"/>
        </w:rPr>
        <w:t xml:space="preserve">setup_vm.sh</w:t>
      </w:r>
      <w:r>
        <w:t xml:space="preserve"> idempotente; </w:t>
      </w:r>
      <w:r>
        <w:rPr>
          <w:rStyle w:val="CodeChar"/>
        </w:rPr>
        <w:t xml:space="preserve">requirements.txt</w:t>
      </w:r>
      <w:r>
        <w:t xml:space="preserve"> fixado; </w:t>
      </w:r>
      <w:r>
        <w:rPr>
          <w:rStyle w:val="CodeChar"/>
        </w:rPr>
        <w:t xml:space="preserve">.env</w:t>
      </w:r>
      <w:r>
        <w:t xml:space="preserve"> fora do Git; </w:t>
      </w:r>
      <w:r>
        <w:rPr>
          <w:rStyle w:val="CodeChar"/>
        </w:rPr>
        <w:t xml:space="preserve">sync_out.sh</w:t>
      </w:r>
      <w:r>
        <w:t xml:space="preserve">; tmux/nohup; orquestrador retomável (chave questão + condição + repetição); teste de </w:t>
      </w:r>
      <w:r>
        <w:rPr>
          <w:rStyle w:val="CodeChar"/>
        </w:rPr>
        <w:t xml:space="preserve">temperature=0.3</w:t>
      </w:r>
      <w:r>
        <w:t xml:space="preserve">; teste de conectividade com as APIs (Anthropic, OpenAI e Google); teste de "VM nova"; confirmar as strings exatas dos modelos GPT-5.6 Luna e Gemini Pro 3.1.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2, dados:</w:t>
      </w:r>
      <w:r>
        <w:t xml:space="preserve"> gerar o pool de questões; validar solução e testes (cobertura 100%); normalizar o catálogo Caceffo em </w:t>
      </w:r>
      <w:r>
        <w:rPr>
          <w:rStyle w:val="CodeChar"/>
        </w:rPr>
        <w:t xml:space="preserve">catalogo.json</w:t>
      </w:r>
      <w:r>
        <w:t xml:space="preserve"> (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nome</w:t>
      </w:r>
      <w:r>
        <w:t xml:space="preserve">, </w:t>
      </w:r>
      <w:r>
        <w:rPr>
          <w:rStyle w:val="CodeChar"/>
        </w:rPr>
        <w:t xml:space="preserve">descricao</w:t>
      </w:r>
      <w:r>
        <w:t xml:space="preserve">, </w:t>
      </w:r>
      <w:r>
        <w:rPr>
          <w:rStyle w:val="CodeChar"/>
        </w:rPr>
        <w:t xml:space="preserve">topico</w:t>
      </w:r>
      <w:r>
        <w:t xml:space="preserve">, </w:t>
      </w:r>
      <w:r>
        <w:rPr>
          <w:rStyle w:val="CodeChar"/>
        </w:rPr>
        <w:t xml:space="preserve">exemplo_incorreto</w:t>
      </w:r>
      <w:r>
        <w:t xml:space="preserve">, </w:t>
      </w:r>
      <w:r>
        <w:rPr>
          <w:rStyle w:val="CodeChar"/>
        </w:rPr>
        <w:t xml:space="preserve">exemplo_correto</w:t>
      </w:r>
      <w:r>
        <w:t xml:space="preserve">, </w:t>
      </w:r>
      <w:r>
        <w:rPr>
          <w:rStyle w:val="CodeChar"/>
        </w:rPr>
        <w:t xml:space="preserve">fonte</w:t>
      </w:r>
      <w:r>
        <w:t xml:space="preserve">, </w:t>
      </w:r>
      <w:r>
        <w:rPr>
          <w:rStyle w:val="CodeChar"/>
        </w:rPr>
        <w:t xml:space="preserve">status</w:t>
      </w:r>
      <w:r>
        <w:t xml:space="preserve">); tabela de aplicabilidade por módulo; sorteio estratificado (semente 42); sorteio congelado das misconceptions; hash do dataset.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3, geração:</w:t>
      </w:r>
      <w:r>
        <w:t xml:space="preserve"> prompts C1 e C2 versionados; schema JSON; validador; retry de até 6 tentativas; piloto com 2 a 3 questões; estimativa de custo; lote completo com sincronização.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4, avaliação automática:</w:t>
      </w:r>
      <w:r>
        <w:t xml:space="preserve"> mutação, execução em sandbox, métricas, diversidade, reenvios, tokens e latência.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5, enunciados:</w:t>
      </w:r>
      <w:r>
        <w:t xml:space="preserve"> Flesch, métricas simples, NILC-Metrix, rubrica com descritores.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6, julgamento:</w:t>
      </w:r>
      <w:r>
        <w:t xml:space="preserve"> CSVs cegos, calibração, anotação humana, juiz-IA, concordância humano–IA, anotação do juiz-IA nas 44 questões.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7, análise e escrita:</w:t>
      </w:r>
      <w:r>
        <w:t xml:space="preserve"> estatística pareada, respostas a PP1 e PP2, discussão da lacuna e artigo. A revisão exploratória da literatura corre em paralelo desde a Fase 1.</w:t>
      </w:r>
    </w:p>
    <w:p>
      <w:pPr>
        <w:pStyle w:val="Heading2"/>
      </w:pPr>
      <w:r>
        <w:t xml:space="preserve">15. config/experimento.yaml</w:t>
      </w:r>
    </w:p>
    <w:p>
      <w:pPr>
        <w:pStyle w:val="Code"/>
      </w:pPr>
      <w:bookmarkStart w:id="1" w:name="bongo_lang_yaml_1"/>
      <w:bookmarkEnd w:id="1"/>
      <w:r>
        <w:t xml:space="preserve">experimento:</w:t>
        <w:br/>
        <w:t xml:space="preserve">  versao_config: "1.1"</w:t>
        <w:br/>
        <w:t xml:space="preserve">  fase: 0</w:t>
        <w:br/>
        <w:t xml:space="preserve">  semente: 42</w:t>
        <w:br/>
        <w:t xml:space="preserve">  modelo: claude-sonnet-5-5</w:t>
        <w:br/>
        <w:t xml:space="preserve">  temperatura: 0.3            # validar na Fase 1</w:t>
        <w:br/>
        <w:t xml:space="preserve">  repeticoes: 2</w:t>
        <w:br/>
        <w:t xml:space="preserve">  max_tentativas: 6</w:t>
        <w:br/>
        <w:t xml:space="preserve">  condicoes:</w:t>
        <w:br/>
        <w:t xml:space="preserve">    C1: {misconception: [id, nome]}</w:t>
        <w:br/>
        <w:t xml:space="preserve">    C2: {misconception: [id, nome, descricao, exemplo_incorreto, exemplo_correto]}</w:t>
        <w:br/>
        <w:t xml:space="preserve">  insumo_fixo: [enunciado, codigo_solucao]   # sem casos de teste no prompt</w:t>
        <w:br/>
        <w:br/>
        <w:t xml:space="preserve">dados:</w:t>
        <w:br/>
        <w:t xml:space="preserve">  origem: banco_original      # sem CodeBench nem outro juiz online</w:t>
        <w:br/>
        <w:t xml:space="preserve">  modelo_gerador_banco: gpt-5.6-luna   # confirmar string exata na Fase 1</w:t>
        <w:br/>
        <w:t xml:space="preserve">  fonte_questoes: llm_outra_familia_com_revisao_humana</w:t>
        <w:br/>
        <w:t xml:space="preserve">  modulos:</w:t>
        <w:br/>
        <w:t xml:space="preserve">    M1: {topico: funcoes_parametros_retorno,  pool: 10, amostra: 8}</w:t>
        <w:br/>
        <w:t xml:space="preserve">    M2: {topico: escopo_de_variaveis,         pool: 8,  amostra: 6}</w:t>
        <w:br/>
        <w:t xml:space="preserve">    M3: {topico: condicionais_booleanas,      pool: 8,  amostra: 6}</w:t>
        <w:br/>
        <w:t xml:space="preserve">    M4: {topico: repeticao_por_condicao,      pool: 10, amostra: 8}</w:t>
        <w:br/>
        <w:t xml:space="preserve">    M5: {topico: repeticao_por_contagem,      pool: 10, amostra: 8}</w:t>
        <w:br/>
        <w:t xml:space="preserve">    M6: {topico: vetores_strings_metodos,     pool: 10, amostra: 8}</w:t>
        <w:br/>
        <w:t xml:space="preserve">  validacao: [solucao_passa_nos_testes, cobertura_100_linhas, revisao_humana_enunciado]</w:t>
        <w:br/>
        <w:br/>
        <w:t xml:space="preserve">catalogo:</w:t>
        <w:br/>
        <w:t xml:space="preserve">  fonte: caceffo_2026</w:t>
        <w:br/>
        <w:t xml:space="preserve">  status_misconceptions: hipoteses_nao_validadas</w:t>
        <w:br/>
        <w:t xml:space="preserve">  excluidas: [PG.3, X.8, X.10, X.11, X.12, X.14, X.16]</w:t>
        <w:br/>
        <w:t xml:space="preserve">  misconceptions:</w:t>
        <w:br/>
        <w:t xml:space="preserve">    k: 3</w:t>
        <w:br/>
        <w:t xml:space="preserve">    distratores_por_questao: 3   # 1 por misconception</w:t>
        <w:br/>
        <w:t xml:space="preserve">    sorteio_congelado_por_questao: true</w:t>
        <w:br/>
        <w:t xml:space="preserve">  aplicabilidade:</w:t>
        <w:br/>
        <w:t xml:space="preserve">    M1: [PA.1, PA.3, PA.5, PB.6, PH.3]</w:t>
        <w:br/>
        <w:t xml:space="preserve">    M2: [PB.1, PB.3, PA.3, PB.5]</w:t>
        <w:br/>
        <w:t xml:space="preserve">    M3: [PG.1, PG.2, PG.4]            # PG.2: nao gera erro de execucao</w:t>
        <w:br/>
        <w:t xml:space="preserve">    M4: [PD.1, PD.2, PD.3, PD.4, PD.5, PD.6, PG.4]</w:t>
        <w:br/>
        <w:t xml:space="preserve">    M5: [PD.1, PD.2, PD.3, PD.4, PD.7, PD.8, PB.5]</w:t>
        <w:br/>
        <w:t xml:space="preserve">    M6: [PH.1, PH.2, PH.4, PH.5, PD.7, PD.8]</w:t>
        <w:br/>
        <w:br/>
        <w:t xml:space="preserve">amostra:</w:t>
        <w:br/>
        <w:t xml:space="preserve">  sorteio_na_fase: 2</w:t>
        <w:br/>
        <w:t xml:space="preserve">  n_total: 44</w:t>
        <w:br/>
        <w:t xml:space="preserve">  inclusao:</w:t>
        <w:br/>
        <w:t xml:space="preserve">    - solucao_passa_nos_testes_do_banco</w:t>
        <w:br/>
        <w:t xml:space="preserve">    - minimo_3_linhas_de_logica</w:t>
        <w:br/>
        <w:t xml:space="preserve">    - minimo_3_misconceptions_aplicaveis</w:t>
        <w:br/>
        <w:t xml:space="preserve">  reposicao: mesmo_modulo_mesma_semente_registrada</w:t>
        <w:br/>
        <w:br/>
        <w:t xml:space="preserve">avaliacao_julgamento:</w:t>
        <w:br/>
        <w:t xml:space="preserve">  humano: {avaliadores: 1, questoes: 12, repeticao: 1}</w:t>
        <w:br/>
        <w:t xml:space="preserve">  ia:</w:t>
        <w:br/>
        <w:t xml:space="preserve">    papel: segundo_avaliador</w:t>
        <w:br/>
        <w:t xml:space="preserve">    modelo: gemini-pro-3.1           # confirmar string exata na Fase 1</w:t>
        <w:br/>
        <w:t xml:space="preserve">    familia: diferente_do_gerador_e_do_banco</w:t>
        <w:br/>
        <w:t xml:space="preserve">    temperatura: 0</w:t>
        <w:br/>
        <w:t xml:space="preserve">    concordancia: [cohen_kappa_humano_ia, percentual_simples, ic]</w:t>
        <w:br/>
        <w:t xml:space="preserve">  correspondencia: {opcoes: 9, composicao: {origem: 1, outras_da_questao: 2, iscas: 5, nenhuma_outra: 1}}</w:t>
        <w:br/>
        <w:br/>
        <w:t xml:space="preserve">metricas_automaticas:</w:t>
        <w:br/>
        <w:t xml:space="preserve">  distrator_valido: mutante_falha_em_algum_teste</w:t>
        <w:br/>
        <w:t xml:space="preserve">  sintaxe_reportada_a_parte: true</w:t>
        <w:br/>
        <w:t xml:space="preserve">  mutante_equivalente: encaminhar_para_julgamento_humano</w:t>
        <w:br/>
        <w:br/>
        <w:t xml:space="preserve">estatistica:</w:t>
        <w:br/>
        <w:t xml:space="preserve">  teste_binario: mcnemar</w:t>
        <w:br/>
        <w:t xml:space="preserve">  teste_ordinal: wilcoxon_pareado</w:t>
        <w:br/>
        <w:t xml:space="preserve">  reportar: [tamanho_de_efeito, ic, potencia_observada]</w:t>
        <w:br/>
        <w:t xml:space="preserve">  juiz_ia_44_questoes: analise_de_apoio</w:t>
        <w:br/>
        <w:br/>
        <w:t xml:space="preserve">extensoes:</w:t>
        <w:br/>
        <w:t xml:space="preserve">  modelos_adicionais: {ativar_se: orcamento_pos_piloto}</w:t>
        <w:br/>
        <w:t xml:space="preserve">  baseline_c0: {ativar_se: tempo_pos_piloto, escopo: subamostra_humana_1_rep}</w:t>
        <w:br/>
        <w:t xml:space="preserve">  segundo_avaliador_humano: {ativar_se: avaliador_disponivel}</w:t>
        <w:br/>
        <w:t xml:space="preserve">  juiz_ia_44_questoes: {ativar_se: calibrado_na_subamostra}</w:t>
      </w:r>
    </w:p>
    <w:p>
      <w:pPr>
        <w:pStyle w:val="Heading2"/>
      </w:pPr>
      <w:r>
        <w:t xml:space="preserve">16. Congelamento da Fase 0</w:t>
      </w:r>
    </w:p>
    <w:p>
      <w:pPr/>
      <w:r>
        <w:t xml:space="preserve">Depois que as decisões marcadas na seção 13 forem fechadas, o arquivo de configuração é congelado assim:</w:t>
      </w:r>
    </w:p>
    <w:p>
      <w:pPr>
        <w:pStyle w:val="Code"/>
      </w:pPr>
      <w:bookmarkStart w:id="2" w:name="bongo_lang_bash_2"/>
      <w:bookmarkEnd w:id="2"/>
      <w:r>
        <w:t xml:space="preserve">sha256sum config/experimento.yaml | tee config/experimento.yaml.sha256</w:t>
        <w:br/>
        <w:t xml:space="preserve">git add config/experimento.yaml config/experimento.yaml.sha256 docs/desenho_experimental_v1.1.*</w:t>
        <w:br/>
        <w:t xml:space="preserve">git commit -m "Fase 0: desenho experimental v1.1 e config congelados"</w:t>
        <w:br/>
        <w:t xml:space="preserve">git tag -a fase0-fechada -m "versao_config 1.1, sha256 $(cut -d' ' -f1 config/experimento.yaml.sha256)"</w:t>
        <w:br/>
        <w:t xml:space="preserve">git push origin main --tags</w:t>
      </w:r>
    </w:p>
    <w:p>
      <w:pPr/>
      <w:r>
        <w:t xml:space="preserve">Registrar o hash SHA-256 também no cabeçalho deste documento. Qualquer mudança posterior no YAML exige nova versão (</w:t>
      </w:r>
      <w:r>
        <w:rPr>
          <w:rStyle w:val="CodeChar"/>
        </w:rPr>
        <w:t xml:space="preserve">versao_config</w:t>
      </w:r>
      <w:r>
        <w:t xml:space="preserve">), novo hash e nova tag, com justificativa. As fases seguintes devem ler a configuração a partir da tag e conferir o hash na inicialização do orquestrador.</w:t>
      </w:r>
    </w:p>
    <w:p>
      <w:pPr/>
      <w:r>
        <w:rPr>
          <w:b/>
        </w:rPr>
        <w:t xml:space="preserve">Hash SHA-256 de </w:t>
      </w:r>
      <w:r>
        <w:rPr>
          <w:rStyle w:val="CodeChar"/>
          <w:b/>
        </w:rPr>
        <w:t xml:space="preserve">config/experimento.yaml</w:t>
      </w:r>
      <w:r>
        <w:rPr>
          <w:b/>
        </w:rPr>
        <w:t xml:space="preserve">:</w:t>
      </w:r>
      <w:r>
        <w:t xml:space="preserve"> a preencher no commit.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Desenho Experimental Problemas de Parsons com Distratores baseados em Misconcept</dc:title>
  <dc:description>Claude Docs node/4006f595-7354@27 docx-w7</dc:description>
  <cp:revision>27</cp:revision>
</cp:coreProperties>
</file>