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241a61"/>
                <w:sz w:val="30"/>
                <w:szCs w:val="30"/>
              </w:rPr>
            </w:pP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ind w:left="2880" w:firstLine="0"/>
        <w:rPr>
          <w:b w:val="1"/>
          <w:bCs w:val="1"/>
          <w:color w:val="5f5f5f"/>
          <w:sz w:val="30"/>
          <w:szCs w:val="30"/>
        </w:rPr>
      </w:pPr>
      <w:r w:rsidDel="00000000" w:rsidR="00000000" w:rsidRPr="00000000">
        <w:rPr>
          <w:b w:val="1"/>
          <w:bCs w:val="1"/>
          <w:color w:val="5f5f5f"/>
          <w:sz w:val="30"/>
          <w:szCs w:val="30"/>
          <w:rtl w:val="0"/>
        </w:rPr>
        <w:t xml:space="preserve">Especificación de requisitos de software</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2880" w:firstLine="0"/>
        <w:rPr>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2880" w:firstLine="0"/>
        <w:rPr>
          <w:b w:val="1"/>
          <w:bCs w:val="1"/>
          <w:color w:val="5f5f5f"/>
          <w:sz w:val="22"/>
          <w:szCs w:val="22"/>
        </w:rPr>
      </w:pPr>
      <w:r w:rsidDel="00000000" w:rsidR="00000000" w:rsidRPr="00000000">
        <w:rPr>
          <w:b w:val="1"/>
          <w:bCs w:val="1"/>
          <w:color w:val="5f5f5f"/>
          <w:sz w:val="22"/>
          <w:szCs w:val="22"/>
          <w:rtl w:val="0"/>
        </w:rPr>
        <w:t xml:space="preserve">Proyecto: Kronos Inventory</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2880" w:firstLine="0"/>
        <w:rPr>
          <w:b w:val="1"/>
          <w:bCs w:val="1"/>
          <w:color w:val="5f5f5f"/>
          <w:sz w:val="22"/>
          <w:szCs w:val="22"/>
        </w:rPr>
      </w:pPr>
      <w:r w:rsidDel="00000000" w:rsidR="00000000" w:rsidRPr="00000000">
        <w:rPr>
          <w:b w:val="1"/>
          <w:bCs w:val="1"/>
          <w:color w:val="5f5f5f"/>
          <w:sz w:val="22"/>
          <w:szCs w:val="22"/>
          <w:rtl w:val="0"/>
        </w:rPr>
        <w:t xml:space="preserve">Control</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3163" w:hanging="283.0000000000001"/>
        <w:rPr>
          <w:color w:val="000000"/>
        </w:rPr>
      </w:pPr>
      <w:r w:rsidDel="00000000" w:rsidR="00000000" w:rsidRPr="00000000">
        <w:rPr>
          <w:color w:val="241a61"/>
          <w:sz w:val="22"/>
          <w:szCs w:val="22"/>
          <w:rtl w:val="0"/>
        </w:rPr>
        <w:t xml:space="preserve">Revisión </w:t>
      </w: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pPr>
      <w:r w:rsidDel="00000000" w:rsidR="00000000" w:rsidRPr="00000000">
        <w:rPr>
          <w:rtl w:val="0"/>
        </w:rPr>
      </w:r>
    </w:p>
    <w:p w:rsidR="00000000" w:rsidDel="00000000" w:rsidP="00000000" w:rsidRDefault="00000000" w:rsidRPr="00000000" w14:paraId="00000028">
      <w:pPr>
        <w:ind w:left="2700" w:firstLine="0"/>
        <w:rPr/>
      </w:pPr>
      <w:r w:rsidDel="00000000" w:rsidR="00000000" w:rsidRPr="00000000">
        <w:rPr>
          <w:rtl w:val="0"/>
        </w:rPr>
      </w:r>
    </w:p>
    <w:p w:rsidR="00000000" w:rsidDel="00000000" w:rsidP="00000000" w:rsidRDefault="00000000" w:rsidRPr="00000000" w14:paraId="00000029">
      <w:pPr>
        <w:ind w:left="2700" w:firstLine="0"/>
        <w:rPr/>
      </w:pPr>
      <w:r w:rsidDel="00000000" w:rsidR="00000000" w:rsidRPr="00000000">
        <w:rPr>
          <w:rtl w:val="0"/>
        </w:rPr>
      </w:r>
    </w:p>
    <w:p w:rsidR="00000000" w:rsidDel="00000000" w:rsidP="00000000" w:rsidRDefault="00000000" w:rsidRPr="00000000" w14:paraId="0000002A">
      <w:pPr>
        <w:ind w:left="2700" w:firstLine="0"/>
        <w:rPr/>
      </w:pPr>
      <w:r w:rsidDel="00000000" w:rsidR="00000000" w:rsidRPr="00000000">
        <w:rPr>
          <w:rtl w:val="0"/>
        </w:rPr>
      </w:r>
    </w:p>
    <w:p w:rsidR="00000000" w:rsidDel="00000000" w:rsidP="00000000" w:rsidRDefault="00000000" w:rsidRPr="00000000" w14:paraId="0000002B">
      <w:pPr>
        <w:ind w:left="2700" w:firstLine="0"/>
        <w:rPr/>
      </w:pPr>
      <w:r w:rsidDel="00000000" w:rsidR="00000000" w:rsidRPr="00000000">
        <w:rPr>
          <w:rtl w:val="0"/>
        </w:rPr>
      </w:r>
    </w:p>
    <w:p w:rsidR="00000000" w:rsidDel="00000000" w:rsidP="00000000" w:rsidRDefault="00000000" w:rsidRPr="00000000" w14:paraId="0000002C">
      <w:pPr>
        <w:ind w:left="2700" w:firstLine="0"/>
        <w:rPr/>
      </w:pPr>
      <w:r w:rsidDel="00000000" w:rsidR="00000000" w:rsidRPr="00000000">
        <w:rPr>
          <w:rtl w:val="0"/>
        </w:rPr>
      </w:r>
    </w:p>
    <w:p w:rsidR="00000000" w:rsidDel="00000000" w:rsidP="00000000" w:rsidRDefault="00000000" w:rsidRPr="00000000" w14:paraId="0000002D">
      <w:pPr>
        <w:ind w:left="2700" w:firstLine="0"/>
        <w:rPr/>
      </w:pPr>
      <w:r w:rsidDel="00000000" w:rsidR="00000000" w:rsidRPr="00000000">
        <w:rPr>
          <w:rtl w:val="0"/>
        </w:rPr>
      </w:r>
    </w:p>
    <w:p w:rsidR="00000000" w:rsidDel="00000000" w:rsidP="00000000" w:rsidRDefault="00000000" w:rsidRPr="00000000" w14:paraId="0000002E">
      <w:pPr>
        <w:ind w:left="2700" w:firstLine="0"/>
        <w:rPr/>
      </w:pPr>
      <w:r w:rsidDel="00000000" w:rsidR="00000000" w:rsidRPr="00000000">
        <w:rPr>
          <w:rtl w:val="0"/>
        </w:rPr>
      </w:r>
    </w:p>
    <w:p w:rsidR="00000000" w:rsidDel="00000000" w:rsidP="00000000" w:rsidRDefault="00000000" w:rsidRPr="00000000" w14:paraId="0000002F">
      <w:pPr>
        <w:ind w:left="2700" w:firstLine="0"/>
        <w:rPr/>
      </w:pPr>
      <w:r w:rsidDel="00000000" w:rsidR="00000000" w:rsidRPr="00000000">
        <w:rPr>
          <w:rtl w:val="0"/>
        </w:rPr>
      </w:r>
    </w:p>
    <w:p w:rsidR="00000000" w:rsidDel="00000000" w:rsidP="00000000" w:rsidRDefault="00000000" w:rsidRPr="00000000" w14:paraId="00000030">
      <w:pPr>
        <w:ind w:left="2700" w:firstLine="0"/>
        <w:rPr/>
      </w:pPr>
      <w:r w:rsidDel="00000000" w:rsidR="00000000" w:rsidRPr="00000000">
        <w:rPr>
          <w:rtl w:val="0"/>
        </w:rPr>
      </w:r>
    </w:p>
    <w:p w:rsidR="00000000" w:rsidDel="00000000" w:rsidP="00000000" w:rsidRDefault="00000000" w:rsidRPr="00000000" w14:paraId="00000031">
      <w:pPr>
        <w:ind w:left="2700" w:firstLine="0"/>
        <w:rPr/>
      </w:pPr>
      <w:r w:rsidDel="00000000" w:rsidR="00000000" w:rsidRPr="00000000">
        <w:rPr>
          <w:rtl w:val="0"/>
        </w:rPr>
      </w:r>
    </w:p>
    <w:p w:rsidR="00000000" w:rsidDel="00000000" w:rsidP="00000000" w:rsidRDefault="00000000" w:rsidRPr="00000000" w14:paraId="00000032">
      <w:pPr>
        <w:ind w:left="2700" w:firstLine="0"/>
        <w:rPr/>
      </w:pPr>
      <w:r w:rsidDel="00000000" w:rsidR="00000000" w:rsidRPr="00000000">
        <w:rPr>
          <w:rtl w:val="0"/>
        </w:rPr>
      </w:r>
    </w:p>
    <w:p w:rsidR="00000000" w:rsidDel="00000000" w:rsidP="00000000" w:rsidRDefault="00000000" w:rsidRPr="00000000" w14:paraId="00000033">
      <w:pPr>
        <w:ind w:left="2700" w:firstLine="0"/>
        <w:rPr/>
      </w:pPr>
      <w:r w:rsidDel="00000000" w:rsidR="00000000" w:rsidRPr="00000000">
        <w:rPr>
          <w:rtl w:val="0"/>
        </w:rPr>
      </w:r>
    </w:p>
    <w:p w:rsidR="00000000" w:rsidDel="00000000" w:rsidP="00000000" w:rsidRDefault="00000000" w:rsidRPr="00000000" w14:paraId="00000034">
      <w:pPr>
        <w:ind w:left="2700" w:firstLine="0"/>
        <w:rPr/>
      </w:pPr>
      <w:r w:rsidDel="00000000" w:rsidR="00000000" w:rsidRPr="00000000">
        <w:rPr>
          <w:rtl w:val="0"/>
        </w:rPr>
      </w:r>
    </w:p>
    <w:p w:rsidR="00000000" w:rsidDel="00000000" w:rsidP="00000000" w:rsidRDefault="00000000" w:rsidRPr="00000000" w14:paraId="00000035">
      <w:pPr>
        <w:ind w:left="2700" w:firstLine="0"/>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44"/>
        <w:gridCol w:w="433"/>
        <w:gridCol w:w="1867"/>
        <w:tblGridChange w:id="0">
          <w:tblGrid>
            <w:gridCol w:w="3644"/>
            <w:gridCol w:w="433"/>
            <w:gridCol w:w="1867"/>
          </w:tblGrid>
        </w:tblGridChange>
      </w:tblGrid>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3179</wp:posOffset>
                  </wp:positionH>
                  <wp:positionV relativeFrom="paragraph">
                    <wp:posOffset>60960</wp:posOffset>
                  </wp:positionV>
                  <wp:extent cx="2221865" cy="518160"/>
                  <wp:effectExtent b="0" l="0" r="0" t="0"/>
                  <wp:wrapSquare wrapText="bothSides" distB="0" distT="0" distL="114300" distR="114300"/>
                  <wp:docPr descr="logo-dark-transparent" id="1041" name="image1.png"/>
                  <a:graphic>
                    <a:graphicData uri="http://schemas.openxmlformats.org/drawingml/2006/picture">
                      <pic:pic>
                        <pic:nvPicPr>
                          <pic:cNvPr descr="logo-dark-transparent" id="0" name="image1.png"/>
                          <pic:cNvPicPr preferRelativeResize="0"/>
                        </pic:nvPicPr>
                        <pic:blipFill>
                          <a:blip r:embed="rId7"/>
                          <a:srcRect b="0" l="0" r="0" t="0"/>
                          <a:stretch>
                            <a:fillRect/>
                          </a:stretch>
                        </pic:blipFill>
                        <pic:spPr>
                          <a:xfrm>
                            <a:off x="0" y="0"/>
                            <a:ext cx="2221865" cy="518160"/>
                          </a:xfrm>
                          <a:prstGeom prst="rect"/>
                          <a:ln/>
                        </pic:spPr>
                      </pic:pic>
                    </a:graphicData>
                  </a:graphic>
                </wp:anchor>
              </w:drawing>
            </w:r>
          </w:p>
        </w:tc>
        <w:tc>
          <w:tcPr>
            <w:vAlign w:val="center"/>
          </w:tcPr>
          <w:p w:rsidR="00000000" w:rsidDel="00000000" w:rsidP="00000000" w:rsidRDefault="00000000" w:rsidRPr="00000000" w14:paraId="00000037">
            <w:pPr>
              <w:jc w:val="center"/>
              <w:rPr/>
            </w:pPr>
            <w:r w:rsidDel="00000000" w:rsidR="00000000" w:rsidRPr="00000000">
              <w:rPr>
                <w:rtl w:val="0"/>
              </w:rPr>
            </w:r>
          </w:p>
        </w:tc>
        <w:tc>
          <w:tcPr/>
          <w:p w:rsidR="00000000" w:rsidDel="00000000" w:rsidP="00000000" w:rsidRDefault="00000000" w:rsidRPr="00000000" w14:paraId="00000038">
            <w:pPr>
              <w:jc w:val="right"/>
              <w:rPr>
                <w:color w:val="241a61"/>
                <w:sz w:val="18"/>
                <w:szCs w:val="18"/>
              </w:rPr>
            </w:pPr>
            <w:r w:rsidDel="00000000" w:rsidR="00000000" w:rsidRPr="00000000">
              <w:rPr>
                <w:rtl w:val="0"/>
              </w:rPr>
            </w:r>
          </w:p>
          <w:p w:rsidR="00000000" w:rsidDel="00000000" w:rsidP="00000000" w:rsidRDefault="00000000" w:rsidRPr="00000000" w14:paraId="00000039">
            <w:pPr>
              <w:jc w:val="right"/>
              <w:rPr>
                <w:color w:val="241a61"/>
                <w:sz w:val="18"/>
                <w:szCs w:val="18"/>
              </w:rPr>
            </w:pPr>
            <w:r w:rsidDel="00000000" w:rsidR="00000000" w:rsidRPr="00000000">
              <w:rPr>
                <w:color w:val="241a61"/>
                <w:sz w:val="18"/>
                <w:szCs w:val="18"/>
                <w:rtl w:val="0"/>
              </w:rPr>
              <w:t xml:space="preserve">02/12/2025</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16"/>
          <w:szCs w:val="16"/>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3D">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Historial de Revisiones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p w:rsidR="00000000" w:rsidDel="00000000" w:rsidP="00000000" w:rsidRDefault="00000000" w:rsidRPr="00000000" w14:paraId="00000040">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Fecha</w:t>
            </w:r>
            <w:r w:rsidDel="00000000" w:rsidR="00000000" w:rsidRPr="00000000">
              <w:rPr>
                <w:rtl w:val="0"/>
              </w:rPr>
            </w:r>
          </w:p>
        </w:tc>
        <w:tc>
          <w:tcPr/>
          <w:p w:rsidR="00000000" w:rsidDel="00000000" w:rsidP="00000000" w:rsidRDefault="00000000" w:rsidRPr="00000000" w14:paraId="00000041">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Revisión</w:t>
            </w:r>
            <w:r w:rsidDel="00000000" w:rsidR="00000000" w:rsidRPr="00000000">
              <w:rPr>
                <w:rtl w:val="0"/>
              </w:rPr>
            </w:r>
          </w:p>
        </w:tc>
        <w:tc>
          <w:tcPr/>
          <w:p w:rsidR="00000000" w:rsidDel="00000000" w:rsidP="00000000" w:rsidRDefault="00000000" w:rsidRPr="00000000" w14:paraId="00000042">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43">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44">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02/12/2025</w:t>
            </w:r>
            <w:r w:rsidDel="00000000" w:rsidR="00000000" w:rsidRPr="00000000">
              <w:rPr>
                <w:rtl w:val="0"/>
              </w:rPr>
            </w:r>
          </w:p>
        </w:tc>
        <w:tc>
          <w:tcPr/>
          <w:p w:rsidR="00000000" w:rsidDel="00000000" w:rsidP="00000000" w:rsidRDefault="00000000" w:rsidRPr="00000000" w14:paraId="00000045">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1.0</w:t>
            </w:r>
            <w:r w:rsidDel="00000000" w:rsidR="00000000" w:rsidRPr="00000000">
              <w:rPr>
                <w:rtl w:val="0"/>
              </w:rPr>
            </w:r>
          </w:p>
        </w:tc>
        <w:tc>
          <w:tcPr/>
          <w:p w:rsidR="00000000" w:rsidDel="00000000" w:rsidP="00000000" w:rsidRDefault="00000000" w:rsidRPr="00000000" w14:paraId="00000046">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“Requerimientos de Interfaz”</w:t>
            </w:r>
            <w:r w:rsidDel="00000000" w:rsidR="00000000" w:rsidRPr="00000000">
              <w:rPr>
                <w:rtl w:val="0"/>
              </w:rPr>
            </w:r>
          </w:p>
        </w:tc>
        <w:tc>
          <w:tcPr/>
          <w:p w:rsidR="00000000" w:rsidDel="00000000" w:rsidP="00000000" w:rsidRDefault="00000000" w:rsidRPr="00000000" w14:paraId="00000047">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Fonts w:ascii="Verdana" w:cs="Verdana" w:eastAsia="Verdana" w:hAnsi="Verdana"/>
                <w:color w:val="0000ff"/>
                <w:rtl w:val="0"/>
              </w:rPr>
              <w:t xml:space="preserve">&lt;Nombre&gt;</w:t>
            </w:r>
            <w:r w:rsidDel="00000000" w:rsidR="00000000" w:rsidRPr="00000000">
              <w:rPr>
                <w:rtl w:val="0"/>
              </w:rPr>
            </w:r>
          </w:p>
        </w:tc>
      </w:tr>
      <w:tr>
        <w:trPr>
          <w:cantSplit w:val="0"/>
          <w:tblHeader w:val="0"/>
        </w:trPr>
        <w:tc>
          <w:tcPr/>
          <w:p w:rsidR="00000000" w:rsidDel="00000000" w:rsidP="00000000" w:rsidRDefault="00000000" w:rsidRPr="00000000" w14:paraId="00000048">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9">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A">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ff"/>
              </w:rPr>
            </w:pPr>
            <w:r w:rsidDel="00000000" w:rsidR="00000000" w:rsidRPr="00000000">
              <w:rPr>
                <w:rtl w:val="0"/>
              </w:rPr>
            </w:r>
          </w:p>
        </w:tc>
        <w:tc>
          <w:tcPr/>
          <w:p w:rsidR="00000000" w:rsidDel="00000000" w:rsidP="00000000" w:rsidRDefault="00000000" w:rsidRPr="00000000" w14:paraId="0000004B">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C">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D">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E">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4F">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0">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1">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2">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3">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4">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5">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6">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7">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Documento validado por las partes en fecha: </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el cliente</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la empresa suministradora</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Fdo. D./ Dña </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Fdo. D./Dña </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252"/>
          <w:tab w:val="right" w:leader="none" w:pos="8504"/>
        </w:tabs>
        <w:rPr>
          <w:color w:val="000000"/>
        </w:rPr>
        <w:sectPr>
          <w:headerReference r:id="rId11" w:type="default"/>
          <w:headerReference r:id="rId12" w:type="first"/>
          <w:footerReference r:id="rId13"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8">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bookmarkStart w:colFirst="0" w:colLast="0" w:name="_heading=h.nnosq3b0r4o" w:id="0"/>
      <w:bookmarkEnd w:id="0"/>
      <w:r w:rsidDel="00000000" w:rsidR="00000000" w:rsidRPr="00000000">
        <w:rPr>
          <w:b w:val="1"/>
          <w:bCs w:val="1"/>
          <w:color w:val="000000"/>
          <w:sz w:val="32"/>
          <w:szCs w:val="32"/>
          <w:rtl w:val="0"/>
        </w:rPr>
        <w:t xml:space="preserve">Contenido</w:t>
      </w:r>
    </w:p>
    <w:sdt>
      <w:sdtPr>
        <w:id w:val="-154088249"/>
        <w:docPartObj>
          <w:docPartGallery w:val="Table of Contents"/>
          <w:docPartUnique w:val="1"/>
        </w:docPartObj>
      </w:sdtPr>
      <w:sdtContent>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w:instrText>
            <w:fldChar w:fldCharType="separate"/>
          </w:r>
          <w:hyperlink w:anchor="_heading=h.pjjesmfmzj40">
            <w:r w:rsidDel="00000000" w:rsidR="00000000" w:rsidRPr="00000000">
              <w:rPr>
                <w:b w:val="1"/>
                <w:bCs w:val="1"/>
                <w:smallCaps w:val="1"/>
                <w:color w:val="0000ff"/>
                <w:u w:val="single"/>
                <w:rtl w:val="0"/>
              </w:rPr>
              <w:t xml:space="preserve">FICHA DEL DOCUMENTO</w:t>
            </w:r>
          </w:hyperlink>
          <w:hyperlink w:anchor="_heading=h.pjjesmfmzj40">
            <w:r w:rsidDel="00000000" w:rsidR="00000000" w:rsidRPr="00000000">
              <w:rPr>
                <w:b w:val="1"/>
                <w:bCs w:val="1"/>
                <w:smallCaps w:val="1"/>
                <w:color w:val="000000"/>
                <w:rtl w:val="0"/>
              </w:rPr>
              <w:tab/>
              <w:t xml:space="preserve">3</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right" w:leader="none" w:pos="8494"/>
            </w:tabs>
            <w:spacing w:before="360" w:lineRule="auto"/>
            <w:rPr>
              <w:rFonts w:ascii="Times New Roman" w:cs="Times New Roman" w:eastAsia="Times New Roman" w:hAnsi="Times New Roman"/>
              <w:color w:val="000000"/>
              <w:sz w:val="24"/>
              <w:szCs w:val="24"/>
            </w:rPr>
          </w:pPr>
          <w:hyperlink w:anchor="_heading=h.nnosq3b0r4o">
            <w:r w:rsidDel="00000000" w:rsidR="00000000" w:rsidRPr="00000000">
              <w:rPr>
                <w:b w:val="1"/>
                <w:bCs w:val="1"/>
                <w:smallCaps w:val="1"/>
                <w:color w:val="0000ff"/>
                <w:u w:val="single"/>
                <w:rtl w:val="0"/>
              </w:rPr>
              <w:t xml:space="preserve">CONTENIDO</w:t>
            </w:r>
          </w:hyperlink>
          <w:hyperlink w:anchor="_heading=h.nnosq3b0r4o">
            <w:r w:rsidDel="00000000" w:rsidR="00000000" w:rsidRPr="00000000">
              <w:rPr>
                <w:b w:val="1"/>
                <w:bCs w:val="1"/>
                <w:smallCaps w:val="1"/>
                <w:color w:val="000000"/>
                <w:rtl w:val="0"/>
              </w:rPr>
              <w:tab/>
              <w:t xml:space="preserve">4</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hyperlink w:anchor="_heading=h.usqzhhsr39nu">
            <w:r w:rsidDel="00000000" w:rsidR="00000000" w:rsidRPr="00000000">
              <w:rPr>
                <w:b w:val="1"/>
                <w:bCs w:val="1"/>
                <w:smallCaps w:val="1"/>
                <w:color w:val="0000ff"/>
                <w:u w:val="single"/>
                <w:rtl w:val="0"/>
              </w:rPr>
              <w:t xml:space="preserve">1</w:t>
            </w:r>
          </w:hyperlink>
          <w:hyperlink w:anchor="_heading=h.usqzhhsr39nu">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_heading=h.usqzhhsr39nu \h </w:instrText>
            <w:fldChar w:fldCharType="separate"/>
          </w:r>
          <w:r w:rsidDel="00000000" w:rsidR="00000000" w:rsidRPr="00000000">
            <w:rPr>
              <w:b w:val="1"/>
              <w:bCs w:val="1"/>
              <w:smallCaps w:val="1"/>
              <w:color w:val="0000ff"/>
              <w:u w:val="single"/>
              <w:rtl w:val="0"/>
            </w:rPr>
            <w:t xml:space="preserve">INTRODUCCIÓN</w:t>
          </w:r>
          <w:r w:rsidDel="00000000" w:rsidR="00000000" w:rsidRPr="00000000">
            <w:rPr>
              <w:b w:val="1"/>
              <w:bCs w:val="1"/>
              <w:smallCaps w:val="1"/>
              <w:color w:val="000000"/>
              <w:rtl w:val="0"/>
            </w:rPr>
            <w:tab/>
            <w:t xml:space="preserve">6</w:t>
          </w:r>
          <w:r w:rsidDel="00000000" w:rsidR="00000000" w:rsidRPr="00000000">
            <w:fldChar w:fldCharType="begin"/>
            <w:instrText xml:space="preserve"> HYPERLINK \l "_heading=h.usqzhhsr39nu"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swsesy844tgo">
            <w:r w:rsidDel="00000000" w:rsidR="00000000" w:rsidRPr="00000000">
              <w:rPr>
                <w:b w:val="1"/>
                <w:bCs w:val="1"/>
                <w:color w:val="0000ff"/>
                <w:u w:val="single"/>
                <w:rtl w:val="0"/>
              </w:rPr>
              <w:t xml:space="preserve">1.1</w:t>
            </w:r>
          </w:hyperlink>
          <w:hyperlink w:anchor="_heading=h.swsesy844tg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_heading=h.swsesy844tgo \h </w:instrText>
            <w:fldChar w:fldCharType="separate"/>
          </w:r>
          <w:r w:rsidDel="00000000" w:rsidR="00000000" w:rsidRPr="00000000">
            <w:rPr>
              <w:b w:val="1"/>
              <w:bCs w:val="1"/>
              <w:color w:val="0000ff"/>
              <w:u w:val="single"/>
              <w:rtl w:val="0"/>
            </w:rPr>
            <w:t xml:space="preserve">Propósito</w:t>
          </w:r>
          <w:r w:rsidDel="00000000" w:rsidR="00000000" w:rsidRPr="00000000">
            <w:rPr>
              <w:b w:val="1"/>
              <w:bCs w:val="1"/>
              <w:color w:val="000000"/>
              <w:rtl w:val="0"/>
            </w:rPr>
            <w:tab/>
            <w:t xml:space="preserve">6</w:t>
          </w:r>
          <w:r w:rsidDel="00000000" w:rsidR="00000000" w:rsidRPr="00000000">
            <w:fldChar w:fldCharType="begin"/>
            <w:instrText xml:space="preserve"> HYPERLINK \l "_heading=h.swsesy844tgo"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iqrcoxewqpea">
            <w:r w:rsidDel="00000000" w:rsidR="00000000" w:rsidRPr="00000000">
              <w:rPr>
                <w:b w:val="1"/>
                <w:bCs w:val="1"/>
                <w:color w:val="0000ff"/>
                <w:u w:val="single"/>
                <w:rtl w:val="0"/>
              </w:rPr>
              <w:t xml:space="preserve">1.2</w:t>
            </w:r>
          </w:hyperlink>
          <w:hyperlink w:anchor="_heading=h.iqrcoxewqpe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_heading=h.iqrcoxewqpea \h </w:instrText>
            <w:fldChar w:fldCharType="separate"/>
          </w:r>
          <w:r w:rsidDel="00000000" w:rsidR="00000000" w:rsidRPr="00000000">
            <w:rPr>
              <w:b w:val="1"/>
              <w:bCs w:val="1"/>
              <w:color w:val="0000ff"/>
              <w:u w:val="single"/>
              <w:rtl w:val="0"/>
            </w:rPr>
            <w:t xml:space="preserve">Alcance</w:t>
          </w:r>
          <w:r w:rsidDel="00000000" w:rsidR="00000000" w:rsidRPr="00000000">
            <w:rPr>
              <w:b w:val="1"/>
              <w:bCs w:val="1"/>
              <w:color w:val="000000"/>
              <w:rtl w:val="0"/>
            </w:rPr>
            <w:tab/>
            <w:t xml:space="preserve">6</w:t>
          </w:r>
          <w:r w:rsidDel="00000000" w:rsidR="00000000" w:rsidRPr="00000000">
            <w:fldChar w:fldCharType="begin"/>
            <w:instrText xml:space="preserve"> HYPERLINK \l "_heading=h.iqrcoxewqpea"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aquhdmoazqxk">
            <w:r w:rsidDel="00000000" w:rsidR="00000000" w:rsidRPr="00000000">
              <w:rPr>
                <w:b w:val="1"/>
                <w:bCs w:val="1"/>
                <w:color w:val="0000ff"/>
                <w:u w:val="single"/>
                <w:rtl w:val="0"/>
              </w:rPr>
              <w:t xml:space="preserve">1.3</w:t>
            </w:r>
          </w:hyperlink>
          <w:hyperlink w:anchor="_heading=h.aquhdmoazqxk">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_heading=h.aquhdmoazqxk \h </w:instrText>
            <w:fldChar w:fldCharType="separate"/>
          </w:r>
          <w:r w:rsidDel="00000000" w:rsidR="00000000" w:rsidRPr="00000000">
            <w:rPr>
              <w:b w:val="1"/>
              <w:bCs w:val="1"/>
              <w:color w:val="0000ff"/>
              <w:u w:val="single"/>
              <w:rtl w:val="0"/>
            </w:rPr>
            <w:t xml:space="preserve">Personal involucrado</w:t>
          </w:r>
          <w:r w:rsidDel="00000000" w:rsidR="00000000" w:rsidRPr="00000000">
            <w:rPr>
              <w:b w:val="1"/>
              <w:bCs w:val="1"/>
              <w:color w:val="000000"/>
              <w:rtl w:val="0"/>
            </w:rPr>
            <w:tab/>
            <w:t xml:space="preserve">6</w:t>
          </w:r>
          <w:r w:rsidDel="00000000" w:rsidR="00000000" w:rsidRPr="00000000">
            <w:fldChar w:fldCharType="begin"/>
            <w:instrText xml:space="preserve"> HYPERLINK \l "_heading=h.aquhdmoazqxk"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x2lm58wjwshe">
            <w:r w:rsidDel="00000000" w:rsidR="00000000" w:rsidRPr="00000000">
              <w:rPr>
                <w:b w:val="1"/>
                <w:bCs w:val="1"/>
                <w:color w:val="0000ff"/>
                <w:u w:val="single"/>
                <w:rtl w:val="0"/>
              </w:rPr>
              <w:t xml:space="preserve">1.4</w:t>
            </w:r>
          </w:hyperlink>
          <w:hyperlink w:anchor="_heading=h.x2lm58wjwshe">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_heading=h.x2lm58wjwshe \h </w:instrText>
            <w:fldChar w:fldCharType="separate"/>
          </w:r>
          <w:r w:rsidDel="00000000" w:rsidR="00000000" w:rsidRPr="00000000">
            <w:rPr>
              <w:b w:val="1"/>
              <w:bCs w:val="1"/>
              <w:color w:val="0000ff"/>
              <w:u w:val="single"/>
              <w:rtl w:val="0"/>
            </w:rPr>
            <w:t xml:space="preserve">Definiciones, acrónimos y abreviaturas</w:t>
          </w:r>
          <w:r w:rsidDel="00000000" w:rsidR="00000000" w:rsidRPr="00000000">
            <w:rPr>
              <w:b w:val="1"/>
              <w:bCs w:val="1"/>
              <w:color w:val="000000"/>
              <w:rtl w:val="0"/>
            </w:rPr>
            <w:tab/>
            <w:t xml:space="preserve">6</w:t>
          </w:r>
          <w:r w:rsidDel="00000000" w:rsidR="00000000" w:rsidRPr="00000000">
            <w:fldChar w:fldCharType="begin"/>
            <w:instrText xml:space="preserve"> HYPERLINK \l "_heading=h.x2lm58wjwshe"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qixsjrvcxrsu">
            <w:r w:rsidDel="00000000" w:rsidR="00000000" w:rsidRPr="00000000">
              <w:rPr>
                <w:b w:val="1"/>
                <w:bCs w:val="1"/>
                <w:color w:val="0000ff"/>
                <w:u w:val="single"/>
                <w:rtl w:val="0"/>
              </w:rPr>
              <w:t xml:space="preserve">1.5</w:t>
            </w:r>
          </w:hyperlink>
          <w:hyperlink w:anchor="_heading=h.qixsjrvcxrsu">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_heading=h.qixsjrvcxrsu \h </w:instrText>
            <w:fldChar w:fldCharType="separate"/>
          </w:r>
          <w:r w:rsidDel="00000000" w:rsidR="00000000" w:rsidRPr="00000000">
            <w:rPr>
              <w:b w:val="1"/>
              <w:bCs w:val="1"/>
              <w:color w:val="0000ff"/>
              <w:u w:val="single"/>
              <w:rtl w:val="0"/>
            </w:rPr>
            <w:t xml:space="preserve">Referencias</w:t>
          </w:r>
          <w:r w:rsidDel="00000000" w:rsidR="00000000" w:rsidRPr="00000000">
            <w:rPr>
              <w:b w:val="1"/>
              <w:bCs w:val="1"/>
              <w:color w:val="000000"/>
              <w:rtl w:val="0"/>
            </w:rPr>
            <w:tab/>
            <w:t xml:space="preserve">6</w:t>
          </w:r>
          <w:r w:rsidDel="00000000" w:rsidR="00000000" w:rsidRPr="00000000">
            <w:fldChar w:fldCharType="begin"/>
            <w:instrText xml:space="preserve"> HYPERLINK \l "_heading=h.qixsjrvcxrsu"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1ch08pja1csc">
            <w:r w:rsidDel="00000000" w:rsidR="00000000" w:rsidRPr="00000000">
              <w:rPr>
                <w:b w:val="1"/>
                <w:bCs w:val="1"/>
                <w:color w:val="0000ff"/>
                <w:u w:val="single"/>
                <w:rtl w:val="0"/>
              </w:rPr>
              <w:t xml:space="preserve">1.6</w:t>
            </w:r>
          </w:hyperlink>
          <w:hyperlink w:anchor="_heading=h.1ch08pja1csc">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_heading=h.1ch08pja1csc \h </w:instrText>
            <w:fldChar w:fldCharType="separate"/>
          </w:r>
          <w:r w:rsidDel="00000000" w:rsidR="00000000" w:rsidRPr="00000000">
            <w:rPr>
              <w:b w:val="1"/>
              <w:bCs w:val="1"/>
              <w:color w:val="0000ff"/>
              <w:u w:val="single"/>
              <w:rtl w:val="0"/>
            </w:rPr>
            <w:t xml:space="preserve">Resumen</w:t>
          </w:r>
          <w:r w:rsidDel="00000000" w:rsidR="00000000" w:rsidRPr="00000000">
            <w:rPr>
              <w:b w:val="1"/>
              <w:bCs w:val="1"/>
              <w:color w:val="000000"/>
              <w:rtl w:val="0"/>
            </w:rPr>
            <w:tab/>
            <w:t xml:space="preserve">6</w:t>
          </w:r>
          <w:r w:rsidDel="00000000" w:rsidR="00000000" w:rsidRPr="00000000">
            <w:fldChar w:fldCharType="begin"/>
            <w:instrText xml:space="preserve"> HYPERLINK \l "_heading=h.1ch08pja1csc"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w:anchor="_heading=h.tj8ydgm869st">
            <w:r w:rsidDel="00000000" w:rsidR="00000000" w:rsidRPr="00000000">
              <w:rPr>
                <w:b w:val="1"/>
                <w:bCs w:val="1"/>
                <w:smallCaps w:val="1"/>
                <w:color w:val="0000ff"/>
                <w:u w:val="single"/>
                <w:rtl w:val="0"/>
              </w:rPr>
              <w:t xml:space="preserve">2</w:t>
            </w:r>
          </w:hyperlink>
          <w:hyperlink w:anchor="_heading=h.tj8ydgm869st">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_heading=h.tj8ydgm869st \h </w:instrText>
            <w:fldChar w:fldCharType="separate"/>
          </w:r>
          <w:r w:rsidDel="00000000" w:rsidR="00000000" w:rsidRPr="00000000">
            <w:rPr>
              <w:b w:val="1"/>
              <w:bCs w:val="1"/>
              <w:smallCaps w:val="1"/>
              <w:color w:val="0000ff"/>
              <w:u w:val="single"/>
              <w:rtl w:val="0"/>
            </w:rPr>
            <w:t xml:space="preserve">DESCRIPCIÓN GENERAL</w:t>
          </w:r>
          <w:r w:rsidDel="00000000" w:rsidR="00000000" w:rsidRPr="00000000">
            <w:rPr>
              <w:b w:val="1"/>
              <w:bCs w:val="1"/>
              <w:smallCaps w:val="1"/>
              <w:color w:val="000000"/>
              <w:rtl w:val="0"/>
            </w:rPr>
            <w:tab/>
            <w:t xml:space="preserve">7</w:t>
          </w:r>
          <w:r w:rsidDel="00000000" w:rsidR="00000000" w:rsidRPr="00000000">
            <w:fldChar w:fldCharType="begin"/>
            <w:instrText xml:space="preserve"> HYPERLINK \l "_heading=h.tj8ydgm869st"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2y5nqcgp3uit">
            <w:r w:rsidDel="00000000" w:rsidR="00000000" w:rsidRPr="00000000">
              <w:rPr>
                <w:b w:val="1"/>
                <w:bCs w:val="1"/>
                <w:color w:val="0000ff"/>
                <w:u w:val="single"/>
                <w:rtl w:val="0"/>
              </w:rPr>
              <w:t xml:space="preserve">2.1</w:t>
            </w:r>
          </w:hyperlink>
          <w:hyperlink w:anchor="_heading=h.2y5nqcgp3uit">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_heading=h.2y5nqcgp3uit \h </w:instrText>
            <w:fldChar w:fldCharType="separate"/>
          </w:r>
          <w:r w:rsidDel="00000000" w:rsidR="00000000" w:rsidRPr="00000000">
            <w:rPr>
              <w:b w:val="1"/>
              <w:bCs w:val="1"/>
              <w:color w:val="0000ff"/>
              <w:u w:val="single"/>
              <w:rtl w:val="0"/>
            </w:rPr>
            <w:t xml:space="preserve">Perspectiva del producto</w:t>
          </w:r>
          <w:r w:rsidDel="00000000" w:rsidR="00000000" w:rsidRPr="00000000">
            <w:rPr>
              <w:b w:val="1"/>
              <w:bCs w:val="1"/>
              <w:color w:val="000000"/>
              <w:rtl w:val="0"/>
            </w:rPr>
            <w:tab/>
            <w:t xml:space="preserve">7</w:t>
          </w:r>
          <w:r w:rsidDel="00000000" w:rsidR="00000000" w:rsidRPr="00000000">
            <w:fldChar w:fldCharType="begin"/>
            <w:instrText xml:space="preserve"> HYPERLINK \l "_heading=h.2y5nqcgp3uit"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v4iei9kg3iwr">
            <w:r w:rsidDel="00000000" w:rsidR="00000000" w:rsidRPr="00000000">
              <w:rPr>
                <w:b w:val="1"/>
                <w:bCs w:val="1"/>
                <w:color w:val="0000ff"/>
                <w:u w:val="single"/>
                <w:rtl w:val="0"/>
              </w:rPr>
              <w:t xml:space="preserve">2.2</w:t>
            </w:r>
          </w:hyperlink>
          <w:hyperlink w:anchor="_heading=h.v4iei9kg3iwr">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_heading=h.v4iei9kg3iwr \h </w:instrText>
            <w:fldChar w:fldCharType="separate"/>
          </w:r>
          <w:r w:rsidDel="00000000" w:rsidR="00000000" w:rsidRPr="00000000">
            <w:rPr>
              <w:b w:val="1"/>
              <w:bCs w:val="1"/>
              <w:color w:val="0000ff"/>
              <w:u w:val="single"/>
              <w:rtl w:val="0"/>
            </w:rPr>
            <w:t xml:space="preserve">Funcionalidad del producto</w:t>
          </w:r>
          <w:r w:rsidDel="00000000" w:rsidR="00000000" w:rsidRPr="00000000">
            <w:rPr>
              <w:b w:val="1"/>
              <w:bCs w:val="1"/>
              <w:color w:val="000000"/>
              <w:rtl w:val="0"/>
            </w:rPr>
            <w:tab/>
            <w:t xml:space="preserve">7</w:t>
          </w:r>
          <w:r w:rsidDel="00000000" w:rsidR="00000000" w:rsidRPr="00000000">
            <w:fldChar w:fldCharType="begin"/>
            <w:instrText xml:space="preserve"> HYPERLINK \l "_heading=h.v4iei9kg3iwr"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5455juqru4vc">
            <w:r w:rsidDel="00000000" w:rsidR="00000000" w:rsidRPr="00000000">
              <w:rPr>
                <w:b w:val="1"/>
                <w:bCs w:val="1"/>
                <w:color w:val="0000ff"/>
                <w:u w:val="single"/>
                <w:rtl w:val="0"/>
              </w:rPr>
              <w:t xml:space="preserve">2.3</w:t>
            </w:r>
          </w:hyperlink>
          <w:hyperlink w:anchor="_heading=h.5455juqru4vc">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_heading=h.5455juqru4vc \h </w:instrText>
            <w:fldChar w:fldCharType="separate"/>
          </w:r>
          <w:r w:rsidDel="00000000" w:rsidR="00000000" w:rsidRPr="00000000">
            <w:rPr>
              <w:b w:val="1"/>
              <w:bCs w:val="1"/>
              <w:color w:val="0000ff"/>
              <w:u w:val="single"/>
              <w:rtl w:val="0"/>
            </w:rPr>
            <w:t xml:space="preserve">Características de los usuarios</w:t>
          </w:r>
          <w:r w:rsidDel="00000000" w:rsidR="00000000" w:rsidRPr="00000000">
            <w:rPr>
              <w:b w:val="1"/>
              <w:bCs w:val="1"/>
              <w:color w:val="000000"/>
              <w:rtl w:val="0"/>
            </w:rPr>
            <w:tab/>
            <w:t xml:space="preserve">7</w:t>
          </w:r>
          <w:r w:rsidDel="00000000" w:rsidR="00000000" w:rsidRPr="00000000">
            <w:fldChar w:fldCharType="begin"/>
            <w:instrText xml:space="preserve"> HYPERLINK \l "_heading=h.5455juqru4vc"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xf4wqyizvk0p">
            <w:r w:rsidDel="00000000" w:rsidR="00000000" w:rsidRPr="00000000">
              <w:rPr>
                <w:b w:val="1"/>
                <w:bCs w:val="1"/>
                <w:color w:val="0000ff"/>
                <w:u w:val="single"/>
                <w:rtl w:val="0"/>
              </w:rPr>
              <w:t xml:space="preserve">2.4</w:t>
            </w:r>
          </w:hyperlink>
          <w:hyperlink w:anchor="_heading=h.xf4wqyizvk0p">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_heading=h.xf4wqyizvk0p \h </w:instrText>
            <w:fldChar w:fldCharType="separate"/>
          </w:r>
          <w:r w:rsidDel="00000000" w:rsidR="00000000" w:rsidRPr="00000000">
            <w:rPr>
              <w:b w:val="1"/>
              <w:bCs w:val="1"/>
              <w:color w:val="0000ff"/>
              <w:u w:val="single"/>
              <w:rtl w:val="0"/>
            </w:rPr>
            <w:t xml:space="preserve">Restricciones</w:t>
          </w:r>
          <w:r w:rsidDel="00000000" w:rsidR="00000000" w:rsidRPr="00000000">
            <w:rPr>
              <w:b w:val="1"/>
              <w:bCs w:val="1"/>
              <w:color w:val="000000"/>
              <w:rtl w:val="0"/>
            </w:rPr>
            <w:tab/>
            <w:t xml:space="preserve">7</w:t>
          </w:r>
          <w:r w:rsidDel="00000000" w:rsidR="00000000" w:rsidRPr="00000000">
            <w:fldChar w:fldCharType="begin"/>
            <w:instrText xml:space="preserve"> HYPERLINK \l "_heading=h.xf4wqyizvk0p"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vattrtswxb0l">
            <w:r w:rsidDel="00000000" w:rsidR="00000000" w:rsidRPr="00000000">
              <w:rPr>
                <w:b w:val="1"/>
                <w:bCs w:val="1"/>
                <w:color w:val="0000ff"/>
                <w:u w:val="single"/>
                <w:rtl w:val="0"/>
              </w:rPr>
              <w:t xml:space="preserve">2.5</w:t>
            </w:r>
          </w:hyperlink>
          <w:hyperlink w:anchor="_heading=h.vattrtswxb0l">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_heading=h.vattrtswxb0l \h </w:instrText>
            <w:fldChar w:fldCharType="separate"/>
          </w:r>
          <w:r w:rsidDel="00000000" w:rsidR="00000000" w:rsidRPr="00000000">
            <w:rPr>
              <w:b w:val="1"/>
              <w:bCs w:val="1"/>
              <w:color w:val="0000ff"/>
              <w:u w:val="single"/>
              <w:rtl w:val="0"/>
            </w:rPr>
            <w:t xml:space="preserve">Suposiciones y dependencias</w:t>
          </w:r>
          <w:r w:rsidDel="00000000" w:rsidR="00000000" w:rsidRPr="00000000">
            <w:rPr>
              <w:b w:val="1"/>
              <w:bCs w:val="1"/>
              <w:color w:val="000000"/>
              <w:rtl w:val="0"/>
            </w:rPr>
            <w:tab/>
            <w:t xml:space="preserve">7</w:t>
          </w:r>
          <w:r w:rsidDel="00000000" w:rsidR="00000000" w:rsidRPr="00000000">
            <w:fldChar w:fldCharType="begin"/>
            <w:instrText xml:space="preserve"> HYPERLINK \l "_heading=h.vattrtswxb0l"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sypqxynn1clh">
            <w:r w:rsidDel="00000000" w:rsidR="00000000" w:rsidRPr="00000000">
              <w:rPr>
                <w:b w:val="1"/>
                <w:bCs w:val="1"/>
                <w:color w:val="0000ff"/>
                <w:u w:val="single"/>
                <w:rtl w:val="0"/>
              </w:rPr>
              <w:t xml:space="preserve">2.6</w:t>
            </w:r>
          </w:hyperlink>
          <w:hyperlink w:anchor="_heading=h.sypqxynn1clh">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_heading=h.sypqxynn1clh \h </w:instrText>
            <w:fldChar w:fldCharType="separate"/>
          </w:r>
          <w:r w:rsidDel="00000000" w:rsidR="00000000" w:rsidRPr="00000000">
            <w:rPr>
              <w:b w:val="1"/>
              <w:bCs w:val="1"/>
              <w:color w:val="0000ff"/>
              <w:u w:val="single"/>
              <w:rtl w:val="0"/>
            </w:rPr>
            <w:t xml:space="preserve">Evolución previsible del sistema</w:t>
          </w:r>
          <w:r w:rsidDel="00000000" w:rsidR="00000000" w:rsidRPr="00000000">
            <w:rPr>
              <w:b w:val="1"/>
              <w:bCs w:val="1"/>
              <w:color w:val="000000"/>
              <w:rtl w:val="0"/>
            </w:rPr>
            <w:tab/>
            <w:t xml:space="preserve">7</w:t>
          </w:r>
          <w:r w:rsidDel="00000000" w:rsidR="00000000" w:rsidRPr="00000000">
            <w:fldChar w:fldCharType="begin"/>
            <w:instrText xml:space="preserve"> HYPERLINK \l "_heading=h.sypqxynn1clh"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w:anchor="_heading=h.h3e40jp72web">
            <w:r w:rsidDel="00000000" w:rsidR="00000000" w:rsidRPr="00000000">
              <w:rPr>
                <w:b w:val="1"/>
                <w:bCs w:val="1"/>
                <w:smallCaps w:val="1"/>
                <w:color w:val="0000ff"/>
                <w:u w:val="single"/>
                <w:rtl w:val="0"/>
              </w:rPr>
              <w:t xml:space="preserve">3</w:t>
            </w:r>
          </w:hyperlink>
          <w:hyperlink w:anchor="_heading=h.h3e40jp72web">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_heading=h.h3e40jp72web \h </w:instrText>
            <w:fldChar w:fldCharType="separate"/>
          </w:r>
          <w:r w:rsidDel="00000000" w:rsidR="00000000" w:rsidRPr="00000000">
            <w:rPr>
              <w:b w:val="1"/>
              <w:bCs w:val="1"/>
              <w:smallCaps w:val="1"/>
              <w:color w:val="0000ff"/>
              <w:u w:val="single"/>
              <w:rtl w:val="0"/>
            </w:rPr>
            <w:t xml:space="preserve">REQUISITOS ESPECÍFICOS</w:t>
          </w:r>
          <w:r w:rsidDel="00000000" w:rsidR="00000000" w:rsidRPr="00000000">
            <w:rPr>
              <w:b w:val="1"/>
              <w:bCs w:val="1"/>
              <w:smallCaps w:val="1"/>
              <w:color w:val="000000"/>
              <w:rtl w:val="0"/>
            </w:rPr>
            <w:tab/>
            <w:t xml:space="preserve">7</w:t>
          </w:r>
          <w:r w:rsidDel="00000000" w:rsidR="00000000" w:rsidRPr="00000000">
            <w:fldChar w:fldCharType="begin"/>
            <w:instrText xml:space="preserve"> HYPERLINK \l "_heading=h.h3e40jp72web"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b3ct8rviseod">
            <w:r w:rsidDel="00000000" w:rsidR="00000000" w:rsidRPr="00000000">
              <w:rPr>
                <w:b w:val="1"/>
                <w:bCs w:val="1"/>
                <w:color w:val="0000ff"/>
                <w:u w:val="single"/>
                <w:rtl w:val="0"/>
              </w:rPr>
              <w:t xml:space="preserve">3.1</w:t>
            </w:r>
          </w:hyperlink>
          <w:hyperlink w:anchor="_heading=h.b3ct8rviseod">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_heading=h.b3ct8rviseod \h </w:instrText>
            <w:fldChar w:fldCharType="separate"/>
          </w:r>
          <w:r w:rsidDel="00000000" w:rsidR="00000000" w:rsidRPr="00000000">
            <w:rPr>
              <w:b w:val="1"/>
              <w:bCs w:val="1"/>
              <w:color w:val="0000ff"/>
              <w:u w:val="single"/>
              <w:rtl w:val="0"/>
            </w:rPr>
            <w:t xml:space="preserve">Requisitos comunes de los interfaces</w:t>
          </w:r>
          <w:r w:rsidDel="00000000" w:rsidR="00000000" w:rsidRPr="00000000">
            <w:rPr>
              <w:b w:val="1"/>
              <w:bCs w:val="1"/>
              <w:color w:val="000000"/>
              <w:rtl w:val="0"/>
            </w:rPr>
            <w:tab/>
            <w:t xml:space="preserve">8</w:t>
          </w:r>
          <w:r w:rsidDel="00000000" w:rsidR="00000000" w:rsidRPr="00000000">
            <w:fldChar w:fldCharType="begin"/>
            <w:instrText xml:space="preserve"> HYPERLINK \l "_heading=h.b3ct8rviseod"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4fbq22jq08lm">
            <w:r w:rsidDel="00000000" w:rsidR="00000000" w:rsidRPr="00000000">
              <w:rPr>
                <w:color w:val="0000ff"/>
                <w:u w:val="single"/>
                <w:rtl w:val="0"/>
              </w:rPr>
              <w:t xml:space="preserve">3.1.1</w:t>
            </w:r>
          </w:hyperlink>
          <w:hyperlink w:anchor="_heading=h.4fbq22jq08lm">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_heading=h.4fbq22jq08lm \h </w:instrText>
            <w:fldChar w:fldCharType="separate"/>
          </w:r>
          <w:r w:rsidDel="00000000" w:rsidR="00000000" w:rsidRPr="00000000">
            <w:rPr>
              <w:color w:val="0000ff"/>
              <w:u w:val="single"/>
              <w:rtl w:val="0"/>
            </w:rPr>
            <w:t xml:space="preserve">Interfaces de usuario</w:t>
          </w:r>
          <w:r w:rsidDel="00000000" w:rsidR="00000000" w:rsidRPr="00000000">
            <w:rPr>
              <w:color w:val="000000"/>
              <w:rtl w:val="0"/>
            </w:rPr>
            <w:tab/>
            <w:t xml:space="preserve">8</w:t>
          </w:r>
          <w:r w:rsidDel="00000000" w:rsidR="00000000" w:rsidRPr="00000000">
            <w:fldChar w:fldCharType="begin"/>
            <w:instrText xml:space="preserve"> HYPERLINK \l "_heading=h.4fbq22jq08lm"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i78hl7rf7xqi">
            <w:r w:rsidDel="00000000" w:rsidR="00000000" w:rsidRPr="00000000">
              <w:rPr>
                <w:color w:val="0000ff"/>
                <w:u w:val="single"/>
                <w:rtl w:val="0"/>
              </w:rPr>
              <w:t xml:space="preserve">3.1.2</w:t>
            </w:r>
          </w:hyperlink>
          <w:hyperlink w:anchor="_heading=h.i78hl7rf7xqi">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_heading=h.i78hl7rf7xqi \h </w:instrText>
            <w:fldChar w:fldCharType="separate"/>
          </w:r>
          <w:r w:rsidDel="00000000" w:rsidR="00000000" w:rsidRPr="00000000">
            <w:rPr>
              <w:color w:val="0000ff"/>
              <w:u w:val="single"/>
              <w:rtl w:val="0"/>
            </w:rPr>
            <w:t xml:space="preserve">Interfaces de hardware</w:t>
          </w:r>
          <w:r w:rsidDel="00000000" w:rsidR="00000000" w:rsidRPr="00000000">
            <w:rPr>
              <w:color w:val="000000"/>
              <w:rtl w:val="0"/>
            </w:rPr>
            <w:tab/>
            <w:t xml:space="preserve">8</w:t>
          </w:r>
          <w:r w:rsidDel="00000000" w:rsidR="00000000" w:rsidRPr="00000000">
            <w:fldChar w:fldCharType="begin"/>
            <w:instrText xml:space="preserve"> HYPERLINK \l "_heading=h.i78hl7rf7xqi"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qjl6rai7j6op">
            <w:r w:rsidDel="00000000" w:rsidR="00000000" w:rsidRPr="00000000">
              <w:rPr>
                <w:color w:val="0000ff"/>
                <w:u w:val="single"/>
                <w:rtl w:val="0"/>
              </w:rPr>
              <w:t xml:space="preserve">3.1.3</w:t>
            </w:r>
          </w:hyperlink>
          <w:hyperlink w:anchor="_heading=h.qjl6rai7j6op">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_heading=h.qjl6rai7j6op \h </w:instrText>
            <w:fldChar w:fldCharType="separate"/>
          </w:r>
          <w:r w:rsidDel="00000000" w:rsidR="00000000" w:rsidRPr="00000000">
            <w:rPr>
              <w:color w:val="0000ff"/>
              <w:u w:val="single"/>
              <w:rtl w:val="0"/>
            </w:rPr>
            <w:t xml:space="preserve">Interfaces de software</w:t>
          </w:r>
          <w:r w:rsidDel="00000000" w:rsidR="00000000" w:rsidRPr="00000000">
            <w:rPr>
              <w:color w:val="000000"/>
              <w:rtl w:val="0"/>
            </w:rPr>
            <w:tab/>
            <w:t xml:space="preserve">8</w:t>
          </w:r>
          <w:r w:rsidDel="00000000" w:rsidR="00000000" w:rsidRPr="00000000">
            <w:fldChar w:fldCharType="begin"/>
            <w:instrText xml:space="preserve"> HYPERLINK \l "_heading=h.qjl6rai7j6op"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2668oukerl3s">
            <w:r w:rsidDel="00000000" w:rsidR="00000000" w:rsidRPr="00000000">
              <w:rPr>
                <w:color w:val="0000ff"/>
                <w:u w:val="single"/>
                <w:rtl w:val="0"/>
              </w:rPr>
              <w:t xml:space="preserve">3.1.4</w:t>
            </w:r>
          </w:hyperlink>
          <w:hyperlink w:anchor="_heading=h.2668oukerl3s">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_heading=h.2668oukerl3s \h </w:instrText>
            <w:fldChar w:fldCharType="separate"/>
          </w:r>
          <w:r w:rsidDel="00000000" w:rsidR="00000000" w:rsidRPr="00000000">
            <w:rPr>
              <w:color w:val="0000ff"/>
              <w:u w:val="single"/>
              <w:rtl w:val="0"/>
            </w:rPr>
            <w:t xml:space="preserve">Interfaces de comunicación</w:t>
          </w:r>
          <w:r w:rsidDel="00000000" w:rsidR="00000000" w:rsidRPr="00000000">
            <w:rPr>
              <w:color w:val="000000"/>
              <w:rtl w:val="0"/>
            </w:rPr>
            <w:tab/>
            <w:t xml:space="preserve">8</w:t>
          </w:r>
          <w:r w:rsidDel="00000000" w:rsidR="00000000" w:rsidRPr="00000000">
            <w:fldChar w:fldCharType="begin"/>
            <w:instrText xml:space="preserve"> HYPERLINK \l "_heading=h.2668oukerl3s"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y5lqd98hw7jg">
            <w:r w:rsidDel="00000000" w:rsidR="00000000" w:rsidRPr="00000000">
              <w:rPr>
                <w:b w:val="1"/>
                <w:bCs w:val="1"/>
                <w:color w:val="0000ff"/>
                <w:u w:val="single"/>
                <w:rtl w:val="0"/>
              </w:rPr>
              <w:t xml:space="preserve">3.2</w:t>
            </w:r>
          </w:hyperlink>
          <w:hyperlink w:anchor="_heading=h.y5lqd98hw7jg">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_heading=h.y5lqd98hw7jg \h </w:instrText>
            <w:fldChar w:fldCharType="separate"/>
          </w:r>
          <w:r w:rsidDel="00000000" w:rsidR="00000000" w:rsidRPr="00000000">
            <w:rPr>
              <w:b w:val="1"/>
              <w:bCs w:val="1"/>
              <w:color w:val="0000ff"/>
              <w:u w:val="single"/>
              <w:rtl w:val="0"/>
            </w:rPr>
            <w:t xml:space="preserve">Requisitos funcionales</w:t>
          </w:r>
          <w:r w:rsidDel="00000000" w:rsidR="00000000" w:rsidRPr="00000000">
            <w:rPr>
              <w:b w:val="1"/>
              <w:bCs w:val="1"/>
              <w:color w:val="000000"/>
              <w:rtl w:val="0"/>
            </w:rPr>
            <w:tab/>
            <w:t xml:space="preserve">8</w:t>
          </w:r>
          <w:r w:rsidDel="00000000" w:rsidR="00000000" w:rsidRPr="00000000">
            <w:fldChar w:fldCharType="begin"/>
            <w:instrText xml:space="preserve"> HYPERLINK \l "_heading=h.y5lqd98hw7jg"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q5ab05m4gidt">
            <w:r w:rsidDel="00000000" w:rsidR="00000000" w:rsidRPr="00000000">
              <w:rPr>
                <w:color w:val="0000ff"/>
                <w:u w:val="single"/>
                <w:rtl w:val="0"/>
              </w:rPr>
              <w:t xml:space="preserve">3.2.1</w:t>
            </w:r>
          </w:hyperlink>
          <w:hyperlink w:anchor="_heading=h.q5ab05m4gidt">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_heading=h.q5ab05m4gidt \h </w:instrText>
            <w:fldChar w:fldCharType="separate"/>
          </w:r>
          <w:r w:rsidDel="00000000" w:rsidR="00000000" w:rsidRPr="00000000">
            <w:rPr>
              <w:color w:val="0000ff"/>
              <w:u w:val="single"/>
              <w:rtl w:val="0"/>
            </w:rPr>
            <w:t xml:space="preserve">Requisito funcional 1</w:t>
          </w:r>
          <w:r w:rsidDel="00000000" w:rsidR="00000000" w:rsidRPr="00000000">
            <w:rPr>
              <w:color w:val="000000"/>
              <w:rtl w:val="0"/>
            </w:rPr>
            <w:tab/>
            <w:t xml:space="preserve">9</w:t>
          </w:r>
          <w:r w:rsidDel="00000000" w:rsidR="00000000" w:rsidRPr="00000000">
            <w:fldChar w:fldCharType="begin"/>
            <w:instrText xml:space="preserve"> HYPERLINK \l "_heading=h.q5ab05m4gidt"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d67k0o8s9htb">
            <w:r w:rsidDel="00000000" w:rsidR="00000000" w:rsidRPr="00000000">
              <w:rPr>
                <w:color w:val="0000ff"/>
                <w:u w:val="single"/>
                <w:rtl w:val="0"/>
              </w:rPr>
              <w:t xml:space="preserve">3.2.2</w:t>
            </w:r>
          </w:hyperlink>
          <w:hyperlink w:anchor="_heading=h.d67k0o8s9htb">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_heading=h.d67k0o8s9htb \h </w:instrText>
            <w:fldChar w:fldCharType="separate"/>
          </w:r>
          <w:r w:rsidDel="00000000" w:rsidR="00000000" w:rsidRPr="00000000">
            <w:rPr>
              <w:color w:val="0000ff"/>
              <w:u w:val="single"/>
              <w:rtl w:val="0"/>
            </w:rPr>
            <w:t xml:space="preserve">Requisito funcional 2</w:t>
          </w:r>
          <w:r w:rsidDel="00000000" w:rsidR="00000000" w:rsidRPr="00000000">
            <w:rPr>
              <w:color w:val="000000"/>
              <w:rtl w:val="0"/>
            </w:rPr>
            <w:tab/>
            <w:t xml:space="preserve">9</w:t>
          </w:r>
          <w:r w:rsidDel="00000000" w:rsidR="00000000" w:rsidRPr="00000000">
            <w:fldChar w:fldCharType="begin"/>
            <w:instrText xml:space="preserve"> HYPERLINK \l "_heading=h.d67k0o8s9htb"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llw05e3i87kd">
            <w:r w:rsidDel="00000000" w:rsidR="00000000" w:rsidRPr="00000000">
              <w:rPr>
                <w:color w:val="0000ff"/>
                <w:u w:val="single"/>
                <w:rtl w:val="0"/>
              </w:rPr>
              <w:t xml:space="preserve">3.2.3</w:t>
            </w:r>
          </w:hyperlink>
          <w:hyperlink w:anchor="_heading=h.llw05e3i87kd">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_heading=h.llw05e3i87kd \h </w:instrText>
            <w:fldChar w:fldCharType="separate"/>
          </w:r>
          <w:r w:rsidDel="00000000" w:rsidR="00000000" w:rsidRPr="00000000">
            <w:rPr>
              <w:color w:val="0000ff"/>
              <w:u w:val="single"/>
              <w:rtl w:val="0"/>
            </w:rPr>
            <w:t xml:space="preserve">Requisito funcional 3</w:t>
          </w:r>
          <w:r w:rsidDel="00000000" w:rsidR="00000000" w:rsidRPr="00000000">
            <w:rPr>
              <w:color w:val="000000"/>
              <w:rtl w:val="0"/>
            </w:rPr>
            <w:tab/>
            <w:t xml:space="preserve">9</w:t>
          </w:r>
          <w:r w:rsidDel="00000000" w:rsidR="00000000" w:rsidRPr="00000000">
            <w:fldChar w:fldCharType="begin"/>
            <w:instrText xml:space="preserve"> HYPERLINK \l "_heading=h.llw05e3i87kd"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v4qdynla38u6">
            <w:r w:rsidDel="00000000" w:rsidR="00000000" w:rsidRPr="00000000">
              <w:rPr>
                <w:color w:val="0000ff"/>
                <w:u w:val="single"/>
                <w:rtl w:val="0"/>
              </w:rPr>
              <w:t xml:space="preserve">3.2.4</w:t>
            </w:r>
          </w:hyperlink>
          <w:hyperlink w:anchor="_heading=h.v4qdynla38u6">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_heading=h.v4qdynla38u6 \h </w:instrText>
            <w:fldChar w:fldCharType="separate"/>
          </w:r>
          <w:r w:rsidDel="00000000" w:rsidR="00000000" w:rsidRPr="00000000">
            <w:rPr>
              <w:color w:val="0000ff"/>
              <w:u w:val="single"/>
              <w:rtl w:val="0"/>
            </w:rPr>
            <w:t xml:space="preserve">Requisito funcional n</w:t>
          </w:r>
          <w:r w:rsidDel="00000000" w:rsidR="00000000" w:rsidRPr="00000000">
            <w:rPr>
              <w:color w:val="000000"/>
              <w:rtl w:val="0"/>
            </w:rPr>
            <w:tab/>
            <w:t xml:space="preserve">9</w:t>
          </w:r>
          <w:r w:rsidDel="00000000" w:rsidR="00000000" w:rsidRPr="00000000">
            <w:fldChar w:fldCharType="begin"/>
            <w:instrText xml:space="preserve"> HYPERLINK \l "_heading=h.v4qdynla38u6"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z2wwybvgfhre">
            <w:r w:rsidDel="00000000" w:rsidR="00000000" w:rsidRPr="00000000">
              <w:rPr>
                <w:b w:val="1"/>
                <w:bCs w:val="1"/>
                <w:color w:val="0000ff"/>
                <w:u w:val="single"/>
                <w:rtl w:val="0"/>
              </w:rPr>
              <w:t xml:space="preserve">3.3</w:t>
            </w:r>
          </w:hyperlink>
          <w:hyperlink w:anchor="_heading=h.z2wwybvgfhre">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_heading=h.z2wwybvgfhre \h </w:instrText>
            <w:fldChar w:fldCharType="separate"/>
          </w:r>
          <w:r w:rsidDel="00000000" w:rsidR="00000000" w:rsidRPr="00000000">
            <w:rPr>
              <w:b w:val="1"/>
              <w:bCs w:val="1"/>
              <w:color w:val="0000ff"/>
              <w:u w:val="single"/>
              <w:rtl w:val="0"/>
            </w:rPr>
            <w:t xml:space="preserve">Requisitos no funcionales</w:t>
          </w:r>
          <w:r w:rsidDel="00000000" w:rsidR="00000000" w:rsidRPr="00000000">
            <w:rPr>
              <w:b w:val="1"/>
              <w:bCs w:val="1"/>
              <w:color w:val="000000"/>
              <w:rtl w:val="0"/>
            </w:rPr>
            <w:tab/>
            <w:t xml:space="preserve">9</w:t>
          </w:r>
          <w:r w:rsidDel="00000000" w:rsidR="00000000" w:rsidRPr="00000000">
            <w:fldChar w:fldCharType="begin"/>
            <w:instrText xml:space="preserve"> HYPERLINK \l "_heading=h.z2wwybvgfhre"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7n7z0hh6ugdz">
            <w:r w:rsidDel="00000000" w:rsidR="00000000" w:rsidRPr="00000000">
              <w:rPr>
                <w:color w:val="0000ff"/>
                <w:u w:val="single"/>
                <w:rtl w:val="0"/>
              </w:rPr>
              <w:t xml:space="preserve">3.3.1</w:t>
            </w:r>
          </w:hyperlink>
          <w:hyperlink w:anchor="_heading=h.7n7z0hh6ugdz">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_heading=h.7n7z0hh6ugdz \h </w:instrText>
            <w:fldChar w:fldCharType="separate"/>
          </w:r>
          <w:r w:rsidDel="00000000" w:rsidR="00000000" w:rsidRPr="00000000">
            <w:rPr>
              <w:color w:val="0000ff"/>
              <w:u w:val="single"/>
              <w:rtl w:val="0"/>
            </w:rPr>
            <w:t xml:space="preserve">Requisitos de rendimiento</w:t>
          </w:r>
          <w:r w:rsidDel="00000000" w:rsidR="00000000" w:rsidRPr="00000000">
            <w:rPr>
              <w:color w:val="000000"/>
              <w:rtl w:val="0"/>
            </w:rPr>
            <w:tab/>
            <w:t xml:space="preserve">9</w:t>
          </w:r>
          <w:r w:rsidDel="00000000" w:rsidR="00000000" w:rsidRPr="00000000">
            <w:fldChar w:fldCharType="begin"/>
            <w:instrText xml:space="preserve"> HYPERLINK \l "_heading=h.7n7z0hh6ugdz"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aeiw9eat1c9">
            <w:r w:rsidDel="00000000" w:rsidR="00000000" w:rsidRPr="00000000">
              <w:rPr>
                <w:color w:val="0000ff"/>
                <w:u w:val="single"/>
                <w:rtl w:val="0"/>
              </w:rPr>
              <w:t xml:space="preserve">3.3.2</w:t>
            </w:r>
          </w:hyperlink>
          <w:hyperlink w:anchor="_heading=h.aeiw9eat1c9">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_heading=h.aeiw9eat1c9 \h </w:instrText>
            <w:fldChar w:fldCharType="separate"/>
          </w:r>
          <w:r w:rsidDel="00000000" w:rsidR="00000000" w:rsidRPr="00000000">
            <w:rPr>
              <w:color w:val="0000ff"/>
              <w:u w:val="single"/>
              <w:rtl w:val="0"/>
            </w:rPr>
            <w:t xml:space="preserve">Seguridad</w:t>
          </w:r>
          <w:r w:rsidDel="00000000" w:rsidR="00000000" w:rsidRPr="00000000">
            <w:rPr>
              <w:color w:val="000000"/>
              <w:rtl w:val="0"/>
            </w:rPr>
            <w:tab/>
            <w:t xml:space="preserve">9</w:t>
          </w:r>
          <w:r w:rsidDel="00000000" w:rsidR="00000000" w:rsidRPr="00000000">
            <w:fldChar w:fldCharType="begin"/>
            <w:instrText xml:space="preserve"> HYPERLINK \l "_heading=h.aeiw9eat1c9"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vgdwf99fmyq9">
            <w:r w:rsidDel="00000000" w:rsidR="00000000" w:rsidRPr="00000000">
              <w:rPr>
                <w:color w:val="0000ff"/>
                <w:u w:val="single"/>
                <w:rtl w:val="0"/>
              </w:rPr>
              <w:t xml:space="preserve">3.3.3</w:t>
            </w:r>
          </w:hyperlink>
          <w:hyperlink w:anchor="_heading=h.vgdwf99fmyq9">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_heading=h.vgdwf99fmyq9 \h </w:instrText>
            <w:fldChar w:fldCharType="separate"/>
          </w:r>
          <w:r w:rsidDel="00000000" w:rsidR="00000000" w:rsidRPr="00000000">
            <w:rPr>
              <w:color w:val="0000ff"/>
              <w:u w:val="single"/>
              <w:rtl w:val="0"/>
            </w:rPr>
            <w:t xml:space="preserve">Fiabilidad</w:t>
          </w:r>
          <w:r w:rsidDel="00000000" w:rsidR="00000000" w:rsidRPr="00000000">
            <w:rPr>
              <w:color w:val="000000"/>
              <w:rtl w:val="0"/>
            </w:rPr>
            <w:tab/>
            <w:t xml:space="preserve">9</w:t>
          </w:r>
          <w:r w:rsidDel="00000000" w:rsidR="00000000" w:rsidRPr="00000000">
            <w:fldChar w:fldCharType="begin"/>
            <w:instrText xml:space="preserve"> HYPERLINK \l "_heading=h.vgdwf99fmyq9"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4z9o8q8r41i9">
            <w:r w:rsidDel="00000000" w:rsidR="00000000" w:rsidRPr="00000000">
              <w:rPr>
                <w:color w:val="0000ff"/>
                <w:u w:val="single"/>
                <w:rtl w:val="0"/>
              </w:rPr>
              <w:t xml:space="preserve">3.3.4</w:t>
            </w:r>
          </w:hyperlink>
          <w:hyperlink w:anchor="_heading=h.4z9o8q8r41i9">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_heading=h.4z9o8q8r41i9 \h </w:instrText>
            <w:fldChar w:fldCharType="separate"/>
          </w:r>
          <w:r w:rsidDel="00000000" w:rsidR="00000000" w:rsidRPr="00000000">
            <w:rPr>
              <w:color w:val="0000ff"/>
              <w:u w:val="single"/>
              <w:rtl w:val="0"/>
            </w:rPr>
            <w:t xml:space="preserve">Disponibilidad</w:t>
          </w:r>
          <w:r w:rsidDel="00000000" w:rsidR="00000000" w:rsidRPr="00000000">
            <w:rPr>
              <w:color w:val="000000"/>
              <w:rtl w:val="0"/>
            </w:rPr>
            <w:tab/>
            <w:t xml:space="preserve">9</w:t>
          </w:r>
          <w:r w:rsidDel="00000000" w:rsidR="00000000" w:rsidRPr="00000000">
            <w:fldChar w:fldCharType="begin"/>
            <w:instrText xml:space="preserve"> HYPERLINK \l "_heading=h.4z9o8q8r41i9"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tj112n5ataz7">
            <w:r w:rsidDel="00000000" w:rsidR="00000000" w:rsidRPr="00000000">
              <w:rPr>
                <w:color w:val="0000ff"/>
                <w:u w:val="single"/>
                <w:rtl w:val="0"/>
              </w:rPr>
              <w:t xml:space="preserve">3.3.5</w:t>
            </w:r>
          </w:hyperlink>
          <w:hyperlink w:anchor="_heading=h.tj112n5ataz7">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_heading=h.tj112n5ataz7 \h </w:instrText>
            <w:fldChar w:fldCharType="separate"/>
          </w:r>
          <w:r w:rsidDel="00000000" w:rsidR="00000000" w:rsidRPr="00000000">
            <w:rPr>
              <w:color w:val="0000ff"/>
              <w:u w:val="single"/>
              <w:rtl w:val="0"/>
            </w:rPr>
            <w:t xml:space="preserve">Mantenibilidad</w:t>
          </w:r>
          <w:r w:rsidDel="00000000" w:rsidR="00000000" w:rsidRPr="00000000">
            <w:rPr>
              <w:color w:val="000000"/>
              <w:rtl w:val="0"/>
            </w:rPr>
            <w:tab/>
            <w:t xml:space="preserve">10</w:t>
          </w:r>
          <w:r w:rsidDel="00000000" w:rsidR="00000000" w:rsidRPr="00000000">
            <w:fldChar w:fldCharType="begin"/>
            <w:instrText xml:space="preserve"> HYPERLINK \l "_heading=h.tj112n5ataz7"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52r3qa9yymfn">
            <w:r w:rsidDel="00000000" w:rsidR="00000000" w:rsidRPr="00000000">
              <w:rPr>
                <w:color w:val="0000ff"/>
                <w:u w:val="single"/>
                <w:rtl w:val="0"/>
              </w:rPr>
              <w:t xml:space="preserve">3.3.6</w:t>
            </w:r>
          </w:hyperlink>
          <w:hyperlink w:anchor="_heading=h.52r3qa9yymfn">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_heading=h.52r3qa9yymfn \h </w:instrText>
            <w:fldChar w:fldCharType="separate"/>
          </w:r>
          <w:r w:rsidDel="00000000" w:rsidR="00000000" w:rsidRPr="00000000">
            <w:rPr>
              <w:color w:val="0000ff"/>
              <w:u w:val="single"/>
              <w:rtl w:val="0"/>
            </w:rPr>
            <w:t xml:space="preserve">Portabilidad</w:t>
          </w:r>
          <w:r w:rsidDel="00000000" w:rsidR="00000000" w:rsidRPr="00000000">
            <w:rPr>
              <w:color w:val="000000"/>
              <w:rtl w:val="0"/>
            </w:rPr>
            <w:tab/>
            <w:t xml:space="preserve">10</w:t>
          </w:r>
          <w:r w:rsidDel="00000000" w:rsidR="00000000" w:rsidRPr="00000000">
            <w:fldChar w:fldCharType="begin"/>
            <w:instrText xml:space="preserve"> HYPERLINK \l "_heading=h.52r3qa9yymfn"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px4ekdwm534c">
            <w:r w:rsidDel="00000000" w:rsidR="00000000" w:rsidRPr="00000000">
              <w:rPr>
                <w:b w:val="1"/>
                <w:bCs w:val="1"/>
                <w:color w:val="0000ff"/>
                <w:u w:val="single"/>
                <w:rtl w:val="0"/>
              </w:rPr>
              <w:t xml:space="preserve">3.4</w:t>
            </w:r>
          </w:hyperlink>
          <w:hyperlink w:anchor="_heading=h.px4ekdwm534c">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_heading=h.px4ekdwm534c \h </w:instrText>
            <w:fldChar w:fldCharType="separate"/>
          </w:r>
          <w:r w:rsidDel="00000000" w:rsidR="00000000" w:rsidRPr="00000000">
            <w:rPr>
              <w:b w:val="1"/>
              <w:bCs w:val="1"/>
              <w:color w:val="0000ff"/>
              <w:u w:val="single"/>
              <w:rtl w:val="0"/>
            </w:rPr>
            <w:t xml:space="preserve">Otros requisitos</w:t>
          </w:r>
          <w:r w:rsidDel="00000000" w:rsidR="00000000" w:rsidRPr="00000000">
            <w:rPr>
              <w:b w:val="1"/>
              <w:bCs w:val="1"/>
              <w:color w:val="000000"/>
              <w:rtl w:val="0"/>
            </w:rPr>
            <w:tab/>
            <w:t xml:space="preserve">10</w:t>
          </w:r>
          <w:r w:rsidDel="00000000" w:rsidR="00000000" w:rsidRPr="00000000">
            <w:fldChar w:fldCharType="begin"/>
            <w:instrText xml:space="preserve"> HYPERLINK \l "_heading=h.px4ekdwm534c"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w:anchor="_heading=h.y9317hk53xua">
            <w:r w:rsidDel="00000000" w:rsidR="00000000" w:rsidRPr="00000000">
              <w:rPr>
                <w:b w:val="1"/>
                <w:bCs w:val="1"/>
                <w:smallCaps w:val="1"/>
                <w:color w:val="0000ff"/>
                <w:u w:val="single"/>
                <w:rtl w:val="0"/>
              </w:rPr>
              <w:t xml:space="preserve">4</w:t>
            </w:r>
          </w:hyperlink>
          <w:hyperlink w:anchor="_heading=h.y9317hk53xu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_heading=h.y9317hk53xua \h </w:instrText>
            <w:fldChar w:fldCharType="separate"/>
          </w:r>
          <w:r w:rsidDel="00000000" w:rsidR="00000000" w:rsidRPr="00000000">
            <w:rPr>
              <w:b w:val="1"/>
              <w:bCs w:val="1"/>
              <w:smallCaps w:val="1"/>
              <w:color w:val="0000ff"/>
              <w:u w:val="single"/>
              <w:rtl w:val="0"/>
            </w:rPr>
            <w:t xml:space="preserve">APÉNDICES</w:t>
          </w:r>
          <w:r w:rsidDel="00000000" w:rsidR="00000000" w:rsidRPr="00000000">
            <w:rPr>
              <w:b w:val="1"/>
              <w:bCs w:val="1"/>
              <w:smallCaps w:val="1"/>
              <w:color w:val="000000"/>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rPr/>
      </w:pPr>
      <w:bookmarkStart w:colFirst="0" w:colLast="0" w:name="_heading=h.55c4xhgmx5yj" w:id="1"/>
      <w:bookmarkEnd w:id="1"/>
      <w:r w:rsidDel="00000000" w:rsidR="00000000" w:rsidRPr="00000000">
        <w:rPr>
          <w:rtl w:val="0"/>
        </w:rPr>
      </w:r>
    </w:p>
    <w:p w:rsidR="00000000" w:rsidDel="00000000" w:rsidP="00000000" w:rsidRDefault="00000000" w:rsidRPr="00000000" w14:paraId="0000009E">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bookmarkStart w:colFirst="0" w:colLast="0" w:name="_heading=h.swsesy844tgo" w:id="2"/>
      <w:bookmarkEnd w:id="2"/>
      <w:r w:rsidDel="00000000" w:rsidR="00000000" w:rsidRPr="00000000">
        <w:br w:type="page"/>
      </w:r>
      <w:r w:rsidDel="00000000" w:rsidR="00000000" w:rsidRPr="00000000">
        <w:rPr>
          <w:b w:val="1"/>
          <w:bCs w:val="1"/>
          <w:color w:val="000000"/>
          <w:sz w:val="32"/>
          <w:szCs w:val="32"/>
          <w:rtl w:val="0"/>
        </w:rPr>
        <w:t xml:space="preserve">Introducción</w:t>
      </w:r>
    </w:p>
    <w:p w:rsidR="00000000" w:rsidDel="00000000" w:rsidP="00000000" w:rsidRDefault="00000000" w:rsidRPr="00000000" w14:paraId="0000009F">
      <w:pPr>
        <w:keepNext w:val="1"/>
        <w:pBdr>
          <w:top w:space="0" w:sz="0" w:val="nil"/>
          <w:left w:space="0" w:sz="0" w:val="nil"/>
          <w:bottom w:space="0" w:sz="0" w:val="nil"/>
          <w:right w:space="0" w:sz="0" w:val="nil"/>
          <w:between w:space="0" w:sz="0" w:val="nil"/>
        </w:pBdr>
        <w:spacing w:after="60" w:before="240" w:lineRule="auto"/>
        <w:ind w:left="600" w:hanging="720"/>
        <w:rPr>
          <w:color w:val="000000"/>
        </w:rPr>
      </w:pPr>
      <w:r w:rsidDel="00000000" w:rsidR="00000000" w:rsidRPr="00000000">
        <w:rPr>
          <w:color w:val="000000"/>
          <w:rtl w:val="0"/>
        </w:rPr>
        <w:t xml:space="preserve">1. El presente documento describe los requisitos del Sistema de Gestión de Inventario para la empresa Ferretería y Perfilería Solmet, cuyo propósito es registrar, controlar y mantener actualizada la información relacionada con la entrada, salida y disponibilidad de materiales. El sistema permitirá realizar búsquedas, emitir reportes, generar comprobantes digitales y asegurar la trazabilidad de cada movimiento de inventario.</w:t>
      </w:r>
    </w:p>
    <w:p w:rsidR="00000000" w:rsidDel="00000000" w:rsidP="00000000" w:rsidRDefault="00000000" w:rsidRPr="00000000" w14:paraId="000000A0">
      <w:pPr>
        <w:keepNext w:val="1"/>
        <w:pBdr>
          <w:top w:space="0" w:sz="0" w:val="nil"/>
          <w:left w:space="0" w:sz="0" w:val="nil"/>
          <w:bottom w:space="0" w:sz="0" w:val="nil"/>
          <w:right w:space="0" w:sz="0" w:val="nil"/>
          <w:between w:space="0" w:sz="0" w:val="nil"/>
        </w:pBdr>
        <w:spacing w:after="60" w:before="240" w:lineRule="auto"/>
        <w:ind w:left="600" w:hanging="720"/>
        <w:rPr>
          <w:color w:val="000000"/>
        </w:rPr>
      </w:pPr>
      <w:r w:rsidDel="00000000" w:rsidR="00000000" w:rsidRPr="00000000">
        <w:rPr>
          <w:color w:val="000000"/>
          <w:rtl w:val="0"/>
        </w:rPr>
        <w:t xml:space="preserve">La solución busca garantizar información precisa y accesible para apoyar la gestión operativa, facilitar la toma de decisiones del responsable del negocio y mejorar la eficiencia en el manejo de materiales. </w:t>
      </w:r>
    </w:p>
    <w:p w:rsidR="00000000" w:rsidDel="00000000" w:rsidP="00000000" w:rsidRDefault="00000000" w:rsidRPr="00000000" w14:paraId="000000A1">
      <w:pPr>
        <w:keepNext w:val="1"/>
        <w:pBdr>
          <w:top w:space="0" w:sz="0" w:val="nil"/>
          <w:left w:space="0" w:sz="0" w:val="nil"/>
          <w:bottom w:space="0" w:sz="0" w:val="nil"/>
          <w:right w:space="0" w:sz="0" w:val="nil"/>
          <w:between w:space="0" w:sz="0" w:val="nil"/>
        </w:pBdr>
        <w:spacing w:after="60" w:before="240" w:lineRule="auto"/>
        <w:ind w:left="600" w:hanging="720"/>
        <w:rPr>
          <w:b w:val="1"/>
          <w:bCs w:val="1"/>
          <w:color w:val="000000"/>
          <w:sz w:val="28"/>
          <w:szCs w:val="28"/>
        </w:rPr>
      </w:pPr>
      <w:bookmarkStart w:colFirst="0" w:colLast="0" w:name="_heading=h.iqrcoxewqpea" w:id="3"/>
      <w:bookmarkEnd w:id="3"/>
      <w:r w:rsidDel="00000000" w:rsidR="00000000" w:rsidRPr="00000000">
        <w:rPr>
          <w:b w:val="1"/>
          <w:bCs w:val="1"/>
          <w:color w:val="000000"/>
          <w:sz w:val="28"/>
          <w:szCs w:val="28"/>
          <w:rtl w:val="0"/>
        </w:rPr>
        <w:t xml:space="preserve">Propósito</w:t>
      </w:r>
    </w:p>
    <w:p w:rsidR="00000000" w:rsidDel="00000000" w:rsidP="00000000" w:rsidRDefault="00000000" w:rsidRPr="00000000" w14:paraId="000000A2">
      <w:pPr>
        <w:keepNext w:val="1"/>
        <w:pBdr>
          <w:top w:space="0" w:sz="0" w:val="nil"/>
          <w:left w:space="0" w:sz="0" w:val="nil"/>
          <w:bottom w:space="0" w:sz="0" w:val="nil"/>
          <w:right w:space="0" w:sz="0" w:val="nil"/>
          <w:between w:space="0" w:sz="0" w:val="nil"/>
        </w:pBdr>
        <w:spacing w:after="60" w:before="240" w:lineRule="auto"/>
        <w:ind w:left="600" w:hanging="720"/>
        <w:rPr>
          <w:color w:val="000000"/>
        </w:rPr>
      </w:pPr>
      <w:r w:rsidDel="00000000" w:rsidR="00000000" w:rsidRPr="00000000">
        <w:rPr>
          <w:color w:val="000000"/>
          <w:rtl w:val="0"/>
        </w:rPr>
        <w:t xml:space="preserve">El propósito de este documento es definir de manera clara y estructurada los requisitos funcionales y no funcionales del Sistema de Gestión de Inventarios para Ferretería y Perfilería Solmet.</w:t>
      </w:r>
    </w:p>
    <w:p w:rsidR="00000000" w:rsidDel="00000000" w:rsidP="00000000" w:rsidRDefault="00000000" w:rsidRPr="00000000" w14:paraId="000000A3">
      <w:pPr>
        <w:keepNext w:val="1"/>
        <w:pBdr>
          <w:top w:space="0" w:sz="0" w:val="nil"/>
          <w:left w:space="0" w:sz="0" w:val="nil"/>
          <w:bottom w:space="0" w:sz="0" w:val="nil"/>
          <w:right w:space="0" w:sz="0" w:val="nil"/>
          <w:between w:space="0" w:sz="0" w:val="nil"/>
        </w:pBdr>
        <w:spacing w:after="60" w:before="240" w:lineRule="auto"/>
        <w:ind w:left="600" w:hanging="720"/>
        <w:rPr>
          <w:color w:val="000000"/>
        </w:rPr>
      </w:pPr>
      <w:r w:rsidDel="00000000" w:rsidR="00000000" w:rsidRPr="00000000">
        <w:rPr>
          <w:color w:val="000000"/>
          <w:rtl w:val="0"/>
        </w:rPr>
        <w:t xml:space="preserve">Servirá como base para el análisis, diseño, desarrollo y validación del sistema, asegurando que todas las partes entiendan el alcance, las funciones esperadas y que el producto final cumpla con las necesidades operativas de la empresa.</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1. Personal Operativo (Usuarios Ejecutores)</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Incluye a los empleados encargados de:</w:t>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Registrar entradas y salidas de material.</w:t>
        <w:br w:type="textWrapping"/>
      </w:r>
      <w:r w:rsidDel="00000000" w:rsidR="00000000" w:rsidRPr="00000000">
        <w:rPr>
          <w:rtl w:val="0"/>
        </w:rPr>
      </w:r>
    </w:p>
    <w:p w:rsidR="00000000" w:rsidDel="00000000" w:rsidP="00000000" w:rsidRDefault="00000000" w:rsidRPr="00000000" w14:paraId="000000AB">
      <w:pPr>
        <w:numPr>
          <w:ilvl w:val="0"/>
          <w:numId w:val="6"/>
        </w:numPr>
        <w:spacing w:after="0" w:before="0" w:lineRule="auto"/>
        <w:ind w:left="720" w:hanging="360"/>
        <w:rPr/>
      </w:pPr>
      <w:r w:rsidDel="00000000" w:rsidR="00000000" w:rsidRPr="00000000">
        <w:rPr>
          <w:rtl w:val="0"/>
        </w:rPr>
        <w:t xml:space="preserve">Manejar el inventario diariamente.</w:t>
        <w:br w:type="textWrapping"/>
      </w:r>
    </w:p>
    <w:p w:rsidR="00000000" w:rsidDel="00000000" w:rsidP="00000000" w:rsidRDefault="00000000" w:rsidRPr="00000000" w14:paraId="000000AC">
      <w:pPr>
        <w:numPr>
          <w:ilvl w:val="0"/>
          <w:numId w:val="6"/>
        </w:numPr>
        <w:spacing w:after="0" w:before="0" w:lineRule="auto"/>
        <w:ind w:left="720" w:hanging="360"/>
        <w:rPr/>
      </w:pPr>
      <w:r w:rsidDel="00000000" w:rsidR="00000000" w:rsidRPr="00000000">
        <w:rPr>
          <w:rtl w:val="0"/>
        </w:rPr>
        <w:t xml:space="preserve">Consultar existencias, niveles de stock y estados de los materiales.</w:t>
        <w:br w:type="textWrapping"/>
      </w:r>
    </w:p>
    <w:p w:rsidR="00000000" w:rsidDel="00000000" w:rsidP="00000000" w:rsidRDefault="00000000" w:rsidRPr="00000000" w14:paraId="000000AD">
      <w:pPr>
        <w:numPr>
          <w:ilvl w:val="0"/>
          <w:numId w:val="6"/>
        </w:numPr>
        <w:spacing w:after="0" w:before="0" w:lineRule="auto"/>
        <w:ind w:left="720" w:hanging="360"/>
        <w:rPr/>
      </w:pPr>
      <w:r w:rsidDel="00000000" w:rsidR="00000000" w:rsidRPr="00000000">
        <w:rPr>
          <w:rtl w:val="0"/>
        </w:rPr>
        <w:t xml:space="preserve">Gestionar la información de materiales y sus categorías dentro del sistema.</w:t>
        <w:br w:type="textWrapping"/>
      </w:r>
    </w:p>
    <w:p w:rsidR="00000000" w:rsidDel="00000000" w:rsidP="00000000" w:rsidRDefault="00000000" w:rsidRPr="00000000" w14:paraId="000000AE">
      <w:pPr>
        <w:numPr>
          <w:ilvl w:val="0"/>
          <w:numId w:val="6"/>
        </w:numPr>
        <w:spacing w:after="240" w:before="0" w:lineRule="auto"/>
        <w:ind w:left="720" w:hanging="360"/>
        <w:rPr/>
      </w:pPr>
      <w:r w:rsidDel="00000000" w:rsidR="00000000" w:rsidRPr="00000000">
        <w:rPr>
          <w:rtl w:val="0"/>
        </w:rPr>
        <w:t xml:space="preserve">Registrar solicitudes de garantía de los clientes y actualizar su estado según avance el trámite.</w:t>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Este grupo requiere una interfaz simple, accesible y fácil de aprender, dado que sus labores son principalmente operativas y de manejo físico del inventario.</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2. Personal Administrativo (Usuarios de Control)</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Compuesto por:</w:t>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-Dueño de la ferretería.</w:t>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w:t>
      </w:r>
      <w:r w:rsidDel="00000000" w:rsidR="00000000" w:rsidRPr="00000000">
        <w:rPr>
          <w:rtl w:val="0"/>
        </w:rPr>
        <w:t xml:space="preserve">Empleado</w:t>
      </w:r>
      <w:r w:rsidDel="00000000" w:rsidR="00000000" w:rsidRPr="00000000">
        <w:rPr>
          <w:color w:val="000000"/>
          <w:rtl w:val="0"/>
        </w:rPr>
        <w:t xml:space="preserve"> de la gestión general.</w:t>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Sus funciones incluyen:</w:t>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BD">
      <w:pPr>
        <w:ind w:left="600" w:firstLine="0"/>
        <w:rPr/>
      </w:pPr>
      <w:r w:rsidDel="00000000" w:rsidR="00000000" w:rsidRPr="00000000">
        <w:rPr>
          <w:rtl w:val="0"/>
        </w:rPr>
        <w:t xml:space="preserve">-Supervisar los movimientos del inventario y validar el registro correcto de entradas y salidas.</w:t>
        <w:br w:type="textWrapping"/>
      </w:r>
    </w:p>
    <w:p w:rsidR="00000000" w:rsidDel="00000000" w:rsidP="00000000" w:rsidRDefault="00000000" w:rsidRPr="00000000" w14:paraId="000000BE">
      <w:pPr>
        <w:ind w:left="600" w:firstLine="0"/>
        <w:rPr/>
      </w:pPr>
      <w:r w:rsidDel="00000000" w:rsidR="00000000" w:rsidRPr="00000000">
        <w:rPr>
          <w:rtl w:val="0"/>
        </w:rPr>
        <w:t xml:space="preserve">-Consultar reportes relacionados con stock, rotación de materiales, compras y garantías.</w:t>
        <w:br w:type="textWrapping"/>
      </w:r>
    </w:p>
    <w:p w:rsidR="00000000" w:rsidDel="00000000" w:rsidP="00000000" w:rsidRDefault="00000000" w:rsidRPr="00000000" w14:paraId="000000BF">
      <w:pPr>
        <w:ind w:left="600" w:firstLine="0"/>
        <w:rPr/>
      </w:pPr>
      <w:r w:rsidDel="00000000" w:rsidR="00000000" w:rsidRPr="00000000">
        <w:rPr>
          <w:rtl w:val="0"/>
        </w:rPr>
        <w:t xml:space="preserve">-Gestionar la información general del sistema, incluidos usuarios, roles y permisos.</w:t>
        <w:br w:type="textWrapping"/>
      </w:r>
    </w:p>
    <w:p w:rsidR="00000000" w:rsidDel="00000000" w:rsidP="00000000" w:rsidRDefault="00000000" w:rsidRPr="00000000" w14:paraId="000000C0">
      <w:pPr>
        <w:ind w:left="600" w:firstLine="0"/>
        <w:rPr/>
      </w:pPr>
      <w:r w:rsidDel="00000000" w:rsidR="00000000" w:rsidRPr="00000000">
        <w:rPr>
          <w:rtl w:val="0"/>
        </w:rPr>
        <w:t xml:space="preserve">-Realizar verificaciones periódicas, conciliaciones y seguimiento a los niveles mínimos establecidos.</w:t>
        <w:br w:type="textWrapping"/>
      </w:r>
    </w:p>
    <w:p w:rsidR="00000000" w:rsidDel="00000000" w:rsidP="00000000" w:rsidRDefault="00000000" w:rsidRPr="00000000" w14:paraId="000000C1">
      <w:pPr>
        <w:ind w:left="600" w:firstLine="0"/>
        <w:rPr/>
      </w:pPr>
      <w:r w:rsidDel="00000000" w:rsidR="00000000" w:rsidRPr="00000000">
        <w:rPr>
          <w:rtl w:val="0"/>
        </w:rPr>
        <w:t xml:space="preserve">-Revisar el estado de las órdenes de compra y el avance de las solicitudes de garantía.</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600" w:firstLine="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Este grupo necesita información precisa, reportes claros y herramientas de análisis.</w:t>
      </w:r>
    </w:p>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3. Personal de Compras y Proveedores</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-Usuarios relacionados con:</w:t>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-Revisión del nivel de stock.</w:t>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-Generación o solicitud de órdenes de compra.</w:t>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-Necesitan acceso a datos actualizados y a funciones de consulta de materiales, consumos y   necesidades de reposición.</w:t>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4. Aprendices y Estudiantes (Contexto formativo SENA)</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Como el proyecto se desarrolla en el marco académico, el sistema también va dirigido a:</w:t>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-Aprendices del programa ADSI.</w:t>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-Instructores encargados del proceso formativo.</w:t>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Ellos utilizan el sistema para comprender modelos de inventario, análisis de requerimientos, construcción de software y documentación normativa.</w:t>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600" w:firstLine="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600" w:firstLine="0"/>
        <w:rPr/>
      </w:pPr>
      <w:r w:rsidDel="00000000" w:rsidR="00000000" w:rsidRPr="00000000">
        <w:rPr>
          <w:rtl w:val="0"/>
        </w:rPr>
      </w:r>
    </w:p>
    <w:p w:rsidR="00000000" w:rsidDel="00000000" w:rsidP="00000000" w:rsidRDefault="00000000" w:rsidRPr="00000000" w14:paraId="000000DC">
      <w:pPr>
        <w:keepNext w:val="1"/>
        <w:pBdr>
          <w:top w:space="0" w:sz="0" w:val="nil"/>
          <w:left w:space="0" w:sz="0" w:val="nil"/>
          <w:bottom w:space="0" w:sz="0" w:val="nil"/>
          <w:right w:space="0" w:sz="0" w:val="nil"/>
          <w:between w:space="0" w:sz="0" w:val="nil"/>
        </w:pBdr>
        <w:spacing w:after="60" w:before="240" w:lineRule="auto"/>
        <w:ind w:left="600" w:hanging="720"/>
        <w:rPr>
          <w:b w:val="1"/>
          <w:bCs w:val="1"/>
          <w:sz w:val="28"/>
          <w:szCs w:val="28"/>
        </w:rPr>
      </w:pPr>
      <w:r w:rsidDel="00000000" w:rsidR="00000000" w:rsidRPr="00000000">
        <w:rPr>
          <w:b w:val="1"/>
          <w:bCs w:val="1"/>
          <w:color w:val="000000"/>
          <w:sz w:val="28"/>
          <w:szCs w:val="28"/>
          <w:rtl w:val="0"/>
        </w:rPr>
        <w:t xml:space="preserve">Alcance</w:t>
      </w:r>
      <w:r w:rsidDel="00000000" w:rsidR="00000000" w:rsidRPr="00000000">
        <w:rPr>
          <w:rtl w:val="0"/>
        </w:rPr>
      </w:r>
    </w:p>
    <w:p w:rsidR="00000000" w:rsidDel="00000000" w:rsidP="00000000" w:rsidRDefault="00000000" w:rsidRPr="00000000" w14:paraId="000000DD">
      <w:pPr>
        <w:keepNext w:val="1"/>
        <w:pBdr>
          <w:top w:space="0" w:sz="0" w:val="nil"/>
          <w:left w:space="0" w:sz="0" w:val="nil"/>
          <w:bottom w:space="0" w:sz="0" w:val="nil"/>
          <w:right w:space="0" w:sz="0" w:val="nil"/>
          <w:between w:space="0" w:sz="0" w:val="nil"/>
        </w:pBdr>
        <w:spacing w:after="60" w:before="240" w:lineRule="auto"/>
        <w:ind w:left="600" w:hanging="720"/>
        <w:rPr/>
      </w:pPr>
      <w:r w:rsidDel="00000000" w:rsidR="00000000" w:rsidRPr="00000000">
        <w:rPr>
          <w:b w:val="1"/>
          <w:bCs w:val="1"/>
          <w:sz w:val="28"/>
          <w:szCs w:val="28"/>
          <w:rtl w:val="0"/>
        </w:rPr>
        <w:t xml:space="preserve">         </w:t>
      </w:r>
      <w:r w:rsidDel="00000000" w:rsidR="00000000" w:rsidRPr="00000000">
        <w:rPr>
          <w:rtl w:val="0"/>
        </w:rPr>
        <w:t xml:space="preserve">El proyecto se enfocará en desarrollar un sistema de información para optimizar la gestión del inventario en la Ferretería y Perfilería Solmet. Este sistema permitirá registrar de forma ordenada las entradas y salidas de materiales, consultar las existencias disponibles y detectar oportunamente los productos próximos a agotarse.</w:t>
      </w:r>
    </w:p>
    <w:p w:rsidR="00000000" w:rsidDel="00000000" w:rsidP="00000000" w:rsidRDefault="00000000" w:rsidRPr="00000000" w14:paraId="000000DE">
      <w:pPr>
        <w:keepNext w:val="1"/>
        <w:pBdr>
          <w:top w:space="0" w:sz="0" w:val="nil"/>
          <w:left w:space="0" w:sz="0" w:val="nil"/>
          <w:bottom w:space="0" w:sz="0" w:val="nil"/>
          <w:right w:space="0" w:sz="0" w:val="nil"/>
          <w:between w:space="0" w:sz="0" w:val="nil"/>
        </w:pBdr>
        <w:spacing w:after="60" w:before="240" w:lineRule="auto"/>
        <w:ind w:left="600" w:hanging="720"/>
        <w:rPr/>
      </w:pPr>
      <w:r w:rsidDel="00000000" w:rsidR="00000000" w:rsidRPr="00000000">
        <w:rPr>
          <w:rtl w:val="0"/>
        </w:rPr>
        <w:t xml:space="preserve">             Además, mantendrá actualizada la información de cada material, permitiendo su clasificación y el registro de datos esenciales para su control. También incluirá herramientas para gestionar proveedores y registrar las compras realizadas, facilitando el seguimiento del origen y movimiento de los materiales.</w:t>
      </w:r>
    </w:p>
    <w:p w:rsidR="00000000" w:rsidDel="00000000" w:rsidP="00000000" w:rsidRDefault="00000000" w:rsidRPr="00000000" w14:paraId="000000DF">
      <w:pPr>
        <w:keepNext w:val="1"/>
        <w:pBdr>
          <w:top w:space="0" w:sz="0" w:val="nil"/>
          <w:left w:space="0" w:sz="0" w:val="nil"/>
          <w:bottom w:space="0" w:sz="0" w:val="nil"/>
          <w:right w:space="0" w:sz="0" w:val="nil"/>
          <w:between w:space="0" w:sz="0" w:val="nil"/>
        </w:pBdr>
        <w:spacing w:after="60" w:before="240" w:lineRule="auto"/>
        <w:ind w:left="600" w:hanging="720"/>
        <w:rPr/>
      </w:pPr>
      <w:r w:rsidDel="00000000" w:rsidR="00000000" w:rsidRPr="00000000">
        <w:rPr>
          <w:rtl w:val="0"/>
        </w:rPr>
        <w:t xml:space="preserve">             Adicionalmente, el sistema contará con una sección destinada al registro y seguimiento de solicitudes de garantía de los materiales vendidos, proporcionando un control claro y accesible que contribuya a mejorar la atención al cliente.</w:t>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600" w:firstLine="0"/>
        <w:rPr/>
      </w:pPr>
      <w:bookmarkStart w:colFirst="0" w:colLast="0" w:name="_heading=h.sniugnr1n5gy" w:id="4"/>
      <w:bookmarkEnd w:id="4"/>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600" w:firstLine="0"/>
        <w:rPr/>
      </w:pPr>
      <w:bookmarkStart w:colFirst="0" w:colLast="0" w:name="_heading=h.6x5lbfv40bb7" w:id="5"/>
      <w:bookmarkEnd w:id="5"/>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600" w:firstLine="0"/>
        <w:rPr/>
      </w:pPr>
      <w:bookmarkStart w:colFirst="0" w:colLast="0" w:name="_heading=h.frldx2fbshsh" w:id="6"/>
      <w:bookmarkEnd w:id="6"/>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600" w:firstLine="0"/>
        <w:rPr/>
      </w:pPr>
      <w:bookmarkStart w:colFirst="0" w:colLast="0" w:name="_heading=h.5k03s1bu5axe" w:id="7"/>
      <w:bookmarkEnd w:id="7"/>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600" w:firstLine="0"/>
        <w:rPr/>
      </w:pPr>
      <w:bookmarkStart w:colFirst="0" w:colLast="0" w:name="_heading=h.txvet815naez" w:id="8"/>
      <w:bookmarkEnd w:id="8"/>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600" w:firstLine="0"/>
        <w:rPr/>
      </w:pPr>
      <w:bookmarkStart w:colFirst="0" w:colLast="0" w:name="_heading=h.f2cxqsvot9u2" w:id="9"/>
      <w:bookmarkEnd w:id="9"/>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600" w:firstLine="0"/>
        <w:rPr/>
      </w:pPr>
      <w:bookmarkStart w:colFirst="0" w:colLast="0" w:name="_heading=h.19txxyqqyf3y" w:id="10"/>
      <w:bookmarkEnd w:id="10"/>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600" w:firstLine="0"/>
        <w:rPr/>
      </w:pPr>
      <w:bookmarkStart w:colFirst="0" w:colLast="0" w:name="_heading=h.4wvu2krj3dt9" w:id="11"/>
      <w:bookmarkEnd w:id="11"/>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ind w:left="600" w:firstLine="0"/>
        <w:rPr/>
      </w:pPr>
      <w:bookmarkStart w:colFirst="0" w:colLast="0" w:name="_heading=h.uqe4a6ale558" w:id="12"/>
      <w:bookmarkEnd w:id="12"/>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600" w:firstLine="0"/>
        <w:rPr/>
      </w:pPr>
      <w:bookmarkStart w:colFirst="0" w:colLast="0" w:name="_heading=h.yqv725ok2dqg" w:id="13"/>
      <w:bookmarkEnd w:id="13"/>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600" w:firstLine="0"/>
        <w:rPr/>
      </w:pPr>
      <w:bookmarkStart w:colFirst="0" w:colLast="0" w:name="_heading=h.p8e3mwk6j0sr" w:id="14"/>
      <w:bookmarkEnd w:id="14"/>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0" w:firstLine="0"/>
        <w:rPr/>
      </w:pPr>
      <w:bookmarkStart w:colFirst="0" w:colLast="0" w:name="_heading=h.62taova0gj2f" w:id="15"/>
      <w:bookmarkEnd w:id="15"/>
      <w:r w:rsidDel="00000000" w:rsidR="00000000" w:rsidRPr="00000000">
        <w:rPr>
          <w:rtl w:val="0"/>
        </w:rPr>
      </w:r>
    </w:p>
    <w:p w:rsidR="00000000" w:rsidDel="00000000" w:rsidP="00000000" w:rsidRDefault="00000000" w:rsidRPr="00000000" w14:paraId="000000EC">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Personal involucrado</w:t>
      </w:r>
    </w:p>
    <w:p w:rsidR="00000000" w:rsidDel="00000000" w:rsidP="00000000" w:rsidRDefault="00000000" w:rsidRPr="00000000" w14:paraId="000000ED">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p>
    <w:tbl>
      <w:tblPr>
        <w:tblStyle w:val="Table5"/>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Evert Arias Fragozo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000000"/>
              </w:rPr>
            </w:pPr>
            <w:r w:rsidDel="00000000" w:rsidR="00000000" w:rsidRPr="00000000">
              <w:rPr>
                <w:b w:val="1"/>
                <w:bCs w:val="1"/>
                <w:i w:val="1"/>
                <w:iCs w:val="1"/>
                <w:rtl w:val="0"/>
              </w:rPr>
              <w:t xml:space="preserve">Administrador de Autenticación y Control de Accesos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Técnico en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Inicio de sesión con validación de credenciales.</w:t>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Cierre de sesión controlado.</w:t>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Recuperación de contraseña mediante correo o token.</w:t>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Gestión de roles y permisos (administrador, bodeguero, consulta).</w:t>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Registro de actividad (log de auditoría).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3222856055</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0" w:firstLine="0"/>
        <w:rPr>
          <w:i w:val="1"/>
          <w:iCs w:val="1"/>
          <w:color w:val="0000f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tbl>
      <w:tblPr>
        <w:tblStyle w:val="Table6"/>
        <w:tblW w:w="7815.0" w:type="dxa"/>
        <w:jc w:val="left"/>
        <w:tblInd w:w="68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70"/>
        <w:gridCol w:w="5445"/>
        <w:tblGridChange w:id="0">
          <w:tblGrid>
            <w:gridCol w:w="2370"/>
            <w:gridCol w:w="544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Erick Santiago Vásquez Reyes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000000"/>
              </w:rPr>
            </w:pPr>
            <w:r w:rsidDel="00000000" w:rsidR="00000000" w:rsidRPr="00000000">
              <w:rPr>
                <w:b w:val="1"/>
                <w:bCs w:val="1"/>
                <w:i w:val="1"/>
                <w:iCs w:val="1"/>
                <w:rtl w:val="0"/>
              </w:rPr>
              <w:t xml:space="preserve">Analista de Monitoreo y Alertas de Inventario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Técnico en contabilidad y comerciales financieras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8">
            <w:pPr>
              <w:numPr>
                <w:ilvl w:val="0"/>
                <w:numId w:val="13"/>
              </w:numPr>
              <w:ind w:left="720" w:hanging="360"/>
              <w:rPr/>
            </w:pPr>
            <w:r w:rsidDel="00000000" w:rsidR="00000000" w:rsidRPr="00000000">
              <w:rPr>
                <w:rtl w:val="0"/>
              </w:rPr>
              <w:t xml:space="preserve">Mostrar el stock actual del inventario virtual</w:t>
            </w:r>
          </w:p>
          <w:p w:rsidR="00000000" w:rsidDel="00000000" w:rsidP="00000000" w:rsidRDefault="00000000" w:rsidRPr="00000000" w14:paraId="00000109">
            <w:pPr>
              <w:numPr>
                <w:ilvl w:val="0"/>
                <w:numId w:val="13"/>
              </w:numPr>
              <w:ind w:left="720" w:hanging="360"/>
              <w:rPr/>
            </w:pPr>
            <w:r w:rsidDel="00000000" w:rsidR="00000000" w:rsidRPr="00000000">
              <w:rPr>
                <w:rtl w:val="0"/>
              </w:rPr>
              <w:t xml:space="preserve">Permitir al usuario definir la cantidad mínima permitida</w:t>
            </w:r>
          </w:p>
          <w:p w:rsidR="00000000" w:rsidDel="00000000" w:rsidP="00000000" w:rsidRDefault="00000000" w:rsidRPr="00000000" w14:paraId="0000010A">
            <w:pPr>
              <w:numPr>
                <w:ilvl w:val="0"/>
                <w:numId w:val="13"/>
              </w:numPr>
              <w:ind w:left="720" w:hanging="360"/>
              <w:rPr/>
            </w:pPr>
            <w:r w:rsidDel="00000000" w:rsidR="00000000" w:rsidRPr="00000000">
              <w:rPr>
                <w:rtl w:val="0"/>
              </w:rPr>
              <w:t xml:space="preserve">Resaltar materiales en color amarillo (bajo stock)</w:t>
            </w:r>
          </w:p>
          <w:p w:rsidR="00000000" w:rsidDel="00000000" w:rsidP="00000000" w:rsidRDefault="00000000" w:rsidRPr="00000000" w14:paraId="0000010B">
            <w:pPr>
              <w:numPr>
                <w:ilvl w:val="0"/>
                <w:numId w:val="13"/>
              </w:numPr>
              <w:ind w:left="720" w:hanging="360"/>
              <w:rPr/>
            </w:pPr>
            <w:r w:rsidDel="00000000" w:rsidR="00000000" w:rsidRPr="00000000">
              <w:rPr>
                <w:rtl w:val="0"/>
              </w:rPr>
              <w:t xml:space="preserve">Resaltar materiales en color rojo (agotados)</w:t>
            </w:r>
          </w:p>
          <w:p w:rsidR="00000000" w:rsidDel="00000000" w:rsidP="00000000" w:rsidRDefault="00000000" w:rsidRPr="00000000" w14:paraId="0000010C">
            <w:pPr>
              <w:numPr>
                <w:ilvl w:val="0"/>
                <w:numId w:val="13"/>
              </w:numPr>
              <w:ind w:left="720" w:hanging="360"/>
              <w:rPr>
                <w:rFonts w:ascii="Times New Roman" w:cs="Times New Roman" w:eastAsia="Times New Roman" w:hAnsi="Times New Roman"/>
                <w:sz w:val="24"/>
                <w:szCs w:val="24"/>
              </w:rPr>
            </w:pPr>
            <w:r w:rsidDel="00000000" w:rsidR="00000000" w:rsidRPr="00000000">
              <w:rPr>
                <w:rtl w:val="0"/>
              </w:rPr>
              <w:t xml:space="preserve">Mostrar un panel de “Materiales críticos</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3208718735</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tbl>
      <w:tblPr>
        <w:tblStyle w:val="Table7"/>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rHeight w:val="21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Manuel Esteban Vigoya Gonzáles</w:t>
            </w:r>
          </w:p>
        </w:tc>
      </w:tr>
      <w:tr>
        <w:trPr>
          <w:cantSplit w:val="0"/>
          <w:trHeight w:val="21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rPr>
                <w:color w:val="000000"/>
              </w:rPr>
            </w:pPr>
            <w:r w:rsidDel="00000000" w:rsidR="00000000" w:rsidRPr="00000000">
              <w:rPr>
                <w:b w:val="1"/>
                <w:bCs w:val="1"/>
                <w:i w:val="1"/>
                <w:iCs w:val="1"/>
                <w:rtl w:val="0"/>
              </w:rPr>
              <w:t xml:space="preserve">Operador de Movimientos de Inventario</w:t>
            </w:r>
            <w:r w:rsidDel="00000000" w:rsidR="00000000" w:rsidRPr="00000000">
              <w:rPr>
                <w:rtl w:val="0"/>
              </w:rPr>
            </w:r>
          </w:p>
        </w:tc>
      </w:tr>
      <w:tr>
        <w:trPr>
          <w:cantSplit w:val="0"/>
          <w:trHeight w:val="21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Técnico en Seguridad en redes</w:t>
            </w:r>
          </w:p>
        </w:tc>
      </w:tr>
      <w:tr>
        <w:trPr>
          <w:cantSplit w:val="0"/>
          <w:trHeight w:val="166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Registrar la entrada de material mediante formulario.</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Registrar la salida de material con identificación del responsable.</w:t>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Actualizar el inventario en tiempo real.</w:t>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Asociar cada movimiento a un motivo (compra, uso interno, venta, traslado).</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Generar comprobantes internos de movimiento.</w:t>
            </w:r>
          </w:p>
        </w:tc>
      </w:tr>
      <w:tr>
        <w:trPr>
          <w:cantSplit w:val="0"/>
          <w:trHeight w:val="21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3167071330</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tbl>
      <w:tblPr>
        <w:tblStyle w:val="Table8"/>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Mariana Alejandra Martínez Duarte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rPr>
                <w:color w:val="000000"/>
              </w:rPr>
            </w:pPr>
            <w:r w:rsidDel="00000000" w:rsidR="00000000" w:rsidRPr="00000000">
              <w:rPr>
                <w:b w:val="1"/>
                <w:bCs w:val="1"/>
                <w:i w:val="1"/>
                <w:iCs w:val="1"/>
                <w:rtl w:val="0"/>
              </w:rPr>
              <w:t xml:space="preserve">Coordinadora de Proveedores y Órdenes de Compra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Técnico Asistencia Administrativa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Registrar y actualizar información de proveedores.</w:t>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Generar órdenes de compra basadas en necesidades del inventario.</w:t>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Asociar materiales y cantidades requeridas.</w:t>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Registrar estado de la orden (pendiente, enviada, recibida).</w:t>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Consultar historial de compras.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3143381501</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2682"/>
              </w:tabs>
              <w:rPr>
                <w:color w:val="000000"/>
              </w:rPr>
            </w:pPr>
            <w:r w:rsidDel="00000000" w:rsidR="00000000" w:rsidRPr="00000000">
              <w:rPr>
                <w:rtl w:val="0"/>
              </w:rPr>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0" w:firstLine="0"/>
        <w:rPr>
          <w:i w:val="1"/>
          <w:iCs w:val="1"/>
          <w:color w:val="0000ff"/>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tbl>
      <w:tblPr>
        <w:tblStyle w:val="Table9"/>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Paula Alejandra Mora Montaña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rPr>
                <w:color w:val="000000"/>
              </w:rPr>
            </w:pPr>
            <w:r w:rsidDel="00000000" w:rsidR="00000000" w:rsidRPr="00000000">
              <w:rPr>
                <w:b w:val="1"/>
                <w:bCs w:val="1"/>
                <w:i w:val="1"/>
                <w:iCs w:val="1"/>
                <w:rtl w:val="0"/>
              </w:rPr>
              <w:t xml:space="preserve">Coordinadora de Gestión de Garantías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Técnico en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5">
            <w:pPr>
              <w:numPr>
                <w:ilvl w:val="0"/>
                <w:numId w:val="7"/>
              </w:numPr>
              <w:spacing w:after="0" w:before="240" w:lineRule="auto"/>
              <w:ind w:left="720" w:hanging="360"/>
              <w:rPr/>
            </w:pPr>
            <w:r w:rsidDel="00000000" w:rsidR="00000000" w:rsidRPr="00000000">
              <w:rPr>
                <w:rtl w:val="0"/>
              </w:rPr>
              <w:t xml:space="preserve">Registrar solicitudes de garantía de los clientes.</w:t>
            </w:r>
          </w:p>
          <w:p w:rsidR="00000000" w:rsidDel="00000000" w:rsidP="00000000" w:rsidRDefault="00000000" w:rsidRPr="00000000" w14:paraId="00000146">
            <w:pPr>
              <w:numPr>
                <w:ilvl w:val="0"/>
                <w:numId w:val="7"/>
              </w:numPr>
              <w:spacing w:after="0" w:before="0" w:lineRule="auto"/>
              <w:ind w:left="720" w:hanging="360"/>
              <w:rPr/>
            </w:pPr>
            <w:r w:rsidDel="00000000" w:rsidR="00000000" w:rsidRPr="00000000">
              <w:rPr>
                <w:rtl w:val="0"/>
              </w:rPr>
              <w:t xml:space="preserve">Validar si la garantía está vigente según el proveedor.</w:t>
            </w:r>
          </w:p>
          <w:p w:rsidR="00000000" w:rsidDel="00000000" w:rsidP="00000000" w:rsidRDefault="00000000" w:rsidRPr="00000000" w14:paraId="00000147">
            <w:pPr>
              <w:numPr>
                <w:ilvl w:val="0"/>
                <w:numId w:val="7"/>
              </w:numPr>
              <w:spacing w:after="0" w:before="0" w:lineRule="auto"/>
              <w:ind w:left="720" w:hanging="360"/>
              <w:rPr/>
            </w:pPr>
            <w:r w:rsidDel="00000000" w:rsidR="00000000" w:rsidRPr="00000000">
              <w:rPr>
                <w:rtl w:val="0"/>
              </w:rPr>
              <w:t xml:space="preserve">Actualizar y seguir el estado del trámite (enviado, en revisión, resuelto).</w:t>
            </w:r>
          </w:p>
          <w:p w:rsidR="00000000" w:rsidDel="00000000" w:rsidP="00000000" w:rsidRDefault="00000000" w:rsidRPr="00000000" w14:paraId="00000148">
            <w:pPr>
              <w:numPr>
                <w:ilvl w:val="0"/>
                <w:numId w:val="7"/>
              </w:numPr>
              <w:spacing w:after="0" w:before="0" w:lineRule="auto"/>
              <w:ind w:left="720" w:hanging="360"/>
              <w:rPr/>
            </w:pPr>
            <w:r w:rsidDel="00000000" w:rsidR="00000000" w:rsidRPr="00000000">
              <w:rPr>
                <w:rtl w:val="0"/>
              </w:rPr>
              <w:t xml:space="preserve">Consultar el historial de garantías por producto o cliente.</w:t>
            </w:r>
          </w:p>
          <w:p w:rsidR="00000000" w:rsidDel="00000000" w:rsidP="00000000" w:rsidRDefault="00000000" w:rsidRPr="00000000" w14:paraId="00000149">
            <w:pPr>
              <w:numPr>
                <w:ilvl w:val="0"/>
                <w:numId w:val="7"/>
              </w:numPr>
              <w:spacing w:after="240" w:before="0" w:lineRule="auto"/>
              <w:ind w:left="720" w:hanging="360"/>
              <w:rPr/>
            </w:pPr>
            <w:r w:rsidDel="00000000" w:rsidR="00000000" w:rsidRPr="00000000">
              <w:rPr>
                <w:rtl w:val="0"/>
              </w:rPr>
              <w:t xml:space="preserve">Registrar la decisión final (aprobada, rechazada o reemplazo).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3006270198</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4E">
      <w:pPr>
        <w:pBdr>
          <w:top w:space="0" w:sz="0" w:val="nil"/>
          <w:left w:space="0" w:sz="0" w:val="nil"/>
          <w:bottom w:space="0" w:sz="0" w:val="nil"/>
          <w:right w:space="0" w:sz="0" w:val="nil"/>
          <w:between w:space="0" w:sz="0" w:val="nil"/>
        </w:pBdr>
        <w:rPr>
          <w:i w:val="1"/>
          <w:iCs w:val="1"/>
          <w:color w:val="0000ff"/>
        </w:rPr>
      </w:pPr>
      <w:bookmarkStart w:colFirst="0" w:colLast="0" w:name="_heading=h.iftpa1qi0y79" w:id="16"/>
      <w:bookmarkEnd w:id="16"/>
      <w:r w:rsidDel="00000000" w:rsidR="00000000" w:rsidRPr="00000000">
        <w:rPr>
          <w:rtl w:val="0"/>
        </w:rPr>
      </w:r>
    </w:p>
    <w:p w:rsidR="00000000" w:rsidDel="00000000" w:rsidP="00000000" w:rsidRDefault="00000000" w:rsidRPr="00000000" w14:paraId="0000014F">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Definiciones, acrónimos y abreviaturas</w:t>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Términos</w:t>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Inventario</w:t>
      </w:r>
      <w:r w:rsidDel="00000000" w:rsidR="00000000" w:rsidRPr="00000000">
        <w:rPr>
          <w:color w:val="000000"/>
          <w:rtl w:val="0"/>
        </w:rPr>
        <w:t xml:space="preserve">: Conjunto de materiales, insumos y productos almacenados en Ferretería y Perfilería Solmet.</w:t>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Entrada de material:</w:t>
      </w:r>
      <w:r w:rsidDel="00000000" w:rsidR="00000000" w:rsidRPr="00000000">
        <w:rPr>
          <w:color w:val="000000"/>
          <w:rtl w:val="0"/>
        </w:rPr>
        <w:t xml:space="preserve"> Registro de la incorporación de nuevos insumos al inventario.</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Salida de material:</w:t>
      </w:r>
      <w:r w:rsidDel="00000000" w:rsidR="00000000" w:rsidRPr="00000000">
        <w:rPr>
          <w:color w:val="000000"/>
          <w:rtl w:val="0"/>
        </w:rPr>
        <w:t xml:space="preserve"> Registro del retiro o consumo de materiales desde el inventario.</w:t>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Stock:</w:t>
      </w:r>
      <w:r w:rsidDel="00000000" w:rsidR="00000000" w:rsidRPr="00000000">
        <w:rPr>
          <w:color w:val="000000"/>
          <w:rtl w:val="0"/>
        </w:rPr>
        <w:t xml:space="preserve"> Cantidad disponible de cada material.</w:t>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Trazabilidad:</w:t>
      </w:r>
      <w:r w:rsidDel="00000000" w:rsidR="00000000" w:rsidRPr="00000000">
        <w:rPr>
          <w:color w:val="000000"/>
          <w:rtl w:val="0"/>
        </w:rPr>
        <w:t xml:space="preserve"> Capacidad del sistema para registrar y rastrear todas las acciones realizadas sobre los materiales (entradas, salidas, modificaciones).</w:t>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Comprobante digital:</w:t>
      </w:r>
      <w:r w:rsidDel="00000000" w:rsidR="00000000" w:rsidRPr="00000000">
        <w:rPr>
          <w:color w:val="000000"/>
          <w:rtl w:val="0"/>
        </w:rPr>
        <w:t xml:space="preserve"> Documento electrónico generado como evidencia de una salida o movimiento.</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Proveedor:</w:t>
      </w:r>
      <w:r w:rsidDel="00000000" w:rsidR="00000000" w:rsidRPr="00000000">
        <w:rPr>
          <w:color w:val="000000"/>
          <w:rtl w:val="0"/>
        </w:rPr>
        <w:t xml:space="preserve"> Entidad externa encargada del suministro de materiales a la ferretería.</w:t>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Usuario:</w:t>
      </w:r>
      <w:r w:rsidDel="00000000" w:rsidR="00000000" w:rsidRPr="00000000">
        <w:rPr>
          <w:color w:val="000000"/>
          <w:rtl w:val="0"/>
        </w:rPr>
        <w:t xml:space="preserve"> Toda persona que interactúa con el sistema (dueño/administrador o empleado).</w:t>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Rol:</w:t>
      </w:r>
      <w:r w:rsidDel="00000000" w:rsidR="00000000" w:rsidRPr="00000000">
        <w:rPr>
          <w:color w:val="000000"/>
          <w:rtl w:val="0"/>
        </w:rPr>
        <w:t xml:space="preserve"> Permisos y alcances asignados a cada tipo de usuario dentro del sistema.</w:t>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Autenticación:</w:t>
      </w:r>
      <w:r w:rsidDel="00000000" w:rsidR="00000000" w:rsidRPr="00000000">
        <w:rPr>
          <w:color w:val="000000"/>
          <w:rtl w:val="0"/>
        </w:rPr>
        <w:t xml:space="preserve"> Proceso mediante el cual un usuario accede al sistema mediante credenciales.</w:t>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Acrónimos</w:t>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RF</w:t>
      </w:r>
      <w:r w:rsidDel="00000000" w:rsidR="00000000" w:rsidRPr="00000000">
        <w:rPr>
          <w:color w:val="000000"/>
          <w:rtl w:val="0"/>
        </w:rPr>
        <w:t xml:space="preserve">: Requerimiento Funcional</w:t>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RNF:</w:t>
      </w:r>
      <w:r w:rsidDel="00000000" w:rsidR="00000000" w:rsidRPr="00000000">
        <w:rPr>
          <w:color w:val="000000"/>
          <w:rtl w:val="0"/>
        </w:rPr>
        <w:t xml:space="preserve"> Requerimiento No Funcional</w:t>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SRI:</w:t>
      </w:r>
      <w:r w:rsidDel="00000000" w:rsidR="00000000" w:rsidRPr="00000000">
        <w:rPr>
          <w:color w:val="000000"/>
          <w:rtl w:val="0"/>
        </w:rPr>
        <w:t xml:space="preserve"> Sistema de Registro de Inventario</w:t>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CRUD:</w:t>
      </w:r>
      <w:r w:rsidDel="00000000" w:rsidR="00000000" w:rsidRPr="00000000">
        <w:rPr>
          <w:color w:val="000000"/>
          <w:rtl w:val="0"/>
        </w:rPr>
        <w:t xml:space="preserve"> Create, Read, Update, Delete (Crear, Leer, Actualizar y Eliminar)</w:t>
      </w:r>
    </w:p>
    <w:p w:rsidR="00000000" w:rsidDel="00000000" w:rsidP="00000000" w:rsidRDefault="00000000" w:rsidRPr="00000000" w14:paraId="00000171">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Abreviaturas</w:t>
      </w:r>
    </w:p>
    <w:p w:rsidR="00000000" w:rsidDel="00000000" w:rsidP="00000000" w:rsidRDefault="00000000" w:rsidRPr="00000000" w14:paraId="0000017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DB:</w:t>
      </w:r>
      <w:r w:rsidDel="00000000" w:rsidR="00000000" w:rsidRPr="00000000">
        <w:rPr>
          <w:color w:val="000000"/>
          <w:rtl w:val="0"/>
        </w:rPr>
        <w:t xml:space="preserve"> Base de Datos</w:t>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PDF:</w:t>
      </w:r>
      <w:r w:rsidDel="00000000" w:rsidR="00000000" w:rsidRPr="00000000">
        <w:rPr>
          <w:color w:val="000000"/>
          <w:rtl w:val="0"/>
        </w:rPr>
        <w:t xml:space="preserve"> Portable Document Format</w:t>
      </w:r>
    </w:p>
    <w:p w:rsidR="00000000" w:rsidDel="00000000" w:rsidP="00000000" w:rsidRDefault="00000000" w:rsidRPr="00000000" w14:paraId="00000178">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UI:</w:t>
      </w:r>
      <w:r w:rsidDel="00000000" w:rsidR="00000000" w:rsidRPr="00000000">
        <w:rPr>
          <w:color w:val="000000"/>
          <w:rtl w:val="0"/>
        </w:rPr>
        <w:t xml:space="preserve"> Interfaz de Usuario</w:t>
      </w:r>
    </w:p>
    <w:p w:rsidR="00000000" w:rsidDel="00000000" w:rsidP="00000000" w:rsidRDefault="00000000" w:rsidRPr="00000000" w14:paraId="0000017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API:</w:t>
      </w:r>
      <w:r w:rsidDel="00000000" w:rsidR="00000000" w:rsidRPr="00000000">
        <w:rPr>
          <w:color w:val="000000"/>
          <w:rtl w:val="0"/>
        </w:rPr>
        <w:t xml:space="preserve"> Application Programming Interface</w:t>
      </w:r>
    </w:p>
    <w:p w:rsidR="00000000" w:rsidDel="00000000" w:rsidP="00000000" w:rsidRDefault="00000000" w:rsidRPr="00000000" w14:paraId="0000017C">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600" w:firstLine="0"/>
        <w:rPr>
          <w:i w:val="1"/>
          <w:iCs w:val="1"/>
          <w:color w:val="0000ff"/>
        </w:rPr>
      </w:pPr>
      <w:bookmarkStart w:colFirst="0" w:colLast="0" w:name="_heading=h.kigq87dvjyb3" w:id="17"/>
      <w:bookmarkEnd w:id="17"/>
      <w:r w:rsidDel="00000000" w:rsidR="00000000" w:rsidRPr="00000000">
        <w:rPr>
          <w:rtl w:val="0"/>
        </w:rPr>
      </w:r>
    </w:p>
    <w:p w:rsidR="00000000" w:rsidDel="00000000" w:rsidP="00000000" w:rsidRDefault="00000000" w:rsidRPr="00000000" w14:paraId="00000181">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Referencias</w:t>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10"/>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83">
            <w:pPr>
              <w:rPr/>
            </w:pP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84">
            <w:pPr>
              <w:jc w:val="center"/>
              <w:rPr/>
            </w:pPr>
            <w:r w:rsidDel="00000000" w:rsidR="00000000" w:rsidRPr="00000000">
              <w:rPr>
                <w:b w:val="1"/>
                <w:bCs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85">
            <w:pPr>
              <w:jc w:val="center"/>
              <w:rPr/>
            </w:pPr>
            <w:r w:rsidDel="00000000" w:rsidR="00000000" w:rsidRPr="00000000">
              <w:rPr>
                <w:b w:val="1"/>
                <w:bCs w:val="1"/>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86">
            <w:pPr>
              <w:jc w:val="center"/>
              <w:rPr/>
            </w:pPr>
            <w:r w:rsidDel="00000000" w:rsidR="00000000" w:rsidRPr="00000000">
              <w:rPr>
                <w:b w:val="1"/>
                <w:bCs w:val="1"/>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87">
            <w:pPr>
              <w:jc w:val="center"/>
              <w:rPr/>
            </w:pPr>
            <w:r w:rsidDel="00000000" w:rsidR="00000000" w:rsidRPr="00000000">
              <w:rPr>
                <w:b w:val="1"/>
                <w:bCs w:val="1"/>
                <w:rtl w:val="0"/>
              </w:rPr>
              <w:t xml:space="preserve">Autor</w:t>
            </w:r>
            <w:r w:rsidDel="00000000" w:rsidR="00000000" w:rsidRPr="00000000">
              <w:rPr>
                <w:rtl w:val="0"/>
              </w:rPr>
            </w:r>
          </w:p>
        </w:tc>
      </w:tr>
      <w:tr>
        <w:trPr>
          <w:cantSplit w:val="1"/>
          <w:tblHeader w:val="0"/>
        </w:trPr>
        <w:tc>
          <w:tcPr>
            <w:tcBorders>
              <w:top w:color="292929" w:space="0" w:sz="6" w:val="single"/>
            </w:tcBorders>
          </w:tcPr>
          <w:p w:rsidR="00000000" w:rsidDel="00000000" w:rsidP="00000000" w:rsidRDefault="00000000" w:rsidRPr="00000000" w14:paraId="000001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REF-01</w:t>
            </w:r>
          </w:p>
        </w:tc>
        <w:tc>
          <w:tcPr>
            <w:tcBorders>
              <w:top w:color="292929" w:space="0" w:sz="6" w:val="single"/>
              <w:right w:color="292929" w:space="0" w:sz="4" w:val="single"/>
            </w:tcBorders>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1"/>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12"/>
              <w:tblW w:w="1840.0" w:type="dxa"/>
              <w:jc w:val="left"/>
              <w:tblLayout w:type="fixed"/>
              <w:tblLook w:val="0000"/>
            </w:tblPr>
            <w:tblGrid>
              <w:gridCol w:w="1840"/>
              <w:tblGridChange w:id="0">
                <w:tblGrid>
                  <w:gridCol w:w="1840"/>
                </w:tblGrid>
              </w:tblGridChange>
            </w:tblGrid>
            <w:tr>
              <w:trPr>
                <w:cantSplit w:val="0"/>
                <w:tblHeader w:val="0"/>
              </w:trPr>
              <w:tc>
                <w:tcP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Plantilla SRS (Formato Académico de Requisitos)</w:t>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292929" w:space="0" w:sz="6" w:val="single"/>
              <w:right w:color="292929" w:space="0" w:sz="4" w:val="single"/>
            </w:tcBorders>
          </w:tcPr>
          <w:p w:rsidR="00000000" w:rsidDel="00000000" w:rsidP="00000000" w:rsidRDefault="00000000" w:rsidRPr="00000000" w14:paraId="000001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Entregado por instructores SENA</w:t>
            </w:r>
          </w:p>
        </w:tc>
        <w:tc>
          <w:tcPr>
            <w:tcBorders>
              <w:top w:color="292929" w:space="0" w:sz="6" w:val="single"/>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2025</w:t>
            </w:r>
          </w:p>
        </w:tc>
        <w:tc>
          <w:tcPr>
            <w:tcBorders>
              <w:top w:color="292929" w:space="0" w:sz="6" w:val="single"/>
              <w:left w:color="292929" w:space="0" w:sz="4" w:val="single"/>
              <w:right w:color="292929" w:space="0" w:sz="4" w:val="single"/>
            </w:tcBorders>
            <w:tcMar>
              <w:bottom w:w="0.0" w:type="dxa"/>
            </w:tcMar>
          </w:tcPr>
          <w:p w:rsidR="00000000" w:rsidDel="00000000" w:rsidP="00000000" w:rsidRDefault="00000000" w:rsidRPr="00000000" w14:paraId="000001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SENA</w:t>
            </w:r>
          </w:p>
        </w:tc>
      </w:tr>
      <w:tr>
        <w:trPr>
          <w:cantSplit w:val="1"/>
          <w:tblHeader w:val="0"/>
        </w:trPr>
        <w:tc>
          <w:tcPr/>
          <w:p w:rsidR="00000000" w:rsidDel="00000000" w:rsidP="00000000" w:rsidRDefault="00000000" w:rsidRPr="00000000" w14:paraId="000001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REF-02</w:t>
            </w:r>
          </w:p>
        </w:tc>
        <w:tc>
          <w:tcPr>
            <w:tcBorders>
              <w:right w:color="292929" w:space="0" w:sz="4" w:val="single"/>
            </w:tcBorders>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3"/>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93">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c>
            </w:tr>
          </w:tbl>
          <w:p w:rsidR="00000000" w:rsidDel="00000000" w:rsidP="00000000" w:rsidRDefault="00000000" w:rsidRPr="00000000" w14:paraId="0000019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14"/>
              <w:tblW w:w="1840.0" w:type="dxa"/>
              <w:jc w:val="left"/>
              <w:tblLayout w:type="fixed"/>
              <w:tblLook w:val="0000"/>
            </w:tblPr>
            <w:tblGrid>
              <w:gridCol w:w="1840"/>
              <w:tblGridChange w:id="0">
                <w:tblGrid>
                  <w:gridCol w:w="1840"/>
                </w:tblGrid>
              </w:tblGridChange>
            </w:tblGrid>
            <w:tr>
              <w:trPr>
                <w:cantSplit w:val="0"/>
                <w:tblHeader w:val="0"/>
              </w:trPr>
              <w:tc>
                <w:tcPr>
                  <w:vAlign w:val="center"/>
                </w:tcPr>
                <w:p w:rsidR="00000000" w:rsidDel="00000000" w:rsidP="00000000" w:rsidRDefault="00000000" w:rsidRPr="00000000" w14:paraId="000001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Material de apoyo del proyecto: BPMN del proceso actual de inventario</w:t>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right w:color="292929" w:space="0" w:sz="4" w:val="single"/>
            </w:tcBorders>
          </w:tcPr>
          <w:p w:rsidR="00000000" w:rsidDel="00000000" w:rsidP="00000000" w:rsidRDefault="00000000" w:rsidRPr="00000000" w14:paraId="000001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t xml:space="preserve">Documento interno del proyecto</w:t>
            </w:r>
          </w:p>
        </w:tc>
        <w:tc>
          <w:tcPr>
            <w:tcBorders>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2025</w:t>
            </w:r>
          </w:p>
        </w:tc>
        <w:tc>
          <w:tcPr>
            <w:tcBorders>
              <w:left w:color="292929" w:space="0" w:sz="4" w:val="single"/>
              <w:right w:color="292929" w:space="0" w:sz="4" w:val="single"/>
            </w:tcBorders>
            <w:tcMar>
              <w:bottom w:w="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Equipo de desarrollo Solmet</w:t>
            </w:r>
          </w:p>
        </w:tc>
      </w:tr>
      <w:tr>
        <w:trPr>
          <w:cantSplit w:val="1"/>
          <w:tblHeader w:val="0"/>
        </w:trPr>
        <w:tc>
          <w:tcPr/>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REF-03</w:t>
            </w:r>
          </w:p>
        </w:tc>
        <w:tc>
          <w:tcPr>
            <w:tcBorders>
              <w:right w:color="292929" w:space="0" w:sz="4" w:val="single"/>
            </w:tcBorders>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5"/>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c>
            </w:tr>
          </w:tbl>
          <w:p w:rsidR="00000000" w:rsidDel="00000000" w:rsidP="00000000" w:rsidRDefault="00000000" w:rsidRPr="00000000" w14:paraId="0000019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16"/>
              <w:tblW w:w="1840.0" w:type="dxa"/>
              <w:jc w:val="left"/>
              <w:tblLayout w:type="fixed"/>
              <w:tblLook w:val="0000"/>
            </w:tblPr>
            <w:tblGrid>
              <w:gridCol w:w="1840"/>
              <w:tblGridChange w:id="0">
                <w:tblGrid>
                  <w:gridCol w:w="1840"/>
                </w:tblGrid>
              </w:tblGridChange>
            </w:tblGrid>
            <w:tr>
              <w:trPr>
                <w:cantSplit w:val="0"/>
                <w:tblHeader w:val="0"/>
              </w:trPr>
              <w:tc>
                <w:tcP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Requerimientos funcionales y no funcionales preliminares del proyecto Solmet</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right w:color="292929" w:space="0" w:sz="4" w:val="single"/>
            </w:tcBorders>
          </w:tcPr>
          <w:p w:rsidR="00000000" w:rsidDel="00000000" w:rsidP="00000000" w:rsidRDefault="00000000" w:rsidRPr="00000000" w14:paraId="000001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Documento elaborado durante el análisis</w:t>
            </w:r>
          </w:p>
        </w:tc>
        <w:tc>
          <w:tcPr>
            <w:tcBorders>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2025</w:t>
            </w:r>
          </w:p>
        </w:tc>
        <w:tc>
          <w:tcPr>
            <w:tcBorders>
              <w:left w:color="292929" w:space="0" w:sz="4" w:val="single"/>
              <w:right w:color="292929" w:space="0" w:sz="4" w:val="single"/>
            </w:tcBorders>
            <w:tcMar>
              <w:bottom w:w="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7"/>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c>
            </w:tr>
          </w:tbl>
          <w:p w:rsidR="00000000" w:rsidDel="00000000" w:rsidP="00000000" w:rsidRDefault="00000000" w:rsidRPr="00000000" w14:paraId="000001A5">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18"/>
              <w:tblW w:w="1398.0" w:type="dxa"/>
              <w:jc w:val="left"/>
              <w:tblLayout w:type="fixed"/>
              <w:tblLook w:val="0000"/>
            </w:tblPr>
            <w:tblGrid>
              <w:gridCol w:w="1398"/>
              <w:tblGridChange w:id="0">
                <w:tblGrid>
                  <w:gridCol w:w="1398"/>
                </w:tblGrid>
              </w:tblGridChange>
            </w:tblGrid>
            <w:tr>
              <w:trPr>
                <w:cantSplit w:val="0"/>
                <w:tblHeader w:val="0"/>
              </w:trPr>
              <w:tc>
                <w:tcPr>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Equipo del proyecto</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REF-04</w:t>
            </w:r>
          </w:p>
        </w:tc>
        <w:tc>
          <w:tcPr>
            <w:tcBorders>
              <w:right w:color="292929" w:space="0" w:sz="4" w:val="single"/>
            </w:tcBorders>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9"/>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c>
            </w:tr>
          </w:tbl>
          <w:p w:rsidR="00000000" w:rsidDel="00000000" w:rsidP="00000000" w:rsidRDefault="00000000" w:rsidRPr="00000000" w14:paraId="000001AB">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0"/>
              <w:tblW w:w="1840.0" w:type="dxa"/>
              <w:jc w:val="left"/>
              <w:tblLayout w:type="fixed"/>
              <w:tblLook w:val="0000"/>
            </w:tblPr>
            <w:tblGrid>
              <w:gridCol w:w="1840"/>
              <w:tblGridChange w:id="0">
                <w:tblGrid>
                  <w:gridCol w:w="1840"/>
                </w:tblGrid>
              </w:tblGridChange>
            </w:tblGrid>
            <w:tr>
              <w:trPr>
                <w:cantSplit w:val="0"/>
                <w:tblHeader w:val="0"/>
              </w:trPr>
              <w:tc>
                <w:tcP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Guía de Ingeniería de Requerimientos – ADSI</w:t>
                  </w:r>
                  <w:r w:rsidDel="00000000" w:rsidR="00000000" w:rsidRPr="00000000">
                    <w:rPr>
                      <w:rtl w:val="0"/>
                    </w:rPr>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right w:color="292929" w:space="0" w:sz="4" w:val="single"/>
            </w:tcBorders>
          </w:tcPr>
          <w:p w:rsidR="00000000" w:rsidDel="00000000" w:rsidP="00000000" w:rsidRDefault="00000000" w:rsidRPr="00000000" w14:paraId="000001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Material institucional del SENA</w:t>
            </w:r>
          </w:p>
        </w:tc>
        <w:tc>
          <w:tcPr>
            <w:tcBorders>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2023</w:t>
            </w:r>
          </w:p>
        </w:tc>
        <w:tc>
          <w:tcPr>
            <w:tcBorders>
              <w:left w:color="292929" w:space="0" w:sz="4" w:val="single"/>
              <w:right w:color="292929" w:space="0" w:sz="4" w:val="single"/>
            </w:tcBorders>
            <w:tcMar>
              <w:bottom w:w="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Servicio Nacional de Aprendizaje – SENA</w:t>
            </w:r>
          </w:p>
        </w:tc>
      </w:tr>
      <w:tr>
        <w:trPr>
          <w:cantSplit w:val="1"/>
          <w:tblHeader w:val="0"/>
        </w:trPr>
        <w:tc>
          <w:tcPr/>
          <w:p w:rsidR="00000000" w:rsidDel="00000000" w:rsidP="00000000" w:rsidRDefault="00000000" w:rsidRPr="00000000" w14:paraId="000001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REF-05</w:t>
            </w:r>
          </w:p>
        </w:tc>
        <w:tc>
          <w:tcPr>
            <w:tcBorders>
              <w:right w:color="292929" w:space="0" w:sz="4" w:val="single"/>
            </w:tcBorders>
          </w:tcPr>
          <w:p w:rsidR="00000000" w:rsidDel="00000000" w:rsidP="00000000" w:rsidRDefault="00000000" w:rsidRPr="00000000" w14:paraId="000001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Notas y material suministrado por instructores del programa ADSO</w:t>
            </w:r>
          </w:p>
        </w:tc>
        <w:tc>
          <w:tcPr>
            <w:tcBorders>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Entregado en clase o plataforma LMS</w:t>
            </w:r>
          </w:p>
        </w:tc>
        <w:tc>
          <w:tcPr>
            <w:tcBorders>
              <w:left w:color="292929" w:space="0" w:sz="4" w:val="single"/>
              <w:right w:color="292929" w:space="0" w:sz="4" w:val="single"/>
            </w:tcBorders>
            <w:tcMar>
              <w:bottom w:w="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2024–2025</w:t>
            </w:r>
          </w:p>
        </w:tc>
        <w:tc>
          <w:tcPr>
            <w:tcBorders>
              <w:left w:color="292929" w:space="0" w:sz="4" w:val="single"/>
            </w:tcBorders>
            <w:tcMar>
              <w:bottom w:w="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Instructores del programa ADSI</w:t>
            </w:r>
          </w:p>
        </w:tc>
      </w:tr>
    </w:tbl>
    <w:p w:rsidR="00000000" w:rsidDel="00000000" w:rsidP="00000000" w:rsidRDefault="00000000" w:rsidRPr="00000000" w14:paraId="000001B6">
      <w:pPr>
        <w:pBdr>
          <w:top w:space="0" w:sz="0" w:val="nil"/>
          <w:left w:space="0" w:sz="0" w:val="nil"/>
          <w:bottom w:space="0" w:sz="0" w:val="nil"/>
          <w:right w:space="0" w:sz="0" w:val="nil"/>
          <w:between w:space="0" w:sz="0" w:val="nil"/>
        </w:pBdr>
        <w:ind w:left="708" w:firstLine="0"/>
        <w:rPr>
          <w:i w:val="1"/>
          <w:iCs w:val="1"/>
          <w:color w:val="0000ff"/>
        </w:rPr>
      </w:pPr>
      <w:bookmarkStart w:colFirst="0" w:colLast="0" w:name="_heading=h.1ch08pja1csc" w:id="18"/>
      <w:bookmarkEnd w:id="18"/>
      <w:r w:rsidDel="00000000" w:rsidR="00000000" w:rsidRPr="00000000">
        <w:rPr>
          <w:rtl w:val="0"/>
        </w:rPr>
      </w:r>
    </w:p>
    <w:p w:rsidR="00000000" w:rsidDel="00000000" w:rsidP="00000000" w:rsidRDefault="00000000" w:rsidRPr="00000000" w14:paraId="000001B7">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Resumen</w:t>
      </w:r>
    </w:p>
    <w:p w:rsidR="00000000" w:rsidDel="00000000" w:rsidP="00000000" w:rsidRDefault="00000000" w:rsidRPr="00000000" w14:paraId="000001B8">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Este documento describe de forma estructurada los requisitos del Sistema de Gestión de Inventarios para Ferretería y Perfilería Solmet. Presenta la visión general del sistema, sus funciones principales, las características técnicas, los módulos que lo componen y los requisitos funcionales y no funcionales necesarios para su implementación. También explica cómo el sistema registrará y controlará las entradas y salidas de materiales, gestionará el historial, generará reportes y emitirá alertas para optimizar la operación de la empresa.</w:t>
      </w:r>
    </w:p>
    <w:p w:rsidR="00000000" w:rsidDel="00000000" w:rsidP="00000000" w:rsidRDefault="00000000" w:rsidRPr="00000000" w14:paraId="000001B9">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ind w:left="600" w:firstLine="0"/>
        <w:rPr>
          <w:color w:val="000000"/>
        </w:rPr>
      </w:pPr>
      <w:bookmarkStart w:colFirst="0" w:colLast="0" w:name="_heading=h.7ymet3p4kogb" w:id="19"/>
      <w:bookmarkEnd w:id="19"/>
      <w:r w:rsidDel="00000000" w:rsidR="00000000" w:rsidRPr="00000000">
        <w:rPr>
          <w:color w:val="000000"/>
          <w:rtl w:val="0"/>
        </w:rPr>
        <w:t xml:space="preserve">El contenido está organizado para guiar el desarrollo y asegurar que todas las partes comprendan el alcance, las funciones y restricciones del software durante todo el ciclo de vida del proyecto.</w:t>
      </w:r>
    </w:p>
    <w:p w:rsidR="00000000" w:rsidDel="00000000" w:rsidP="00000000" w:rsidRDefault="00000000" w:rsidRPr="00000000" w14:paraId="000001BB">
      <w:pPr>
        <w:keepNext w:val="1"/>
        <w:numPr>
          <w:ilvl w:val="0"/>
          <w:numId w:val="1"/>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Descripción general</w:t>
      </w:r>
    </w:p>
    <w:p w:rsidR="00000000" w:rsidDel="00000000" w:rsidP="00000000" w:rsidRDefault="00000000" w:rsidRPr="00000000" w14:paraId="000001BC">
      <w:pPr>
        <w:pBdr>
          <w:top w:space="0" w:sz="0" w:val="nil"/>
          <w:left w:space="0" w:sz="0" w:val="nil"/>
          <w:bottom w:space="0" w:sz="0" w:val="nil"/>
          <w:right w:space="0" w:sz="0" w:val="nil"/>
          <w:between w:space="0" w:sz="0" w:val="nil"/>
        </w:pBdr>
        <w:ind w:left="300" w:firstLine="0"/>
        <w:rPr>
          <w:color w:val="000000"/>
        </w:rPr>
      </w:pPr>
      <w:bookmarkStart w:colFirst="0" w:colLast="0" w:name="_heading=h.nsnjt5ecpofi" w:id="20"/>
      <w:bookmarkEnd w:id="20"/>
      <w:r w:rsidDel="00000000" w:rsidR="00000000" w:rsidRPr="00000000">
        <w:rPr>
          <w:color w:val="000000"/>
          <w:rtl w:val="0"/>
        </w:rPr>
        <w:t xml:space="preserve">La presente sección describe el contexto, alcance conceptual y los factores esenciales que influyen en el diseño y funcionamiento del Sistema de Gestión de Inventarios para Ferretería y Perfilería Solmet. Esta información permite comprender la naturaleza del sistema, su interacción con los usuarios y las restricciones bajo las cuales operará.</w:t>
      </w:r>
    </w:p>
    <w:p w:rsidR="00000000" w:rsidDel="00000000" w:rsidP="00000000" w:rsidRDefault="00000000" w:rsidRPr="00000000" w14:paraId="000001BD">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Perspectiva del producto</w:t>
      </w:r>
    </w:p>
    <w:p w:rsidR="00000000" w:rsidDel="00000000" w:rsidP="00000000" w:rsidRDefault="00000000" w:rsidRPr="00000000" w14:paraId="000001BE">
      <w:pPr>
        <w:keepNext w:val="1"/>
        <w:pBdr>
          <w:top w:space="0" w:sz="0" w:val="nil"/>
          <w:left w:space="0" w:sz="0" w:val="nil"/>
          <w:bottom w:space="0" w:sz="0" w:val="nil"/>
          <w:right w:space="0" w:sz="0" w:val="nil"/>
          <w:between w:space="0" w:sz="0" w:val="nil"/>
        </w:pBdr>
        <w:spacing w:after="60" w:before="240" w:lineRule="auto"/>
        <w:ind w:left="600" w:hanging="720"/>
        <w:rPr>
          <w:color w:val="000000"/>
        </w:rPr>
      </w:pPr>
      <w:bookmarkStart w:colFirst="0" w:colLast="0" w:name="_heading=h.2jcxwo2090go" w:id="21"/>
      <w:bookmarkEnd w:id="21"/>
      <w:r w:rsidDel="00000000" w:rsidR="00000000" w:rsidRPr="00000000">
        <w:rPr>
          <w:color w:val="000000"/>
          <w:rtl w:val="0"/>
        </w:rPr>
        <w:t xml:space="preserve">El Sistema de Gestión de Inventarios es un producto independiente que se integra directamente con los procesos operativos de Ferretería y Perfilería Solmet. Su propósito es reemplazar los registros manuales, centralizar el control de materiales y proporcionar información en tiempo real sobre entradas, salidas y disponibilidad de insumos.</w:t>
      </w:r>
    </w:p>
    <w:p w:rsidR="00000000" w:rsidDel="00000000" w:rsidP="00000000" w:rsidRDefault="00000000" w:rsidRPr="00000000" w14:paraId="000001BF">
      <w:pPr>
        <w:keepNext w:val="1"/>
        <w:pBdr>
          <w:top w:space="0" w:sz="0" w:val="nil"/>
          <w:left w:space="0" w:sz="0" w:val="nil"/>
          <w:bottom w:space="0" w:sz="0" w:val="nil"/>
          <w:right w:space="0" w:sz="0" w:val="nil"/>
          <w:between w:space="0" w:sz="0" w:val="nil"/>
        </w:pBdr>
        <w:spacing w:after="60" w:before="240" w:lineRule="auto"/>
        <w:ind w:left="600" w:hanging="720"/>
        <w:rPr>
          <w:b w:val="1"/>
          <w:bCs w:val="1"/>
          <w:color w:val="000000"/>
          <w:sz w:val="28"/>
          <w:szCs w:val="28"/>
        </w:rPr>
      </w:pPr>
      <w:r w:rsidDel="00000000" w:rsidR="00000000" w:rsidRPr="00000000">
        <w:rPr>
          <w:color w:val="000000"/>
          <w:rtl w:val="0"/>
        </w:rPr>
        <w:t xml:space="preserve">El sistema se articula con las áreas de bodega, compras y ventas, permitiendo mejorar la organización, optimizar la toma de decisiones y aumentar la eficiencia operativa mediante un inventario actualizado, trazable y fácil de gestionar.</w:t>
      </w:r>
      <w:r w:rsidDel="00000000" w:rsidR="00000000" w:rsidRPr="00000000">
        <w:rPr>
          <w:rtl w:val="0"/>
        </w:rPr>
      </w:r>
    </w:p>
    <w:p w:rsidR="00000000" w:rsidDel="00000000" w:rsidP="00000000" w:rsidRDefault="00000000" w:rsidRPr="00000000" w14:paraId="000001C0">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Funcionalidad del producto</w:t>
      </w:r>
    </w:p>
    <w:p w:rsidR="00000000" w:rsidDel="00000000" w:rsidP="00000000" w:rsidRDefault="00000000" w:rsidRPr="00000000" w14:paraId="000001C1">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El sistema de Gestión de Inventarios para Ferretería y Perfilería Solmet ofrece un conjunto de funcionalidades principales que permiten registrar, controlar y supervisar el movimiento de materiales dentro de la empresa. Estas funcionalidades están organizadas de forma que cualquier usuario del documento pueda comprender el alcance general del producto sin entrar aún en requerimientos detallados.</w:t>
      </w:r>
    </w:p>
    <w:p w:rsidR="00000000" w:rsidDel="00000000" w:rsidP="00000000" w:rsidRDefault="00000000" w:rsidRPr="00000000" w14:paraId="000001C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Funcionalidades Principales del Sistema</w:t>
      </w:r>
    </w:p>
    <w:p w:rsidR="00000000" w:rsidDel="00000000" w:rsidP="00000000" w:rsidRDefault="00000000" w:rsidRPr="00000000" w14:paraId="000001C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1. Gestión de Entradas y Salidas de Materiales</w:t>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C7">
      <w:pPr>
        <w:numPr>
          <w:ilvl w:val="0"/>
          <w:numId w:val="8"/>
        </w:numPr>
        <w:spacing w:after="0" w:before="240" w:lineRule="auto"/>
        <w:ind w:left="1320" w:hanging="360"/>
        <w:rPr>
          <w:sz w:val="22"/>
          <w:szCs w:val="22"/>
        </w:rPr>
      </w:pPr>
      <w:r w:rsidDel="00000000" w:rsidR="00000000" w:rsidRPr="00000000">
        <w:rPr>
          <w:rtl w:val="0"/>
        </w:rPr>
        <w:t xml:space="preserve">Registrar la entrada de material mediante formulario.</w:t>
      </w:r>
      <w:r w:rsidDel="00000000" w:rsidR="00000000" w:rsidRPr="00000000">
        <w:rPr>
          <w:rtl w:val="0"/>
        </w:rPr>
      </w:r>
    </w:p>
    <w:p w:rsidR="00000000" w:rsidDel="00000000" w:rsidP="00000000" w:rsidRDefault="00000000" w:rsidRPr="00000000" w14:paraId="000001C8">
      <w:pPr>
        <w:numPr>
          <w:ilvl w:val="0"/>
          <w:numId w:val="8"/>
        </w:numPr>
        <w:spacing w:after="0" w:before="0" w:lineRule="auto"/>
        <w:ind w:left="1320" w:hanging="360"/>
        <w:rPr>
          <w:sz w:val="22"/>
          <w:szCs w:val="22"/>
        </w:rPr>
      </w:pPr>
      <w:r w:rsidDel="00000000" w:rsidR="00000000" w:rsidRPr="00000000">
        <w:rPr>
          <w:rtl w:val="0"/>
        </w:rPr>
        <w:t xml:space="preserve">Registrar la salida de material con identificación del responsable.</w:t>
      </w:r>
      <w:r w:rsidDel="00000000" w:rsidR="00000000" w:rsidRPr="00000000">
        <w:rPr>
          <w:rtl w:val="0"/>
        </w:rPr>
      </w:r>
    </w:p>
    <w:p w:rsidR="00000000" w:rsidDel="00000000" w:rsidP="00000000" w:rsidRDefault="00000000" w:rsidRPr="00000000" w14:paraId="000001C9">
      <w:pPr>
        <w:numPr>
          <w:ilvl w:val="0"/>
          <w:numId w:val="8"/>
        </w:numPr>
        <w:spacing w:after="240" w:before="0" w:lineRule="auto"/>
        <w:ind w:left="1320" w:hanging="360"/>
        <w:rPr>
          <w:sz w:val="22"/>
          <w:szCs w:val="22"/>
        </w:rPr>
      </w:pPr>
      <w:r w:rsidDel="00000000" w:rsidR="00000000" w:rsidRPr="00000000">
        <w:rPr>
          <w:rtl w:val="0"/>
        </w:rPr>
        <w:t xml:space="preserve">Asociar cada movimiento a un motivo (compra, uso interno, venta).</w: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600" w:firstLine="0"/>
        <w:rPr>
          <w:b w:val="1"/>
          <w:bCs w:val="1"/>
          <w:color w:val="000000"/>
        </w:rPr>
      </w:pPr>
      <w:r w:rsidDel="00000000" w:rsidR="00000000" w:rsidRPr="00000000">
        <w:rPr>
          <w:b w:val="1"/>
          <w:bCs w:val="1"/>
          <w:color w:val="000000"/>
          <w:rtl w:val="0"/>
        </w:rPr>
        <w:t xml:space="preserve">2. </w:t>
      </w:r>
      <w:r w:rsidDel="00000000" w:rsidR="00000000" w:rsidRPr="00000000">
        <w:rPr>
          <w:b w:val="1"/>
          <w:bCs w:val="1"/>
          <w:rtl w:val="0"/>
        </w:rPr>
        <w:t xml:space="preserve">Alertas y Monitoreo de Inventario</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CD">
      <w:pPr>
        <w:numPr>
          <w:ilvl w:val="0"/>
          <w:numId w:val="8"/>
        </w:numPr>
        <w:spacing w:after="0" w:before="240" w:lineRule="auto"/>
        <w:ind w:left="1320" w:hanging="360"/>
        <w:rPr>
          <w:sz w:val="22"/>
          <w:szCs w:val="22"/>
        </w:rPr>
      </w:pPr>
      <w:r w:rsidDel="00000000" w:rsidR="00000000" w:rsidRPr="00000000">
        <w:rPr>
          <w:rtl w:val="0"/>
        </w:rPr>
        <w:t xml:space="preserve">Mostrar el stock actual del inventario</w:t>
      </w:r>
      <w:r w:rsidDel="00000000" w:rsidR="00000000" w:rsidRPr="00000000">
        <w:rPr>
          <w:rtl w:val="0"/>
        </w:rPr>
      </w:r>
    </w:p>
    <w:p w:rsidR="00000000" w:rsidDel="00000000" w:rsidP="00000000" w:rsidRDefault="00000000" w:rsidRPr="00000000" w14:paraId="000001CE">
      <w:pPr>
        <w:numPr>
          <w:ilvl w:val="0"/>
          <w:numId w:val="8"/>
        </w:numPr>
        <w:spacing w:after="0" w:before="0" w:lineRule="auto"/>
        <w:ind w:left="1320" w:hanging="360"/>
        <w:rPr>
          <w:sz w:val="22"/>
          <w:szCs w:val="22"/>
        </w:rPr>
      </w:pPr>
      <w:r w:rsidDel="00000000" w:rsidR="00000000" w:rsidRPr="00000000">
        <w:rPr>
          <w:rtl w:val="0"/>
        </w:rPr>
        <w:t xml:space="preserve">Permitir al usuario definir la cantidad mínima permitida</w:t>
      </w:r>
      <w:r w:rsidDel="00000000" w:rsidR="00000000" w:rsidRPr="00000000">
        <w:rPr>
          <w:rtl w:val="0"/>
        </w:rPr>
      </w:r>
    </w:p>
    <w:p w:rsidR="00000000" w:rsidDel="00000000" w:rsidP="00000000" w:rsidRDefault="00000000" w:rsidRPr="00000000" w14:paraId="000001CF">
      <w:pPr>
        <w:numPr>
          <w:ilvl w:val="0"/>
          <w:numId w:val="8"/>
        </w:numPr>
        <w:spacing w:after="0" w:before="0" w:lineRule="auto"/>
        <w:ind w:left="1320" w:hanging="360"/>
        <w:rPr>
          <w:sz w:val="22"/>
          <w:szCs w:val="22"/>
        </w:rPr>
      </w:pPr>
      <w:r w:rsidDel="00000000" w:rsidR="00000000" w:rsidRPr="00000000">
        <w:rPr>
          <w:rtl w:val="0"/>
        </w:rPr>
        <w:t xml:space="preserve">Resaltar materiales en color amarillo (bajo stock)</w:t>
      </w:r>
      <w:r w:rsidDel="00000000" w:rsidR="00000000" w:rsidRPr="00000000">
        <w:rPr>
          <w:rtl w:val="0"/>
        </w:rPr>
      </w:r>
    </w:p>
    <w:p w:rsidR="00000000" w:rsidDel="00000000" w:rsidP="00000000" w:rsidRDefault="00000000" w:rsidRPr="00000000" w14:paraId="000001D0">
      <w:pPr>
        <w:numPr>
          <w:ilvl w:val="0"/>
          <w:numId w:val="8"/>
        </w:numPr>
        <w:spacing w:after="240" w:before="0" w:lineRule="auto"/>
        <w:ind w:left="1320" w:hanging="360"/>
        <w:rPr>
          <w:sz w:val="22"/>
          <w:szCs w:val="22"/>
        </w:rPr>
      </w:pPr>
      <w:r w:rsidDel="00000000" w:rsidR="00000000" w:rsidRPr="00000000">
        <w:rPr>
          <w:rtl w:val="0"/>
        </w:rPr>
        <w:t xml:space="preserve">Resaltar materiales en color rojo (agotados)</w:t>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3. </w:t>
      </w:r>
      <w:r w:rsidDel="00000000" w:rsidR="00000000" w:rsidRPr="00000000">
        <w:rPr>
          <w:b w:val="1"/>
          <w:bCs w:val="1"/>
          <w:rtl w:val="0"/>
        </w:rPr>
        <w:t xml:space="preserve">Gestión de Materiales y Clasificación</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D4">
      <w:pPr>
        <w:numPr>
          <w:ilvl w:val="0"/>
          <w:numId w:val="9"/>
        </w:numPr>
        <w:spacing w:after="0" w:before="240" w:lineRule="auto"/>
        <w:ind w:left="1320" w:hanging="360"/>
        <w:rPr>
          <w:sz w:val="22"/>
          <w:szCs w:val="22"/>
        </w:rPr>
      </w:pPr>
      <w:r w:rsidDel="00000000" w:rsidR="00000000" w:rsidRPr="00000000">
        <w:rPr>
          <w:rtl w:val="0"/>
        </w:rPr>
        <w:t xml:space="preserve">Registrar nuevos productos en el inventario con su información básica.</w:t>
      </w:r>
      <w:r w:rsidDel="00000000" w:rsidR="00000000" w:rsidRPr="00000000">
        <w:rPr>
          <w:rtl w:val="0"/>
        </w:rPr>
      </w:r>
    </w:p>
    <w:p w:rsidR="00000000" w:rsidDel="00000000" w:rsidP="00000000" w:rsidRDefault="00000000" w:rsidRPr="00000000" w14:paraId="000001D5">
      <w:pPr>
        <w:numPr>
          <w:ilvl w:val="0"/>
          <w:numId w:val="9"/>
        </w:numPr>
        <w:spacing w:after="0" w:before="0" w:lineRule="auto"/>
        <w:ind w:left="1320" w:hanging="360"/>
        <w:rPr>
          <w:sz w:val="22"/>
          <w:szCs w:val="22"/>
        </w:rPr>
      </w:pPr>
      <w:r w:rsidDel="00000000" w:rsidR="00000000" w:rsidRPr="00000000">
        <w:rPr>
          <w:rtl w:val="0"/>
        </w:rPr>
        <w:t xml:space="preserve">Clasificar cada producto según la categoría correspondiente (tornillería, herramientas, plomería, etc.).</w:t>
      </w:r>
      <w:r w:rsidDel="00000000" w:rsidR="00000000" w:rsidRPr="00000000">
        <w:rPr>
          <w:rtl w:val="0"/>
        </w:rPr>
      </w:r>
    </w:p>
    <w:p w:rsidR="00000000" w:rsidDel="00000000" w:rsidP="00000000" w:rsidRDefault="00000000" w:rsidRPr="00000000" w14:paraId="000001D6">
      <w:pPr>
        <w:numPr>
          <w:ilvl w:val="0"/>
          <w:numId w:val="9"/>
        </w:numPr>
        <w:spacing w:after="0" w:before="0" w:lineRule="auto"/>
        <w:ind w:left="1320" w:hanging="360"/>
        <w:rPr>
          <w:sz w:val="22"/>
          <w:szCs w:val="22"/>
        </w:rPr>
      </w:pPr>
      <w:r w:rsidDel="00000000" w:rsidR="00000000" w:rsidRPr="00000000">
        <w:rPr>
          <w:rtl w:val="0"/>
        </w:rPr>
        <w:t xml:space="preserve">Actualizar los datos del producto cuando sea necesario (nombre, marca, descripción, unidad de medida).</w:t>
      </w:r>
      <w:r w:rsidDel="00000000" w:rsidR="00000000" w:rsidRPr="00000000">
        <w:rPr>
          <w:rtl w:val="0"/>
        </w:rPr>
      </w:r>
    </w:p>
    <w:p w:rsidR="00000000" w:rsidDel="00000000" w:rsidP="00000000" w:rsidRDefault="00000000" w:rsidRPr="00000000" w14:paraId="000001D7">
      <w:pPr>
        <w:numPr>
          <w:ilvl w:val="0"/>
          <w:numId w:val="9"/>
        </w:numPr>
        <w:spacing w:after="240" w:before="0" w:lineRule="auto"/>
        <w:ind w:left="1320" w:hanging="360"/>
        <w:rPr>
          <w:sz w:val="22"/>
          <w:szCs w:val="22"/>
        </w:rPr>
      </w:pPr>
      <w:r w:rsidDel="00000000" w:rsidR="00000000" w:rsidRPr="00000000">
        <w:rPr>
          <w:rtl w:val="0"/>
        </w:rPr>
        <w:t xml:space="preserve">Consultar la lista de productos y filtrar por categoría.</w: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4. </w:t>
      </w:r>
      <w:r w:rsidDel="00000000" w:rsidR="00000000" w:rsidRPr="00000000">
        <w:rPr>
          <w:b w:val="1"/>
          <w:bCs w:val="1"/>
          <w:rtl w:val="0"/>
        </w:rPr>
        <w:t xml:space="preserve">Gestión de Proveedores y Órdenes de Compra</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DF">
      <w:pPr>
        <w:numPr>
          <w:ilvl w:val="0"/>
          <w:numId w:val="10"/>
        </w:numPr>
        <w:spacing w:after="0" w:before="240" w:lineRule="auto"/>
        <w:ind w:left="1320" w:hanging="360"/>
        <w:rPr>
          <w:sz w:val="22"/>
          <w:szCs w:val="22"/>
        </w:rPr>
      </w:pPr>
      <w:r w:rsidDel="00000000" w:rsidR="00000000" w:rsidRPr="00000000">
        <w:rPr>
          <w:rtl w:val="0"/>
        </w:rPr>
        <w:t xml:space="preserve">Registrar y actualizar información de proveedores.</w:t>
      </w:r>
      <w:r w:rsidDel="00000000" w:rsidR="00000000" w:rsidRPr="00000000">
        <w:rPr>
          <w:rtl w:val="0"/>
        </w:rPr>
      </w:r>
    </w:p>
    <w:p w:rsidR="00000000" w:rsidDel="00000000" w:rsidP="00000000" w:rsidRDefault="00000000" w:rsidRPr="00000000" w14:paraId="000001E0">
      <w:pPr>
        <w:numPr>
          <w:ilvl w:val="0"/>
          <w:numId w:val="10"/>
        </w:numPr>
        <w:spacing w:after="0" w:before="0" w:lineRule="auto"/>
        <w:ind w:left="1320" w:hanging="360"/>
        <w:rPr>
          <w:sz w:val="22"/>
          <w:szCs w:val="22"/>
        </w:rPr>
      </w:pPr>
      <w:r w:rsidDel="00000000" w:rsidR="00000000" w:rsidRPr="00000000">
        <w:rPr>
          <w:rtl w:val="0"/>
        </w:rPr>
        <w:t xml:space="preserve">Generar órdenes de compra basadas en necesidades del inventario.</w:t>
      </w:r>
      <w:r w:rsidDel="00000000" w:rsidR="00000000" w:rsidRPr="00000000">
        <w:rPr>
          <w:rtl w:val="0"/>
        </w:rPr>
      </w:r>
    </w:p>
    <w:p w:rsidR="00000000" w:rsidDel="00000000" w:rsidP="00000000" w:rsidRDefault="00000000" w:rsidRPr="00000000" w14:paraId="000001E1">
      <w:pPr>
        <w:numPr>
          <w:ilvl w:val="0"/>
          <w:numId w:val="10"/>
        </w:numPr>
        <w:spacing w:after="0" w:before="0" w:lineRule="auto"/>
        <w:ind w:left="1320" w:hanging="360"/>
        <w:rPr>
          <w:sz w:val="22"/>
          <w:szCs w:val="22"/>
        </w:rPr>
      </w:pPr>
      <w:r w:rsidDel="00000000" w:rsidR="00000000" w:rsidRPr="00000000">
        <w:rPr>
          <w:rtl w:val="0"/>
        </w:rPr>
        <w:t xml:space="preserve">Asociar materiales y cantidades requeridas.</w:t>
      </w:r>
      <w:r w:rsidDel="00000000" w:rsidR="00000000" w:rsidRPr="00000000">
        <w:rPr>
          <w:rtl w:val="0"/>
        </w:rPr>
      </w:r>
    </w:p>
    <w:p w:rsidR="00000000" w:rsidDel="00000000" w:rsidP="00000000" w:rsidRDefault="00000000" w:rsidRPr="00000000" w14:paraId="000001E2">
      <w:pPr>
        <w:numPr>
          <w:ilvl w:val="0"/>
          <w:numId w:val="10"/>
        </w:numPr>
        <w:spacing w:after="0" w:before="0" w:lineRule="auto"/>
        <w:ind w:left="1320" w:hanging="360"/>
        <w:rPr>
          <w:sz w:val="22"/>
          <w:szCs w:val="22"/>
        </w:rPr>
      </w:pPr>
      <w:r w:rsidDel="00000000" w:rsidR="00000000" w:rsidRPr="00000000">
        <w:rPr>
          <w:rtl w:val="0"/>
        </w:rPr>
        <w:t xml:space="preserve">Registrar estado de la orden (pendiente, enviada, recibida).</w:t>
      </w:r>
      <w:r w:rsidDel="00000000" w:rsidR="00000000" w:rsidRPr="00000000">
        <w:rPr>
          <w:rtl w:val="0"/>
        </w:rPr>
      </w:r>
    </w:p>
    <w:p w:rsidR="00000000" w:rsidDel="00000000" w:rsidP="00000000" w:rsidRDefault="00000000" w:rsidRPr="00000000" w14:paraId="000001E3">
      <w:pPr>
        <w:numPr>
          <w:ilvl w:val="0"/>
          <w:numId w:val="10"/>
        </w:numPr>
        <w:spacing w:after="240" w:before="0" w:lineRule="auto"/>
        <w:ind w:left="1320" w:hanging="360"/>
        <w:rPr>
          <w:sz w:val="22"/>
          <w:szCs w:val="22"/>
        </w:rPr>
      </w:pPr>
      <w:r w:rsidDel="00000000" w:rsidR="00000000" w:rsidRPr="00000000">
        <w:rPr>
          <w:rtl w:val="0"/>
        </w:rPr>
        <w:t xml:space="preserve">Consultar historial de compras.</w:t>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ind w:left="600" w:firstLine="0"/>
        <w:rPr>
          <w:color w:val="000000"/>
        </w:rPr>
      </w:pPr>
      <w:r w:rsidDel="00000000" w:rsidR="00000000" w:rsidRPr="00000000">
        <w:rPr>
          <w:b w:val="1"/>
          <w:bCs w:val="1"/>
          <w:color w:val="000000"/>
          <w:rtl w:val="0"/>
        </w:rPr>
        <w:t xml:space="preserve">5. </w:t>
      </w:r>
      <w:r w:rsidDel="00000000" w:rsidR="00000000" w:rsidRPr="00000000">
        <w:rPr>
          <w:b w:val="1"/>
          <w:bCs w:val="1"/>
          <w:rtl w:val="0"/>
        </w:rPr>
        <w:t xml:space="preserve">Gestión de Garantías</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E7">
      <w:pPr>
        <w:numPr>
          <w:ilvl w:val="0"/>
          <w:numId w:val="11"/>
        </w:numPr>
        <w:spacing w:after="0" w:before="240" w:lineRule="auto"/>
        <w:ind w:left="1320" w:hanging="360"/>
        <w:rPr>
          <w:sz w:val="22"/>
          <w:szCs w:val="22"/>
        </w:rPr>
      </w:pPr>
      <w:r w:rsidDel="00000000" w:rsidR="00000000" w:rsidRPr="00000000">
        <w:rPr>
          <w:rtl w:val="0"/>
        </w:rPr>
        <w:t xml:space="preserve">Registrar solicitudes de garantía de los clientes.</w:t>
      </w:r>
      <w:r w:rsidDel="00000000" w:rsidR="00000000" w:rsidRPr="00000000">
        <w:rPr>
          <w:rtl w:val="0"/>
        </w:rPr>
      </w:r>
    </w:p>
    <w:p w:rsidR="00000000" w:rsidDel="00000000" w:rsidP="00000000" w:rsidRDefault="00000000" w:rsidRPr="00000000" w14:paraId="000001E8">
      <w:pPr>
        <w:numPr>
          <w:ilvl w:val="0"/>
          <w:numId w:val="11"/>
        </w:numPr>
        <w:spacing w:after="0" w:before="0" w:lineRule="auto"/>
        <w:ind w:left="1320" w:hanging="360"/>
        <w:rPr>
          <w:sz w:val="22"/>
          <w:szCs w:val="22"/>
        </w:rPr>
      </w:pPr>
      <w:r w:rsidDel="00000000" w:rsidR="00000000" w:rsidRPr="00000000">
        <w:rPr>
          <w:rtl w:val="0"/>
        </w:rPr>
        <w:t xml:space="preserve">Validar si la garantía está vigente según el proveedor.</w:t>
      </w:r>
      <w:r w:rsidDel="00000000" w:rsidR="00000000" w:rsidRPr="00000000">
        <w:rPr>
          <w:rtl w:val="0"/>
        </w:rPr>
      </w:r>
    </w:p>
    <w:p w:rsidR="00000000" w:rsidDel="00000000" w:rsidP="00000000" w:rsidRDefault="00000000" w:rsidRPr="00000000" w14:paraId="000001E9">
      <w:pPr>
        <w:numPr>
          <w:ilvl w:val="0"/>
          <w:numId w:val="11"/>
        </w:numPr>
        <w:spacing w:after="0" w:before="0" w:lineRule="auto"/>
        <w:ind w:left="1320" w:hanging="360"/>
        <w:rPr>
          <w:sz w:val="22"/>
          <w:szCs w:val="22"/>
        </w:rPr>
      </w:pPr>
      <w:r w:rsidDel="00000000" w:rsidR="00000000" w:rsidRPr="00000000">
        <w:rPr>
          <w:rtl w:val="0"/>
        </w:rPr>
        <w:t xml:space="preserve">Actualizar y seguir el estado del trámite (enviado, en revisión, resuelto).</w:t>
      </w:r>
      <w:r w:rsidDel="00000000" w:rsidR="00000000" w:rsidRPr="00000000">
        <w:rPr>
          <w:rtl w:val="0"/>
        </w:rPr>
      </w:r>
    </w:p>
    <w:p w:rsidR="00000000" w:rsidDel="00000000" w:rsidP="00000000" w:rsidRDefault="00000000" w:rsidRPr="00000000" w14:paraId="000001EA">
      <w:pPr>
        <w:numPr>
          <w:ilvl w:val="0"/>
          <w:numId w:val="11"/>
        </w:numPr>
        <w:spacing w:after="0" w:before="0" w:lineRule="auto"/>
        <w:ind w:left="1320" w:hanging="360"/>
        <w:rPr>
          <w:sz w:val="22"/>
          <w:szCs w:val="22"/>
        </w:rPr>
      </w:pPr>
      <w:r w:rsidDel="00000000" w:rsidR="00000000" w:rsidRPr="00000000">
        <w:rPr>
          <w:rtl w:val="0"/>
        </w:rPr>
        <w:t xml:space="preserve">Consultar el historial de garantías por producto o cliente.</w:t>
      </w:r>
      <w:r w:rsidDel="00000000" w:rsidR="00000000" w:rsidRPr="00000000">
        <w:rPr>
          <w:rtl w:val="0"/>
        </w:rPr>
      </w:r>
    </w:p>
    <w:p w:rsidR="00000000" w:rsidDel="00000000" w:rsidP="00000000" w:rsidRDefault="00000000" w:rsidRPr="00000000" w14:paraId="000001EB">
      <w:pPr>
        <w:numPr>
          <w:ilvl w:val="0"/>
          <w:numId w:val="11"/>
        </w:numPr>
        <w:spacing w:after="240" w:before="0" w:lineRule="auto"/>
        <w:ind w:left="1320" w:hanging="360"/>
        <w:rPr>
          <w:sz w:val="22"/>
          <w:szCs w:val="22"/>
        </w:rPr>
      </w:pPr>
      <w:r w:rsidDel="00000000" w:rsidR="00000000" w:rsidRPr="00000000">
        <w:rPr>
          <w:rtl w:val="0"/>
        </w:rPr>
        <w:t xml:space="preserve">Registrar la decisión final (aprobada, rechazada o reemplazo).</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600" w:firstLine="0"/>
        <w:rPr>
          <w:color w:val="000000"/>
        </w:rPr>
      </w:pPr>
      <w:bookmarkStart w:colFirst="0" w:colLast="0" w:name="_heading=h.hiisfynqizxp" w:id="22"/>
      <w:bookmarkEnd w:id="22"/>
      <w:r w:rsidDel="00000000" w:rsidR="00000000" w:rsidRPr="00000000">
        <w:rPr>
          <w:rtl w:val="0"/>
        </w:rPr>
      </w:r>
    </w:p>
    <w:p w:rsidR="00000000" w:rsidDel="00000000" w:rsidP="00000000" w:rsidRDefault="00000000" w:rsidRPr="00000000" w14:paraId="000001F3">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Características de los usuarios</w:t>
      </w:r>
    </w:p>
    <w:tbl>
      <w:tblPr>
        <w:tblStyle w:val="Table21"/>
        <w:tblW w:w="796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Jefe de la ferretería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Bachiller, Leve conocimiento de administración, Básico conocimiento en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Conocimiento de insumos en las áreas de plomería, electricidad, construcción y herramientas en general.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Estar pendiente del inventario, realizar compras, mantener los niveles de stock y mantenerse actualizado en cuanto a insumos y herramientas.</w:t>
            </w:r>
          </w:p>
        </w:tc>
      </w:tr>
    </w:tbl>
    <w:p w:rsidR="00000000" w:rsidDel="00000000" w:rsidP="00000000" w:rsidRDefault="00000000" w:rsidRPr="00000000" w14:paraId="000001FC">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tbl>
      <w:tblPr>
        <w:tblStyle w:val="Table22"/>
        <w:tblW w:w="796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Empleado de bodega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Bachiller, Conocimiento básico de insumos para ferretería, Básico conocimiento en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Conocimiento básico de productos manejados en ferretería.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Organización de los stands con forma que sea </w:t>
            </w:r>
            <w:r w:rsidDel="00000000" w:rsidR="00000000" w:rsidRPr="00000000">
              <w:rPr>
                <w:rtl w:val="0"/>
              </w:rPr>
              <w:t xml:space="preserve">fácil</w:t>
            </w:r>
            <w:r w:rsidDel="00000000" w:rsidR="00000000" w:rsidRPr="00000000">
              <w:rPr>
                <w:color w:val="000000"/>
                <w:rtl w:val="0"/>
              </w:rPr>
              <w:t xml:space="preserve"> para el recuento de insumos y herramientas y atención al cliente.</w:t>
            </w:r>
          </w:p>
        </w:tc>
      </w:tr>
    </w:tbl>
    <w:p w:rsidR="00000000" w:rsidDel="00000000" w:rsidP="00000000" w:rsidRDefault="00000000" w:rsidRPr="00000000" w14:paraId="00000206">
      <w:pPr>
        <w:pBdr>
          <w:top w:space="0" w:sz="0" w:val="nil"/>
          <w:left w:space="0" w:sz="0" w:val="nil"/>
          <w:bottom w:space="0" w:sz="0" w:val="nil"/>
          <w:right w:space="0" w:sz="0" w:val="nil"/>
          <w:between w:space="0" w:sz="0" w:val="nil"/>
        </w:pBdr>
        <w:rPr>
          <w:i w:val="1"/>
          <w:iCs w:val="1"/>
          <w:color w:val="0000ff"/>
        </w:rPr>
      </w:pPr>
      <w:bookmarkStart w:colFirst="0" w:colLast="0" w:name="_heading=h.t92tcuclyb23" w:id="23"/>
      <w:bookmarkEnd w:id="23"/>
      <w:r w:rsidDel="00000000" w:rsidR="00000000" w:rsidRPr="00000000">
        <w:rPr>
          <w:rtl w:val="0"/>
        </w:rPr>
      </w:r>
    </w:p>
    <w:p w:rsidR="00000000" w:rsidDel="00000000" w:rsidP="00000000" w:rsidRDefault="00000000" w:rsidRPr="00000000" w14:paraId="00000207">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p>
    <w:p w:rsidR="00000000" w:rsidDel="00000000" w:rsidP="00000000" w:rsidRDefault="00000000" w:rsidRPr="00000000" w14:paraId="00000208">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Restricciones</w:t>
      </w:r>
    </w:p>
    <w:p w:rsidR="00000000" w:rsidDel="00000000" w:rsidP="00000000" w:rsidRDefault="00000000" w:rsidRPr="00000000" w14:paraId="00000209">
      <w:pPr>
        <w:keepNext w:val="1"/>
        <w:pBdr>
          <w:top w:space="0" w:sz="0" w:val="nil"/>
          <w:left w:space="0" w:sz="0" w:val="nil"/>
          <w:bottom w:space="0" w:sz="0" w:val="nil"/>
          <w:right w:space="0" w:sz="0" w:val="nil"/>
          <w:between w:space="0" w:sz="0" w:val="nil"/>
        </w:pBdr>
        <w:spacing w:after="60" w:before="240" w:lineRule="auto"/>
        <w:ind w:left="600" w:hanging="720"/>
        <w:rPr>
          <w:color w:val="000000"/>
        </w:rPr>
      </w:pPr>
      <w:bookmarkStart w:colFirst="0" w:colLast="0" w:name="_heading=h.1m4olf5gb3py" w:id="24"/>
      <w:bookmarkEnd w:id="24"/>
      <w:r w:rsidDel="00000000" w:rsidR="00000000" w:rsidRPr="00000000">
        <w:rPr>
          <w:rtl w:val="0"/>
        </w:rPr>
        <w:t xml:space="preserve">D</w:t>
      </w:r>
      <w:r w:rsidDel="00000000" w:rsidR="00000000" w:rsidRPr="00000000">
        <w:rPr>
          <w:color w:val="000000"/>
          <w:rtl w:val="0"/>
        </w:rPr>
        <w:t xml:space="preserve">ependerá del lenguaje de programación, del framework y de la arquitectura elegidos, lo que podría restringir ciertas integraciones o funciones. La generación de reportes en PDF y Excel requerirá librerías específicas y un entorno estable.</w:t>
      </w:r>
    </w:p>
    <w:p w:rsidR="00000000" w:rsidDel="00000000" w:rsidP="00000000" w:rsidRDefault="00000000" w:rsidRPr="00000000" w14:paraId="0000020A">
      <w:pPr>
        <w:keepNext w:val="1"/>
        <w:pBdr>
          <w:top w:space="0" w:sz="0" w:val="nil"/>
          <w:left w:space="0" w:sz="0" w:val="nil"/>
          <w:bottom w:space="0" w:sz="0" w:val="nil"/>
          <w:right w:space="0" w:sz="0" w:val="nil"/>
          <w:between w:space="0" w:sz="0" w:val="nil"/>
        </w:pBdr>
        <w:spacing w:after="60" w:before="240" w:lineRule="auto"/>
        <w:ind w:left="600" w:hanging="720"/>
        <w:rPr>
          <w:color w:val="000000"/>
        </w:rPr>
      </w:pPr>
      <w:r w:rsidDel="00000000" w:rsidR="00000000" w:rsidRPr="00000000">
        <w:rPr>
          <w:color w:val="000000"/>
          <w:rtl w:val="0"/>
        </w:rPr>
        <w:t xml:space="preserve">Asimismo, el sistema debe funcionar con los equipos y sistemas operativos actuales de la empresa, que podrían presentar limitaciones de rendimiento. La comunicación en red será necesaria para actualizar el inventario en tiempo real. Finalmente, los usuarios deberán capacitarse y los procesos internos deberán adaptarse al funcionamiento del sistema, lo cual representa una restricción organizacional.</w:t>
      </w:r>
    </w:p>
    <w:p w:rsidR="00000000" w:rsidDel="00000000" w:rsidP="00000000" w:rsidRDefault="00000000" w:rsidRPr="00000000" w14:paraId="0000020B">
      <w:pPr>
        <w:keepNext w:val="1"/>
        <w:pBdr>
          <w:top w:space="0" w:sz="0" w:val="nil"/>
          <w:left w:space="0" w:sz="0" w:val="nil"/>
          <w:bottom w:space="0" w:sz="0" w:val="nil"/>
          <w:right w:space="0" w:sz="0" w:val="nil"/>
          <w:between w:space="0" w:sz="0" w:val="nil"/>
        </w:pBdr>
        <w:spacing w:after="60" w:before="240" w:lineRule="auto"/>
        <w:ind w:left="-120" w:firstLine="0"/>
        <w:rPr/>
      </w:pPr>
      <w:r w:rsidDel="00000000" w:rsidR="00000000" w:rsidRPr="00000000">
        <w:rPr>
          <w:rtl w:val="0"/>
        </w:rPr>
      </w:r>
    </w:p>
    <w:p w:rsidR="00000000" w:rsidDel="00000000" w:rsidP="00000000" w:rsidRDefault="00000000" w:rsidRPr="00000000" w14:paraId="0000020C">
      <w:pPr>
        <w:keepNext w:val="1"/>
        <w:pBdr>
          <w:top w:space="0" w:sz="0" w:val="nil"/>
          <w:left w:space="0" w:sz="0" w:val="nil"/>
          <w:bottom w:space="0" w:sz="0" w:val="nil"/>
          <w:right w:space="0" w:sz="0" w:val="nil"/>
          <w:between w:space="0" w:sz="0" w:val="nil"/>
        </w:pBdr>
        <w:spacing w:after="60" w:before="240" w:lineRule="auto"/>
        <w:ind w:left="600" w:hanging="720"/>
        <w:rPr>
          <w:b w:val="1"/>
          <w:bCs w:val="1"/>
          <w:color w:val="000000"/>
          <w:sz w:val="28"/>
          <w:szCs w:val="28"/>
        </w:rPr>
      </w:pPr>
      <w:r w:rsidDel="00000000" w:rsidR="00000000" w:rsidRPr="00000000">
        <w:rPr>
          <w:b w:val="1"/>
          <w:bCs w:val="1"/>
          <w:color w:val="000000"/>
          <w:sz w:val="28"/>
          <w:szCs w:val="28"/>
          <w:rtl w:val="0"/>
        </w:rPr>
        <w:t xml:space="preserve">Evolución previsible del sistema</w:t>
      </w:r>
    </w:p>
    <w:p w:rsidR="00000000" w:rsidDel="00000000" w:rsidP="00000000" w:rsidRDefault="00000000" w:rsidRPr="00000000" w14:paraId="0000020D">
      <w:pPr>
        <w:pBdr>
          <w:top w:space="0" w:sz="0" w:val="nil"/>
          <w:left w:space="0" w:sz="0" w:val="nil"/>
          <w:bottom w:space="0" w:sz="0" w:val="nil"/>
          <w:right w:space="0" w:sz="0" w:val="nil"/>
          <w:between w:space="0" w:sz="0" w:val="nil"/>
        </w:pBdr>
        <w:ind w:left="600" w:firstLine="0"/>
        <w:rPr>
          <w:color w:val="000000"/>
        </w:rPr>
      </w:pPr>
      <w:r w:rsidDel="00000000" w:rsidR="00000000" w:rsidRPr="00000000">
        <w:rPr>
          <w:color w:val="000000"/>
          <w:rtl w:val="0"/>
        </w:rPr>
        <w:t xml:space="preserve">El sistema está preparado para ampliarse en el futuro conforme crezcan las necesidades de la empresa. Entre las mejoras previstas se consideran las siguientes:</w:t>
      </w:r>
    </w:p>
    <w:p w:rsidR="00000000" w:rsidDel="00000000" w:rsidP="00000000" w:rsidRDefault="00000000" w:rsidRPr="00000000" w14:paraId="0000020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20F">
      <w:pPr>
        <w:numPr>
          <w:ilvl w:val="0"/>
          <w:numId w:val="12"/>
        </w:numPr>
        <w:spacing w:after="240" w:before="240" w:lineRule="auto"/>
        <w:ind w:left="1320" w:hanging="360"/>
        <w:rPr/>
      </w:pPr>
      <w:bookmarkStart w:colFirst="0" w:colLast="0" w:name="_heading=h.mwkw0g9xh50" w:id="25"/>
      <w:bookmarkEnd w:id="25"/>
      <w:r w:rsidDel="00000000" w:rsidR="00000000" w:rsidRPr="00000000">
        <w:rPr>
          <w:b w:val="1"/>
          <w:bCs w:val="1"/>
          <w:rtl w:val="0"/>
        </w:rPr>
        <w:t xml:space="preserve">Aplicación móvil</w:t>
      </w:r>
      <w:r w:rsidDel="00000000" w:rsidR="00000000" w:rsidRPr="00000000">
        <w:rPr>
          <w:rtl w:val="0"/>
        </w:rPr>
        <w:t xml:space="preserve">, que permita registrar entradas, salidas y realizar consultas de stock desde la bodega en tiempo real.</w:t>
      </w:r>
    </w:p>
    <w:p w:rsidR="00000000" w:rsidDel="00000000" w:rsidP="00000000" w:rsidRDefault="00000000" w:rsidRPr="00000000" w14:paraId="00000210">
      <w:pPr>
        <w:numPr>
          <w:ilvl w:val="0"/>
          <w:numId w:val="12"/>
        </w:numPr>
        <w:spacing w:after="240" w:before="240" w:lineRule="auto"/>
        <w:ind w:left="1320" w:hanging="360"/>
        <w:rPr/>
      </w:pPr>
      <w:r w:rsidDel="00000000" w:rsidR="00000000" w:rsidRPr="00000000">
        <w:rPr>
          <w:b w:val="1"/>
          <w:bCs w:val="1"/>
          <w:rtl w:val="0"/>
        </w:rPr>
        <w:t xml:space="preserve">Alertas avanzadas</w:t>
      </w:r>
      <w:r w:rsidDel="00000000" w:rsidR="00000000" w:rsidRPr="00000000">
        <w:rPr>
          <w:rtl w:val="0"/>
        </w:rPr>
        <w:t xml:space="preserve">, enviadas por correo o mensajería cuando se detecte bajo stock, materiales agotados u otros eventos relevantes dentro del inventario.</w:t>
      </w:r>
    </w:p>
    <w:p w:rsidR="00000000" w:rsidDel="00000000" w:rsidP="00000000" w:rsidRDefault="00000000" w:rsidRPr="00000000" w14:paraId="00000211">
      <w:pPr>
        <w:numPr>
          <w:ilvl w:val="0"/>
          <w:numId w:val="12"/>
        </w:numPr>
        <w:spacing w:after="240" w:before="240" w:lineRule="auto"/>
        <w:ind w:left="1320" w:hanging="360"/>
        <w:rPr/>
      </w:pPr>
      <w:r w:rsidDel="00000000" w:rsidR="00000000" w:rsidRPr="00000000">
        <w:rPr>
          <w:b w:val="1"/>
          <w:bCs w:val="1"/>
          <w:rtl w:val="0"/>
        </w:rPr>
        <w:t xml:space="preserve">Reportes analíticos</w:t>
      </w:r>
      <w:r w:rsidDel="00000000" w:rsidR="00000000" w:rsidRPr="00000000">
        <w:rPr>
          <w:rtl w:val="0"/>
        </w:rPr>
        <w:t xml:space="preserve">, que faciliten la toma de decisiones sobre compras, rotación de materiales, clasificación de productos, historial de movimientos y seguimiento de garantías.</w:t>
      </w:r>
    </w:p>
    <w:p w:rsidR="00000000" w:rsidDel="00000000" w:rsidP="00000000" w:rsidRDefault="00000000" w:rsidRPr="00000000" w14:paraId="00000212">
      <w:pPr>
        <w:numPr>
          <w:ilvl w:val="0"/>
          <w:numId w:val="12"/>
        </w:numPr>
        <w:spacing w:after="240" w:before="240" w:lineRule="auto"/>
        <w:ind w:left="1320" w:hanging="360"/>
        <w:rPr/>
      </w:pPr>
      <w:r w:rsidDel="00000000" w:rsidR="00000000" w:rsidRPr="00000000">
        <w:rPr>
          <w:b w:val="1"/>
          <w:bCs w:val="1"/>
          <w:rtl w:val="0"/>
        </w:rPr>
        <w:t xml:space="preserve">Integración con proveedores externos</w:t>
      </w:r>
      <w:r w:rsidDel="00000000" w:rsidR="00000000" w:rsidRPr="00000000">
        <w:rPr>
          <w:rtl w:val="0"/>
        </w:rPr>
        <w:t xml:space="preserve">, para agilizar la actualización de información, disponibilidad de productos y procesos de compra.</w:t>
      </w:r>
    </w:p>
    <w:p w:rsidR="00000000" w:rsidDel="00000000" w:rsidP="00000000" w:rsidRDefault="00000000" w:rsidRPr="00000000" w14:paraId="00000213">
      <w:pPr>
        <w:numPr>
          <w:ilvl w:val="0"/>
          <w:numId w:val="12"/>
        </w:numPr>
        <w:spacing w:after="240" w:before="240" w:lineRule="auto"/>
        <w:ind w:left="1320" w:hanging="360"/>
        <w:rPr/>
      </w:pPr>
      <w:r w:rsidDel="00000000" w:rsidR="00000000" w:rsidRPr="00000000">
        <w:rPr>
          <w:b w:val="1"/>
          <w:bCs w:val="1"/>
          <w:rtl w:val="0"/>
        </w:rPr>
        <w:t xml:space="preserve">Generación automática o asistida de órdenes de compra</w:t>
      </w:r>
      <w:r w:rsidDel="00000000" w:rsidR="00000000" w:rsidRPr="00000000">
        <w:rPr>
          <w:rtl w:val="0"/>
        </w:rPr>
        <w:t xml:space="preserve">, cuando un insumo alcance la cantidad mínima establecida en el sistema.</w:t>
      </w:r>
    </w:p>
    <w:p w:rsidR="00000000" w:rsidDel="00000000" w:rsidP="00000000" w:rsidRDefault="00000000" w:rsidRPr="00000000" w14:paraId="00000214">
      <w:pPr>
        <w:numPr>
          <w:ilvl w:val="0"/>
          <w:numId w:val="12"/>
        </w:numPr>
        <w:spacing w:after="240" w:before="240" w:lineRule="auto"/>
        <w:ind w:left="1320" w:hanging="360"/>
        <w:rPr/>
      </w:pPr>
      <w:r w:rsidDel="00000000" w:rsidR="00000000" w:rsidRPr="00000000">
        <w:rPr>
          <w:b w:val="1"/>
          <w:bCs w:val="1"/>
          <w:rtl w:val="0"/>
        </w:rPr>
        <w:t xml:space="preserve">Mejoras en la gestión de garantías</w:t>
      </w:r>
      <w:r w:rsidDel="00000000" w:rsidR="00000000" w:rsidRPr="00000000">
        <w:rPr>
          <w:rtl w:val="0"/>
        </w:rPr>
        <w:t xml:space="preserve">, incorporando validaciones más rápidas, comunicación directa con los proveedores y notificaciones al cliente sobre el progreso del trámite.</w:t>
      </w:r>
    </w:p>
    <w:p w:rsidR="00000000" w:rsidDel="00000000" w:rsidP="00000000" w:rsidRDefault="00000000" w:rsidRPr="00000000" w14:paraId="00000215">
      <w:pPr>
        <w:spacing w:after="240" w:before="240" w:lineRule="auto"/>
        <w:ind w:left="0" w:firstLine="0"/>
        <w:rPr/>
      </w:pPr>
      <w:r w:rsidDel="00000000" w:rsidR="00000000" w:rsidRPr="00000000">
        <w:rPr>
          <w:rtl w:val="0"/>
        </w:rPr>
        <w:t xml:space="preserve">Estas mejoras podrán ser analizadas y desarrolladas en fases posteriores según las prioridades y recursos de la empresa.</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ind w:left="1320" w:firstLine="0"/>
        <w:rPr>
          <w:color w:val="000000"/>
        </w:rPr>
      </w:pPr>
      <w:r w:rsidDel="00000000" w:rsidR="00000000" w:rsidRPr="00000000">
        <w:rPr>
          <w:rtl w:val="0"/>
        </w:rPr>
      </w:r>
    </w:p>
    <w:p w:rsidR="00000000" w:rsidDel="00000000" w:rsidP="00000000" w:rsidRDefault="00000000" w:rsidRPr="00000000" w14:paraId="00000218">
      <w:pPr>
        <w:keepNext w:val="1"/>
        <w:numPr>
          <w:ilvl w:val="0"/>
          <w:numId w:val="1"/>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Requisitos específicos</w:t>
      </w:r>
    </w:p>
    <w:p w:rsidR="00000000" w:rsidDel="00000000" w:rsidP="00000000" w:rsidRDefault="00000000" w:rsidRPr="00000000" w14:paraId="00000219">
      <w:pPr>
        <w:pStyle w:val="Heading1"/>
        <w:numPr>
          <w:ilvl w:val="0"/>
          <w:numId w:val="1"/>
        </w:numPr>
        <w:ind w:left="1" w:hanging="3"/>
        <w:rPr>
          <w:b w:val="1"/>
          <w:bCs w:val="1"/>
        </w:rPr>
      </w:pPr>
      <w:r w:rsidDel="00000000" w:rsidR="00000000" w:rsidRPr="00000000">
        <w:rPr>
          <w:b w:val="1"/>
          <w:bCs w:val="1"/>
          <w:rtl w:val="0"/>
        </w:rPr>
        <w:t xml:space="preserve">Requisitos de software Funcionales (RF)</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RF01 – Logear Usuario</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 – Cerrar sesión</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 – Recuperación de contraseña</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 – Registrar entrada de material</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RF05 – Registrar salida de material</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RF06 – Control de inventario</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RF07 – Gestión de materiales por categorías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RF08 – Gestión de proveedores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RF09 – Historial de movimientos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RF10 – Búsqueda avanzada de materiales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RF11 – Alertas de inventario</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RF12 – G</w:t>
      </w:r>
      <w:r w:rsidDel="00000000" w:rsidR="00000000" w:rsidRPr="00000000">
        <w:rPr>
          <w:rtl w:val="0"/>
        </w:rPr>
        <w:t xml:space="preserve">estion de garantias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RF13 – </w:t>
      </w:r>
      <w:r w:rsidDel="00000000" w:rsidR="00000000" w:rsidRPr="00000000">
        <w:rPr>
          <w:rtl w:val="0"/>
        </w:rPr>
        <w:t xml:space="preserve">Destacar materiales según nivel de inventario</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RF14 – Roles y permisos</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pStyle w:val="Heading1"/>
        <w:numPr>
          <w:ilvl w:val="0"/>
          <w:numId w:val="1"/>
        </w:numPr>
        <w:ind w:left="1" w:hanging="3"/>
        <w:rPr/>
      </w:pPr>
      <w:r w:rsidDel="00000000" w:rsidR="00000000" w:rsidRPr="00000000">
        <w:rPr>
          <w:b w:val="1"/>
          <w:bCs w:val="1"/>
          <w:rtl w:val="0"/>
        </w:rPr>
        <w:t xml:space="preserve">Requisitos de software No Funcionales (RNF)</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 – Interfaz del sistema</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 – Rendimiento del sistema</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RNF03 – Seguridad del sistema</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 – Disponibilidad</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 – Eficiencia en el procesamiento de datos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t xml:space="preserve">RNF06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Escalabilidad</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RNF07 – Calidad en los reportes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RNF08 – Trazabilidad</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RNF09 – Compatibilidad</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RNF10 – Mantenibilidad</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RNF11 – Respaldo y recuperación</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RNF12 – Usabilidad del sistema</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RNF13 – Integridad de datos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RNF14 – Tiempo de respuesta</w:t>
      </w:r>
      <w:r w:rsidDel="00000000" w:rsidR="00000000" w:rsidRPr="00000000">
        <w:rPr>
          <w:rtl w:val="0"/>
        </w:rPr>
      </w:r>
    </w:p>
    <w:p w:rsidR="00000000" w:rsidDel="00000000" w:rsidP="00000000" w:rsidRDefault="00000000" w:rsidRPr="00000000" w14:paraId="00000241">
      <w:pPr>
        <w:keepNext w:val="1"/>
        <w:pBdr>
          <w:top w:space="0" w:sz="0" w:val="nil"/>
          <w:left w:space="0" w:sz="0" w:val="nil"/>
          <w:bottom w:space="0" w:sz="0" w:val="nil"/>
          <w:right w:space="0" w:sz="0" w:val="nil"/>
          <w:between w:space="0" w:sz="0" w:val="nil"/>
        </w:pBdr>
        <w:spacing w:after="60" w:before="240" w:lineRule="auto"/>
        <w:rPr>
          <w:b w:val="1"/>
          <w:bCs w:val="1"/>
          <w:color w:val="000000"/>
          <w:sz w:val="32"/>
          <w:szCs w:val="32"/>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REQUERIMIENTOS FUNCIONALES:</w:t>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tbl>
      <w:tblPr>
        <w:tblStyle w:val="Table23"/>
        <w:tblW w:w="8966.0" w:type="dxa"/>
        <w:jc w:val="left"/>
        <w:tblInd w:w="-15.0" w:type="dxa"/>
        <w:tblLayout w:type="fixed"/>
        <w:tblLook w:val="0000"/>
      </w:tblPr>
      <w:tblGrid>
        <w:gridCol w:w="2895"/>
        <w:gridCol w:w="6071"/>
        <w:tblGridChange w:id="0">
          <w:tblGrid>
            <w:gridCol w:w="2895"/>
            <w:gridCol w:w="6071"/>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4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4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Logear Usuario</w:t>
            </w:r>
          </w:p>
        </w:tc>
      </w:tr>
      <w:tr>
        <w:trPr>
          <w:cantSplit w:val="0"/>
          <w:trHeight w:val="554"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4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4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Los usuarios deberán ingresar su nombre y contraseña para acceder al sistema.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permitirá iniciar sesión según el rol asignado (dueño o empleado).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4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 RNF03, RNF12</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51">
      <w:pPr>
        <w:pBdr>
          <w:top w:space="0" w:sz="0" w:val="nil"/>
          <w:left w:space="0" w:sz="0" w:val="nil"/>
          <w:bottom w:space="0" w:sz="0" w:val="nil"/>
          <w:right w:space="0" w:sz="0" w:val="nil"/>
          <w:between w:space="0" w:sz="0" w:val="nil"/>
        </w:pBdr>
        <w:ind w:left="300" w:firstLine="0"/>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300" w:firstLine="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ind w:left="300" w:firstLine="0"/>
        <w:rPr/>
      </w:pPr>
      <w:r w:rsidDel="00000000" w:rsidR="00000000" w:rsidRPr="00000000">
        <w:rPr>
          <w:rtl w:val="0"/>
        </w:rPr>
      </w:r>
    </w:p>
    <w:tbl>
      <w:tblPr>
        <w:tblStyle w:val="Table24"/>
        <w:tblW w:w="8834.0" w:type="dxa"/>
        <w:jc w:val="left"/>
        <w:tblInd w:w="-15.0" w:type="dxa"/>
        <w:tblLayout w:type="fixed"/>
        <w:tblLook w:val="0000"/>
      </w:tblPr>
      <w:tblGrid>
        <w:gridCol w:w="2450"/>
        <w:gridCol w:w="6384"/>
        <w:tblGridChange w:id="0">
          <w:tblGrid>
            <w:gridCol w:w="2450"/>
            <w:gridCol w:w="6384"/>
          </w:tblGrid>
        </w:tblGridChange>
      </w:tblGrid>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RF02</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Cerrar sesión</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permitirá al usuario cerrar su sesión de manera segura en cualquier momento.</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 cerrar sesión, el sistema finalizará la autenticación activa y regresará a la pantalla de inicio, garantizando la protección de la cuenta.</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RNF03, RNF04, RNF12</w:t>
            </w:r>
          </w:p>
        </w:tc>
      </w:tr>
      <w:tr>
        <w:trPr>
          <w:cantSplit w:val="0"/>
          <w:trHeight w:val="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ind w:left="300" w:firstLine="0"/>
        <w:rPr>
          <w:color w:val="000000"/>
        </w:rPr>
      </w:pPr>
      <w:bookmarkStart w:colFirst="0" w:colLast="0" w:name="_heading=h.obtzyblae0hr" w:id="26"/>
      <w:bookmarkEnd w:id="26"/>
      <w:r w:rsidDel="00000000" w:rsidR="00000000" w:rsidRPr="00000000">
        <w:rPr>
          <w:rtl w:val="0"/>
        </w:rPr>
      </w:r>
    </w:p>
    <w:tbl>
      <w:tblPr>
        <w:tblStyle w:val="Table25"/>
        <w:tblW w:w="8871.0" w:type="dxa"/>
        <w:jc w:val="left"/>
        <w:tblInd w:w="-15.0" w:type="dxa"/>
        <w:tblLayout w:type="fixed"/>
        <w:tblLook w:val="0000"/>
      </w:tblPr>
      <w:tblGrid>
        <w:gridCol w:w="2566"/>
        <w:gridCol w:w="6305"/>
        <w:tblGridChange w:id="0">
          <w:tblGrid>
            <w:gridCol w:w="2566"/>
            <w:gridCol w:w="6305"/>
          </w:tblGrid>
        </w:tblGridChange>
      </w:tblGrid>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6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6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RF03</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Recuperación de contraseña</w:t>
            </w:r>
          </w:p>
        </w:tc>
      </w:tr>
      <w:tr>
        <w:trPr>
          <w:cantSplit w:val="0"/>
          <w:trHeight w:val="49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permitirá recuperar la cuenta mediante correo electrónico u otro método de verificación.</w:t>
            </w:r>
          </w:p>
        </w:tc>
      </w:tr>
      <w:tr>
        <w:trPr>
          <w:cantSplit w:val="0"/>
          <w:trHeight w:val="49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usuario podrá solicitar restablecer su contraseña y recibirá un enlace o código seguro para generar una nueva.</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RNF03, RNF11, RNF13</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6"/>
        <w:tblW w:w="8833.0" w:type="dxa"/>
        <w:jc w:val="left"/>
        <w:tblInd w:w="-15.0" w:type="dxa"/>
        <w:tblLayout w:type="fixed"/>
        <w:tblLook w:val="0000"/>
      </w:tblPr>
      <w:tblGrid>
        <w:gridCol w:w="2713"/>
        <w:gridCol w:w="6120"/>
        <w:tblGridChange w:id="0">
          <w:tblGrid>
            <w:gridCol w:w="2713"/>
            <w:gridCol w:w="6120"/>
          </w:tblGrid>
        </w:tblGridChange>
      </w:tblGrid>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RF04</w:t>
            </w:r>
          </w:p>
        </w:tc>
      </w:tr>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7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7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Registrar entrada de material</w:t>
            </w:r>
          </w:p>
        </w:tc>
      </w:tr>
      <w:tr>
        <w:trPr>
          <w:cantSplit w:val="0"/>
          <w:trHeight w:val="63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7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permitirá ingresar manualmente la entrada.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7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Las entradas quedarán guardadas automáticamente con fecha, hora y usuario responsable.</w:t>
            </w:r>
          </w:p>
        </w:tc>
      </w:tr>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7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 RNF04, RNF11, RNF13</w:t>
            </w:r>
          </w:p>
        </w:tc>
      </w:tr>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7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7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7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rPr/>
      </w:pPr>
      <w:r w:rsidDel="00000000" w:rsidR="00000000" w:rsidRPr="00000000">
        <w:rPr>
          <w:rtl w:val="0"/>
        </w:rPr>
      </w:r>
    </w:p>
    <w:tbl>
      <w:tblPr>
        <w:tblStyle w:val="Table27"/>
        <w:tblW w:w="8645.0" w:type="dxa"/>
        <w:jc w:val="left"/>
        <w:tblInd w:w="-15.0" w:type="dxa"/>
        <w:tblLayout w:type="fixed"/>
        <w:tblLook w:val="0000"/>
      </w:tblPr>
      <w:tblGrid>
        <w:gridCol w:w="2952"/>
        <w:gridCol w:w="5693"/>
        <w:tblGridChange w:id="0">
          <w:tblGrid>
            <w:gridCol w:w="2952"/>
            <w:gridCol w:w="5693"/>
          </w:tblGrid>
        </w:tblGridChange>
      </w:tblGrid>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8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8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RF05</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8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8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Registrar salida de material</w:t>
            </w:r>
          </w:p>
        </w:tc>
      </w:tr>
      <w:tr>
        <w:trPr>
          <w:cantSplit w:val="0"/>
          <w:trHeight w:val="70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8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8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registrará la salida mediante </w:t>
            </w:r>
            <w:r w:rsidDel="00000000" w:rsidR="00000000" w:rsidRPr="00000000">
              <w:rPr>
                <w:rtl w:val="0"/>
              </w:rPr>
              <w:t xml:space="preserve">la </w:t>
            </w:r>
            <w:r w:rsidDel="00000000" w:rsidR="00000000" w:rsidRPr="00000000">
              <w:rPr>
                <w:color w:val="000000"/>
                <w:rtl w:val="0"/>
              </w:rPr>
              <w:t xml:space="preserve">selección en la lista.</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8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8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Cada salida generará un comprobante digital para control interno.</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8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8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 RNF11, RNF13</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8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9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91">
      <w:pPr>
        <w:pBdr>
          <w:top w:space="0" w:sz="0" w:val="nil"/>
          <w:left w:space="0" w:sz="0" w:val="nil"/>
          <w:bottom w:space="0" w:sz="0" w:val="nil"/>
          <w:right w:space="0" w:sz="0" w:val="nil"/>
          <w:between w:space="0" w:sz="0" w:val="nil"/>
        </w:pBdr>
        <w:rPr/>
      </w:pPr>
      <w:r w:rsidDel="00000000" w:rsidR="00000000" w:rsidRPr="00000000">
        <w:rPr>
          <w:rtl w:val="0"/>
        </w:rPr>
      </w:r>
    </w:p>
    <w:tbl>
      <w:tblPr>
        <w:tblStyle w:val="Table28"/>
        <w:tblW w:w="8634.0" w:type="dxa"/>
        <w:jc w:val="left"/>
        <w:tblInd w:w="-15.0" w:type="dxa"/>
        <w:tblLayout w:type="fixed"/>
        <w:tblLook w:val="0000"/>
      </w:tblPr>
      <w:tblGrid>
        <w:gridCol w:w="2804"/>
        <w:gridCol w:w="5830"/>
        <w:tblGridChange w:id="0">
          <w:tblGrid>
            <w:gridCol w:w="2804"/>
            <w:gridCol w:w="5830"/>
          </w:tblGrid>
        </w:tblGridChange>
      </w:tblGrid>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9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RF06</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9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9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Control de inventario</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9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9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actualizará las cantidades disponibles.</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9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9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Permite visualizar qué materiales hay, cuáles faltan y cuáles están por agotarse.</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9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9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RNF02, RNF06, RNF12, RNF14</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9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9"/>
        <w:tblW w:w="8668.0" w:type="dxa"/>
        <w:jc w:val="left"/>
        <w:tblInd w:w="-15.0" w:type="dxa"/>
        <w:tblLayout w:type="fixed"/>
        <w:tblLook w:val="0000"/>
      </w:tblPr>
      <w:tblGrid>
        <w:gridCol w:w="2465"/>
        <w:gridCol w:w="6203"/>
        <w:tblGridChange w:id="0">
          <w:tblGrid>
            <w:gridCol w:w="2465"/>
            <w:gridCol w:w="6203"/>
          </w:tblGrid>
        </w:tblGridChange>
      </w:tblGrid>
      <w:tr>
        <w:trPr>
          <w:cantSplit w:val="0"/>
          <w:trHeight w:val="52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A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A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RF07</w:t>
            </w:r>
          </w:p>
        </w:tc>
      </w:tr>
      <w:tr>
        <w:trPr>
          <w:cantSplit w:val="0"/>
          <w:trHeight w:val="529"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A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A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Gestión de materiales por categorías</w:t>
            </w:r>
          </w:p>
        </w:tc>
      </w:tr>
      <w:tr>
        <w:trPr>
          <w:cantSplit w:val="0"/>
          <w:trHeight w:val="82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A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A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Los usuarios podrán organizar los materiales en categorías como tornillería, perfilería, herramientas, etc.</w:t>
            </w:r>
          </w:p>
        </w:tc>
      </w:tr>
      <w:tr>
        <w:trPr>
          <w:cantSplit w:val="0"/>
          <w:trHeight w:val="82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A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A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permitirá registrar, listar y filtrar materiales según sus categorías para facilitar la búsqueda y el control de inventario.</w:t>
            </w:r>
          </w:p>
        </w:tc>
      </w:tr>
      <w:tr>
        <w:trPr>
          <w:cantSplit w:val="0"/>
          <w:trHeight w:val="52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A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A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 RNF12</w:t>
            </w:r>
          </w:p>
        </w:tc>
      </w:tr>
      <w:tr>
        <w:trPr>
          <w:cantSplit w:val="0"/>
          <w:trHeight w:val="529"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A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A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2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rPr/>
      </w:pPr>
      <w:r w:rsidDel="00000000" w:rsidR="00000000" w:rsidRPr="00000000">
        <w:rPr>
          <w:rtl w:val="0"/>
        </w:rPr>
      </w:r>
    </w:p>
    <w:tbl>
      <w:tblPr>
        <w:tblStyle w:val="Table30"/>
        <w:tblW w:w="8741.0" w:type="dxa"/>
        <w:jc w:val="left"/>
        <w:tblInd w:w="-15.0" w:type="dxa"/>
        <w:tblLayout w:type="fixed"/>
        <w:tblLook w:val="0000"/>
      </w:tblPr>
      <w:tblGrid>
        <w:gridCol w:w="2445"/>
        <w:gridCol w:w="6296"/>
        <w:tblGridChange w:id="0">
          <w:tblGrid>
            <w:gridCol w:w="2445"/>
            <w:gridCol w:w="6296"/>
          </w:tblGrid>
        </w:tblGridChange>
      </w:tblGrid>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B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B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RF08</w:t>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B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Gestión de proveedores</w:t>
            </w:r>
          </w:p>
        </w:tc>
      </w:tr>
      <w:tr>
        <w:trPr>
          <w:cantSplit w:val="0"/>
          <w:trHeight w:val="61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B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permitirá registrar, editar y consultar información de proveedores.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B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B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Permitirá almacenar los datos de proveedores para mejorar la trazabilidad de entradas y facilitar futuras adquisiciones de materiales.</w:t>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B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B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 RNF08, RNF13</w:t>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B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B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2B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rPr/>
      </w:pPr>
      <w:r w:rsidDel="00000000" w:rsidR="00000000" w:rsidRPr="00000000">
        <w:rPr>
          <w:rtl w:val="0"/>
        </w:rPr>
      </w:r>
    </w:p>
    <w:tbl>
      <w:tblPr>
        <w:tblStyle w:val="Table31"/>
        <w:tblW w:w="8753.0" w:type="dxa"/>
        <w:jc w:val="left"/>
        <w:tblInd w:w="-15.0" w:type="dxa"/>
        <w:tblLayout w:type="fixed"/>
        <w:tblLook w:val="0000"/>
      </w:tblPr>
      <w:tblGrid>
        <w:gridCol w:w="2736"/>
        <w:gridCol w:w="6017"/>
        <w:tblGridChange w:id="0">
          <w:tblGrid>
            <w:gridCol w:w="2736"/>
            <w:gridCol w:w="6017"/>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C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C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RF09</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C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C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Historial de movimientos</w:t>
            </w:r>
          </w:p>
        </w:tc>
      </w:tr>
      <w:tr>
        <w:trPr>
          <w:cantSplit w:val="0"/>
          <w:trHeight w:val="73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C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C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guardará las operaciones realizadas para consultarlas en cualquier momento.</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C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Mostrará movimientos por fecha, usuario o tipo (entrada/salida).</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C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C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RNF08, RNF11, RNF14</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C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C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2D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rPr/>
      </w:pPr>
      <w:r w:rsidDel="00000000" w:rsidR="00000000" w:rsidRPr="00000000">
        <w:rPr>
          <w:rtl w:val="0"/>
        </w:rPr>
      </w:r>
    </w:p>
    <w:tbl>
      <w:tblPr>
        <w:tblStyle w:val="Table32"/>
        <w:tblW w:w="8759.0" w:type="dxa"/>
        <w:jc w:val="left"/>
        <w:tblInd w:w="-15.0" w:type="dxa"/>
        <w:tblLayout w:type="fixed"/>
        <w:tblLook w:val="0000"/>
      </w:tblPr>
      <w:tblGrid>
        <w:gridCol w:w="2528"/>
        <w:gridCol w:w="6231"/>
        <w:tblGridChange w:id="0">
          <w:tblGrid>
            <w:gridCol w:w="2528"/>
            <w:gridCol w:w="6231"/>
          </w:tblGrid>
        </w:tblGridChange>
      </w:tblGrid>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D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D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RF10</w:t>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D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D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Búsqueda avanzada de materiales</w:t>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D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D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incluirá un buscador por nombre, código, categoría o proveedor.</w:t>
            </w:r>
          </w:p>
        </w:tc>
      </w:tr>
      <w:tr>
        <w:trPr>
          <w:cantSplit w:val="0"/>
          <w:trHeight w:val="61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D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D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Los usuarios podrán localizar materiales rápidamente usando filtros avanzados para optimizar el control del inventario.</w:t>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E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E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 RNF02, RNF14</w:t>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E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E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2E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rPr/>
      </w:pPr>
      <w:r w:rsidDel="00000000" w:rsidR="00000000" w:rsidRPr="00000000">
        <w:rPr>
          <w:rtl w:val="0"/>
        </w:rPr>
      </w:r>
    </w:p>
    <w:tbl>
      <w:tblPr>
        <w:tblStyle w:val="Table33"/>
        <w:tblW w:w="8621.0" w:type="dxa"/>
        <w:jc w:val="left"/>
        <w:tblInd w:w="-15.0" w:type="dxa"/>
        <w:tblLayout w:type="fixed"/>
        <w:tblLook w:val="0000"/>
      </w:tblPr>
      <w:tblGrid>
        <w:gridCol w:w="3095"/>
        <w:gridCol w:w="5526"/>
        <w:tblGridChange w:id="0">
          <w:tblGrid>
            <w:gridCol w:w="3095"/>
            <w:gridCol w:w="5526"/>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F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F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RF11</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F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F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Alertas de inventario</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F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F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notificará cuando un material esté por agotarse.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F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F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Enviará alertas visuales en el sistema o correo si es necesario.</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F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F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RNF04, RNF12</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F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F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FC">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4"/>
        <w:tblW w:w="8621.0" w:type="dxa"/>
        <w:jc w:val="left"/>
        <w:tblInd w:w="-15.0" w:type="dxa"/>
        <w:tblLayout w:type="fixed"/>
        <w:tblLook w:val="0000"/>
      </w:tblPr>
      <w:tblGrid>
        <w:gridCol w:w="2967"/>
        <w:gridCol w:w="5654"/>
        <w:tblGridChange w:id="0">
          <w:tblGrid>
            <w:gridCol w:w="2967"/>
            <w:gridCol w:w="5654"/>
          </w:tblGrid>
        </w:tblGridChange>
      </w:tblGrid>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F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F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RF12</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F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00">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t xml:space="preserve">     Gestión de Garantías</w:t>
            </w:r>
            <w:r w:rsidDel="00000000" w:rsidR="00000000" w:rsidRPr="00000000">
              <w:rPr>
                <w:rtl w:val="0"/>
              </w:rPr>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0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02">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El sistema debe permitir registrar, validar, actualizar y consultar solicitudes de garantía realizadas por los clientes, garantizando un seguimiento completo del proceso desde su recepción hasta la decisión final.</w:t>
            </w: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0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04">
            <w:pPr>
              <w:ind w:left="300" w:firstLine="0"/>
              <w:rPr/>
            </w:pPr>
            <w:r w:rsidDel="00000000" w:rsidR="00000000" w:rsidRPr="00000000">
              <w:rPr>
                <w:rtl w:val="0"/>
              </w:rPr>
              <w:t xml:space="preserve">El sistema permitirá registrar nuevas solicitudes de garantía asociadas a un producto y un cliente.</w:t>
            </w:r>
          </w:p>
          <w:p w:rsidR="00000000" w:rsidDel="00000000" w:rsidP="00000000" w:rsidRDefault="00000000" w:rsidRPr="00000000" w14:paraId="00000305">
            <w:pPr>
              <w:ind w:left="300" w:firstLine="0"/>
              <w:rPr/>
            </w:pP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0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07">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RNF03, </w:t>
            </w:r>
            <w:r w:rsidDel="00000000" w:rsidR="00000000" w:rsidRPr="00000000">
              <w:rPr>
                <w:color w:val="000000"/>
                <w:rtl w:val="0"/>
              </w:rPr>
              <w:t xml:space="preserve">RNF0</w:t>
            </w:r>
            <w:r w:rsidDel="00000000" w:rsidR="00000000" w:rsidRPr="00000000">
              <w:rPr>
                <w:rtl w:val="0"/>
              </w:rPr>
              <w:t xml:space="preserve">8</w:t>
            </w:r>
            <w:r w:rsidDel="00000000" w:rsidR="00000000" w:rsidRPr="00000000">
              <w:rPr>
                <w:color w:val="000000"/>
                <w:rtl w:val="0"/>
              </w:rPr>
              <w:t xml:space="preserve">, RNF</w:t>
            </w:r>
            <w:r w:rsidDel="00000000" w:rsidR="00000000" w:rsidRPr="00000000">
              <w:rPr>
                <w:rtl w:val="0"/>
              </w:rPr>
              <w:t xml:space="preserve">12</w:t>
            </w:r>
            <w:r w:rsidDel="00000000" w:rsidR="00000000" w:rsidRPr="00000000">
              <w:rPr>
                <w:color w:val="000000"/>
                <w:rtl w:val="0"/>
              </w:rPr>
              <w:t xml:space="preserve">, RNF14</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0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09">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t xml:space="preserve">      Alta</w:t>
            </w:r>
            <w:r w:rsidDel="00000000" w:rsidR="00000000" w:rsidRPr="00000000">
              <w:rPr>
                <w:rtl w:val="0"/>
              </w:rPr>
            </w:r>
          </w:p>
        </w:tc>
      </w:tr>
    </w:tbl>
    <w:p w:rsidR="00000000" w:rsidDel="00000000" w:rsidP="00000000" w:rsidRDefault="00000000" w:rsidRPr="00000000" w14:paraId="0000030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rPr/>
      </w:pPr>
      <w:r w:rsidDel="00000000" w:rsidR="00000000" w:rsidRPr="00000000">
        <w:rPr>
          <w:rtl w:val="0"/>
        </w:rPr>
      </w:r>
    </w:p>
    <w:tbl>
      <w:tblPr>
        <w:tblStyle w:val="Table35"/>
        <w:tblW w:w="8667.0" w:type="dxa"/>
        <w:jc w:val="left"/>
        <w:tblInd w:w="-15.0" w:type="dxa"/>
        <w:tblLayout w:type="fixed"/>
        <w:tblLook w:val="0000"/>
      </w:tblPr>
      <w:tblGrid>
        <w:gridCol w:w="2944"/>
        <w:gridCol w:w="5723"/>
        <w:tblGridChange w:id="0">
          <w:tblGrid>
            <w:gridCol w:w="2944"/>
            <w:gridCol w:w="5723"/>
          </w:tblGrid>
        </w:tblGridChange>
      </w:tblGrid>
      <w:tr>
        <w:trPr>
          <w:cantSplit w:val="0"/>
          <w:trHeight w:val="56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1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1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RF13</w:t>
            </w:r>
          </w:p>
        </w:tc>
      </w:tr>
      <w:tr>
        <w:trPr>
          <w:cantSplit w:val="0"/>
          <w:trHeight w:val="56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2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21">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Resaltado visual según nivel de inventario</w:t>
            </w:r>
            <w:r w:rsidDel="00000000" w:rsidR="00000000" w:rsidRPr="00000000">
              <w:rPr>
                <w:rtl w:val="0"/>
              </w:rPr>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2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23">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El sistema debe resaltar automáticamente en color </w:t>
            </w:r>
            <w:r w:rsidDel="00000000" w:rsidR="00000000" w:rsidRPr="00000000">
              <w:rPr>
                <w:b w:val="1"/>
                <w:bCs w:val="1"/>
                <w:rtl w:val="0"/>
              </w:rPr>
              <w:t xml:space="preserve">amarillo</w:t>
            </w:r>
            <w:r w:rsidDel="00000000" w:rsidR="00000000" w:rsidRPr="00000000">
              <w:rPr>
                <w:rtl w:val="0"/>
              </w:rPr>
              <w:t xml:space="preserve"> los materiales con bajo stock y en color </w:t>
            </w:r>
            <w:r w:rsidDel="00000000" w:rsidR="00000000" w:rsidRPr="00000000">
              <w:rPr>
                <w:b w:val="1"/>
                <w:bCs w:val="1"/>
                <w:rtl w:val="0"/>
              </w:rPr>
              <w:t xml:space="preserve">rojo</w:t>
            </w:r>
            <w:r w:rsidDel="00000000" w:rsidR="00000000" w:rsidRPr="00000000">
              <w:rPr>
                <w:rtl w:val="0"/>
              </w:rPr>
              <w:t xml:space="preserve"> los materiales agotados, esto debe hacerse de forma automática, cada vez que el inventario se actualice.</w:t>
            </w:r>
            <w:r w:rsidDel="00000000" w:rsidR="00000000" w:rsidRPr="00000000">
              <w:rPr>
                <w:rtl w:val="0"/>
              </w:rPr>
            </w:r>
          </w:p>
        </w:tc>
      </w:tr>
      <w:tr>
        <w:trPr>
          <w:cantSplit w:val="0"/>
          <w:trHeight w:val="944.9414062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2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25">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Debe actualizar automáticamente el color de cada material tan pronto como se realice un cambio en el inventario, ya sea por una entrada, salida o ajuste de stock.</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2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2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 RNF</w:t>
            </w:r>
            <w:r w:rsidDel="00000000" w:rsidR="00000000" w:rsidRPr="00000000">
              <w:rPr>
                <w:rtl w:val="0"/>
              </w:rPr>
              <w:t xml:space="preserve">01, RNF14</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2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29">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32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rPr/>
      </w:pPr>
      <w:r w:rsidDel="00000000" w:rsidR="00000000" w:rsidRPr="00000000">
        <w:rPr>
          <w:rtl w:val="0"/>
        </w:rPr>
      </w:r>
    </w:p>
    <w:tbl>
      <w:tblPr>
        <w:tblStyle w:val="Table36"/>
        <w:tblW w:w="8681.0" w:type="dxa"/>
        <w:jc w:val="left"/>
        <w:tblInd w:w="-15.0" w:type="dxa"/>
        <w:tblLayout w:type="fixed"/>
        <w:tblLook w:val="0000"/>
      </w:tblPr>
      <w:tblGrid>
        <w:gridCol w:w="2424"/>
        <w:gridCol w:w="6257"/>
        <w:tblGridChange w:id="0">
          <w:tblGrid>
            <w:gridCol w:w="2424"/>
            <w:gridCol w:w="6257"/>
          </w:tblGrid>
        </w:tblGridChange>
      </w:tblGrid>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2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3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RF14</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3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3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Roles y permisos</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3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3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controlará qué puede ver o modificar cada usuario según su rol.</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3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3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Los empleados podrán registrar materiales; el dueño podrá gestionar reportes y configurar categorías u opciones avanzadas del inventario.</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3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3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3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3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3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i w:val="1"/>
          <w:iCs w:val="1"/>
          <w:color w:val="000000"/>
          <w:rtl w:val="0"/>
        </w:rPr>
        <w:t xml:space="preserve">REQUERIMIENTOS NO FUNCIONALES</w:t>
      </w:r>
      <w:r w:rsidDel="00000000" w:rsidR="00000000" w:rsidRPr="00000000">
        <w:rPr>
          <w:rtl w:val="0"/>
        </w:rPr>
      </w:r>
    </w:p>
    <w:tbl>
      <w:tblPr>
        <w:tblStyle w:val="Table37"/>
        <w:tblW w:w="8669.0" w:type="dxa"/>
        <w:jc w:val="left"/>
        <w:tblInd w:w="-15.0" w:type="dxa"/>
        <w:tblLayout w:type="fixed"/>
        <w:tblLook w:val="0000"/>
      </w:tblPr>
      <w:tblGrid>
        <w:gridCol w:w="3016"/>
        <w:gridCol w:w="5653"/>
        <w:tblGridChange w:id="0">
          <w:tblGrid>
            <w:gridCol w:w="3016"/>
            <w:gridCol w:w="5653"/>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5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5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5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5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Interfaz del sistema</w:t>
            </w:r>
          </w:p>
        </w:tc>
      </w:tr>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5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5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La interfaz deberá ser sencilla y fácil de navegar.</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5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5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 ser intuitivo y comprensible para cualquier usuario.</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5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5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3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rPr/>
      </w:pPr>
      <w:r w:rsidDel="00000000" w:rsidR="00000000" w:rsidRPr="00000000">
        <w:rPr>
          <w:rtl w:val="0"/>
        </w:rPr>
      </w:r>
    </w:p>
    <w:tbl>
      <w:tblPr>
        <w:tblStyle w:val="Table38"/>
        <w:tblW w:w="8956.0" w:type="dxa"/>
        <w:jc w:val="left"/>
        <w:tblInd w:w="-15.0" w:type="dxa"/>
        <w:tblLayout w:type="fixed"/>
        <w:tblLook w:val="0000"/>
      </w:tblPr>
      <w:tblGrid>
        <w:gridCol w:w="3329"/>
        <w:gridCol w:w="5627"/>
        <w:tblGridChange w:id="0">
          <w:tblGrid>
            <w:gridCol w:w="3329"/>
            <w:gridCol w:w="5627"/>
          </w:tblGrid>
        </w:tblGridChange>
      </w:tblGrid>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6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6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RNF03</w:t>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6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6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Seguridad del sistema</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6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6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acceso debe estar protegido por autenticación segura.</w:t>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6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6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Las contraseñas deben estar cifradas y protegidas.</w:t>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6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6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36A">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9"/>
        <w:tblW w:w="8979.0" w:type="dxa"/>
        <w:jc w:val="left"/>
        <w:tblInd w:w="-15.0" w:type="dxa"/>
        <w:tblLayout w:type="fixed"/>
        <w:tblLook w:val="0000"/>
      </w:tblPr>
      <w:tblGrid>
        <w:gridCol w:w="3267"/>
        <w:gridCol w:w="5712"/>
        <w:tblGridChange w:id="0">
          <w:tblGrid>
            <w:gridCol w:w="3267"/>
            <w:gridCol w:w="5712"/>
          </w:tblGrid>
        </w:tblGridChange>
      </w:tblGrid>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6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6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RNF04</w:t>
            </w:r>
          </w:p>
        </w:tc>
      </w:tr>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6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6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Disponibilidad</w:t>
            </w:r>
          </w:p>
        </w:tc>
      </w:tr>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6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7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 estar disponible la mayor parte del tiempo.</w:t>
            </w:r>
          </w:p>
        </w:tc>
      </w:tr>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7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7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Debe permitir consultas y registros sin interrupciones.</w:t>
            </w:r>
          </w:p>
        </w:tc>
      </w:tr>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7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7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37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rPr/>
      </w:pPr>
      <w:r w:rsidDel="00000000" w:rsidR="00000000" w:rsidRPr="00000000">
        <w:rPr>
          <w:rtl w:val="0"/>
        </w:rPr>
      </w:r>
    </w:p>
    <w:tbl>
      <w:tblPr>
        <w:tblStyle w:val="Table40"/>
        <w:tblW w:w="8989.0" w:type="dxa"/>
        <w:jc w:val="left"/>
        <w:tblInd w:w="-15.0" w:type="dxa"/>
        <w:tblLayout w:type="fixed"/>
        <w:tblLook w:val="0000"/>
      </w:tblPr>
      <w:tblGrid>
        <w:gridCol w:w="3164"/>
        <w:gridCol w:w="5825"/>
        <w:tblGridChange w:id="0">
          <w:tblGrid>
            <w:gridCol w:w="3164"/>
            <w:gridCol w:w="5825"/>
          </w:tblGrid>
        </w:tblGridChange>
      </w:tblGrid>
      <w:tr>
        <w:trPr>
          <w:cantSplit w:val="0"/>
          <w:trHeight w:val="394"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7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7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RNF05</w:t>
            </w:r>
          </w:p>
        </w:tc>
      </w:tr>
      <w:tr>
        <w:trPr>
          <w:cantSplit w:val="0"/>
          <w:trHeight w:val="39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7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7F">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Eficiencia en el procesamiento de datos</w:t>
            </w:r>
            <w:r w:rsidDel="00000000" w:rsidR="00000000" w:rsidRPr="00000000">
              <w:rPr>
                <w:rtl w:val="0"/>
              </w:rPr>
            </w:r>
          </w:p>
        </w:tc>
      </w:tr>
      <w:tr>
        <w:trPr>
          <w:cantSplit w:val="0"/>
          <w:trHeight w:val="1099.92187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8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81">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procesar la información relacionada con el inventario de forma rápida y eficiente, asegurando que todas las actualizaciones, incluidos los cambios de color por nivel de stock, se reflejen sin demoras perceptibles para el usuario.</w:t>
            </w:r>
            <w:r w:rsidDel="00000000" w:rsidR="00000000" w:rsidRPr="00000000">
              <w:rPr>
                <w:rtl w:val="0"/>
              </w:rPr>
            </w:r>
          </w:p>
        </w:tc>
      </w:tr>
      <w:tr>
        <w:trPr>
          <w:cantSplit w:val="0"/>
          <w:trHeight w:val="959.9414062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8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83">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El sistema debe procesar y reflejar las actualizaciones de inventario (incluido el resaltado por colores) en un tiempo perceptible para el usuario</w:t>
            </w:r>
            <w:r w:rsidDel="00000000" w:rsidR="00000000" w:rsidRPr="00000000">
              <w:rPr>
                <w:rtl w:val="0"/>
              </w:rPr>
            </w:r>
          </w:p>
        </w:tc>
      </w:tr>
      <w:tr>
        <w:trPr>
          <w:cantSplit w:val="0"/>
          <w:trHeight w:val="39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8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8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3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1"/>
        <w:tblW w:w="8991.0" w:type="dxa"/>
        <w:jc w:val="left"/>
        <w:tblInd w:w="-15.0" w:type="dxa"/>
        <w:tblLayout w:type="fixed"/>
        <w:tblLook w:val="0000"/>
      </w:tblPr>
      <w:tblGrid>
        <w:gridCol w:w="3272"/>
        <w:gridCol w:w="5719"/>
        <w:tblGridChange w:id="0">
          <w:tblGrid>
            <w:gridCol w:w="3272"/>
            <w:gridCol w:w="5719"/>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8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8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RNF06</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8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8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Escalabilidad</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8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8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 permitir agregar más módulos en el futuro.</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8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9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Podrá expandirse sin afectar su funcionamiento.</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9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9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39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2"/>
        <w:tblW w:w="8825.0" w:type="dxa"/>
        <w:jc w:val="left"/>
        <w:tblInd w:w="-15.0" w:type="dxa"/>
        <w:tblLayout w:type="fixed"/>
        <w:tblLook w:val="0000"/>
      </w:tblPr>
      <w:tblGrid>
        <w:gridCol w:w="3011"/>
        <w:gridCol w:w="5814"/>
        <w:tblGridChange w:id="0">
          <w:tblGrid>
            <w:gridCol w:w="3011"/>
            <w:gridCol w:w="5814"/>
          </w:tblGrid>
        </w:tblGridChange>
      </w:tblGrid>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9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9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RNF07</w:t>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9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9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Calidad en los reportes</w:t>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9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9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Los reportes deben ser claros y entendibles.</w:t>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A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A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generará reportes con buena estructura y datos confiables.</w:t>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A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A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3A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rPr/>
      </w:pPr>
      <w:r w:rsidDel="00000000" w:rsidR="00000000" w:rsidRPr="00000000">
        <w:rPr>
          <w:rtl w:val="0"/>
        </w:rPr>
      </w:r>
    </w:p>
    <w:tbl>
      <w:tblPr>
        <w:tblStyle w:val="Table43"/>
        <w:tblW w:w="8839.0" w:type="dxa"/>
        <w:jc w:val="left"/>
        <w:tblInd w:w="-15.0" w:type="dxa"/>
        <w:tblLayout w:type="fixed"/>
        <w:tblLook w:val="0000"/>
      </w:tblPr>
      <w:tblGrid>
        <w:gridCol w:w="3319"/>
        <w:gridCol w:w="5520"/>
        <w:tblGridChange w:id="0">
          <w:tblGrid>
            <w:gridCol w:w="3319"/>
            <w:gridCol w:w="5520"/>
          </w:tblGrid>
        </w:tblGridChange>
      </w:tblGrid>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A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A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RNF08</w:t>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B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B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Trazabilidad</w:t>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B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B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Todos los movimientos deben quedar registrados.</w:t>
            </w:r>
          </w:p>
        </w:tc>
      </w:tr>
      <w:tr>
        <w:trPr>
          <w:cantSplit w:val="0"/>
          <w:trHeight w:val="61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B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B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Cada acción debe tener fecha, hora y usuario asignado.</w:t>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B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B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3B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rPr/>
      </w:pPr>
      <w:r w:rsidDel="00000000" w:rsidR="00000000" w:rsidRPr="00000000">
        <w:rPr>
          <w:rtl w:val="0"/>
        </w:rPr>
      </w:r>
    </w:p>
    <w:tbl>
      <w:tblPr>
        <w:tblStyle w:val="Table44"/>
        <w:tblW w:w="8849.0" w:type="dxa"/>
        <w:jc w:val="left"/>
        <w:tblInd w:w="-15.0" w:type="dxa"/>
        <w:tblLayout w:type="fixed"/>
        <w:tblLook w:val="0000"/>
      </w:tblPr>
      <w:tblGrid>
        <w:gridCol w:w="3332"/>
        <w:gridCol w:w="5517"/>
        <w:tblGridChange w:id="0">
          <w:tblGrid>
            <w:gridCol w:w="3332"/>
            <w:gridCol w:w="5517"/>
          </w:tblGrid>
        </w:tblGridChange>
      </w:tblGrid>
      <w:tr>
        <w:trPr>
          <w:cantSplit w:val="0"/>
          <w:trHeight w:val="42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B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B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RNF09</w:t>
            </w:r>
          </w:p>
        </w:tc>
      </w:tr>
      <w:tr>
        <w:trPr>
          <w:cantSplit w:val="0"/>
          <w:trHeight w:val="42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B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C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Compatibilidad</w:t>
            </w:r>
          </w:p>
        </w:tc>
      </w:tr>
      <w:tr>
        <w:trPr>
          <w:cantSplit w:val="0"/>
          <w:trHeight w:val="562"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C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C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 funcionar en PC y dispositivos móviles.</w:t>
            </w:r>
          </w:p>
        </w:tc>
      </w:tr>
      <w:tr>
        <w:trPr>
          <w:cantSplit w:val="0"/>
          <w:trHeight w:val="42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C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C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Debe adaptarse a diferentes tamaños de pantalla.</w:t>
            </w:r>
          </w:p>
        </w:tc>
      </w:tr>
      <w:tr>
        <w:trPr>
          <w:cantSplit w:val="0"/>
          <w:trHeight w:val="42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C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C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3C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rPr/>
      </w:pPr>
      <w:r w:rsidDel="00000000" w:rsidR="00000000" w:rsidRPr="00000000">
        <w:rPr>
          <w:rtl w:val="0"/>
        </w:rPr>
      </w:r>
    </w:p>
    <w:tbl>
      <w:tblPr>
        <w:tblStyle w:val="Table45"/>
        <w:tblW w:w="8848.0" w:type="dxa"/>
        <w:jc w:val="left"/>
        <w:tblInd w:w="-15.0" w:type="dxa"/>
        <w:tblLayout w:type="fixed"/>
        <w:tblLook w:val="0000"/>
      </w:tblPr>
      <w:tblGrid>
        <w:gridCol w:w="3032"/>
        <w:gridCol w:w="5816"/>
        <w:tblGridChange w:id="0">
          <w:tblGrid>
            <w:gridCol w:w="3032"/>
            <w:gridCol w:w="5816"/>
          </w:tblGrid>
        </w:tblGridChange>
      </w:tblGrid>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C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C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RNF10</w:t>
            </w:r>
          </w:p>
        </w:tc>
      </w:tr>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C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C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Mantenibilidad</w:t>
            </w:r>
          </w:p>
        </w:tc>
      </w:tr>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D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D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 permitir ajustes sin afectar el funcionamiento global.</w:t>
            </w:r>
          </w:p>
        </w:tc>
      </w:tr>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D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D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Será fácil de actualizar o corregir errores en el futuro.</w:t>
            </w:r>
          </w:p>
        </w:tc>
      </w:tr>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D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D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3D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rPr/>
      </w:pPr>
      <w:r w:rsidDel="00000000" w:rsidR="00000000" w:rsidRPr="00000000">
        <w:rPr>
          <w:rtl w:val="0"/>
        </w:rPr>
      </w:r>
    </w:p>
    <w:tbl>
      <w:tblPr>
        <w:tblStyle w:val="Table46"/>
        <w:tblW w:w="9089.0" w:type="dxa"/>
        <w:jc w:val="left"/>
        <w:tblInd w:w="-15.0" w:type="dxa"/>
        <w:tblLayout w:type="fixed"/>
        <w:tblLook w:val="0000"/>
      </w:tblPr>
      <w:tblGrid>
        <w:gridCol w:w="2257"/>
        <w:gridCol w:w="6832"/>
        <w:tblGridChange w:id="0">
          <w:tblGrid>
            <w:gridCol w:w="2257"/>
            <w:gridCol w:w="6832"/>
          </w:tblGrid>
        </w:tblGridChange>
      </w:tblGrid>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E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E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RNF11</w:t>
            </w:r>
          </w:p>
        </w:tc>
      </w:tr>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E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E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Respaldo y recuperación</w:t>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E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E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deberá realizar copias de seguridad automáticas de la base de datos.</w:t>
            </w:r>
          </w:p>
        </w:tc>
      </w:tr>
      <w:tr>
        <w:trPr>
          <w:cantSplit w:val="0"/>
          <w:trHeight w:val="819"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E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E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Las copias de seguridad se ejecutarán de forma periódica (diaria o semanal según configuración) para garantizar la recuperación del inventario y los movimientos ante fallos o pérdida de información.</w:t>
            </w:r>
          </w:p>
        </w:tc>
      </w:tr>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E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E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3EE">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7"/>
        <w:tblW w:w="9099.0" w:type="dxa"/>
        <w:jc w:val="left"/>
        <w:tblInd w:w="-15.0" w:type="dxa"/>
        <w:tblLayout w:type="fixed"/>
        <w:tblLook w:val="0000"/>
      </w:tblPr>
      <w:tblGrid>
        <w:gridCol w:w="2318"/>
        <w:gridCol w:w="6781"/>
        <w:tblGridChange w:id="0">
          <w:tblGrid>
            <w:gridCol w:w="2318"/>
            <w:gridCol w:w="6781"/>
          </w:tblGrid>
        </w:tblGridChange>
      </w:tblGrid>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E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F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RNF12</w:t>
            </w:r>
          </w:p>
        </w:tc>
      </w:tr>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F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F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Usabilidad del sistema</w:t>
            </w:r>
          </w:p>
        </w:tc>
      </w:tr>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F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F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deberá ofrecer una experiencia intuitiva y amigable.</w:t>
            </w:r>
          </w:p>
        </w:tc>
      </w:tr>
      <w:tr>
        <w:trPr>
          <w:cantSplit w:val="0"/>
          <w:trHeight w:val="759"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F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F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La interfaz deberá permitir que un usuario nuevo comprenda las funciones esenciales (registrar entradas/salidas, consultar inventario) sin requerir capacitación avanzada.</w:t>
            </w:r>
          </w:p>
          <w:p w:rsidR="00000000" w:rsidDel="00000000" w:rsidP="00000000" w:rsidRDefault="00000000" w:rsidRPr="00000000" w14:paraId="000003F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Las funciones críticas deberán ser accesibles con un máximo de 3 clics.</w:t>
            </w:r>
          </w:p>
        </w:tc>
      </w:tr>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F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F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3FA">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8"/>
        <w:tblW w:w="9088.0" w:type="dxa"/>
        <w:jc w:val="left"/>
        <w:tblInd w:w="-15.0" w:type="dxa"/>
        <w:tblLayout w:type="fixed"/>
        <w:tblLook w:val="0000"/>
      </w:tblPr>
      <w:tblGrid>
        <w:gridCol w:w="2254"/>
        <w:gridCol w:w="6834"/>
        <w:tblGridChange w:id="0">
          <w:tblGrid>
            <w:gridCol w:w="2254"/>
            <w:gridCol w:w="6834"/>
          </w:tblGrid>
        </w:tblGridChange>
      </w:tblGrid>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F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F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RNF13</w:t>
            </w:r>
          </w:p>
        </w:tc>
      </w:tr>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F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3F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Integridad de datos</w:t>
            </w:r>
          </w:p>
        </w:tc>
      </w:tr>
      <w:tr>
        <w:trPr>
          <w:cantSplit w:val="0"/>
          <w:trHeight w:val="49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3F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40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deberá evitar la alteración no autorizada o accidental de los datos.</w:t>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Los registros de inventario, movimientos y usuarios deberán mantenerse consistentes, aplicando validaciones para prevenir duplicados, datos vacíos, cantidades inválidas o registros contradictorios.</w:t>
            </w:r>
          </w:p>
        </w:tc>
      </w:tr>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405">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9"/>
        <w:tblW w:w="9098.0" w:type="dxa"/>
        <w:jc w:val="left"/>
        <w:tblInd w:w="-15.0" w:type="dxa"/>
        <w:tblLayout w:type="fixed"/>
        <w:tblLook w:val="0000"/>
      </w:tblPr>
      <w:tblGrid>
        <w:gridCol w:w="2371"/>
        <w:gridCol w:w="6727"/>
        <w:tblGridChange w:id="0">
          <w:tblGrid>
            <w:gridCol w:w="2371"/>
            <w:gridCol w:w="6727"/>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40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40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RNF14</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Tiempo de respuesta</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40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40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El sistema debe ofrecer tiempos de respuesta adecuados en consultas críticas.</w:t>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Las búsquedas de inventario, historial y materiales deberán responder en un tiempo máximo de 2 segundos, incluso con más de 5.000 registros almacenados.</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40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410">
      <w:pPr>
        <w:tabs>
          <w:tab w:val="left" w:leader="none" w:pos="1368"/>
        </w:tabs>
        <w:rPr/>
      </w:pPr>
      <w:r w:rsidDel="00000000" w:rsidR="00000000" w:rsidRPr="00000000">
        <w:rPr>
          <w:rtl w:val="0"/>
        </w:rPr>
      </w:r>
    </w:p>
    <w:sectPr>
      <w:headerReference r:id="rId14"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53"/>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429">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A">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color w:val="241a61"/>
              <w:sz w:val="16"/>
              <w:szCs w:val="16"/>
              <w:rtl w:val="0"/>
            </w:rPr>
            <w:t xml:space="preserve">Descripción de requisitos del software</w:t>
          </w:r>
          <w:r w:rsidDel="00000000" w:rsidR="00000000" w:rsidRPr="00000000">
            <w:rPr>
              <w:rtl w:val="0"/>
            </w:rPr>
          </w:r>
        </w:p>
      </w:tc>
    </w:tr>
  </w:tbl>
  <w:p w:rsidR="00000000" w:rsidDel="00000000" w:rsidP="00000000" w:rsidRDefault="00000000" w:rsidRPr="00000000" w14:paraId="0000042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50"/>
      <w:tblW w:w="8643.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3"/>
      <w:gridCol w:w="1183"/>
      <w:tblGridChange w:id="0">
        <w:tblGrid>
          <w:gridCol w:w="1947"/>
          <w:gridCol w:w="5513"/>
          <w:gridCol w:w="1183"/>
        </w:tblGrid>
      </w:tblGridChange>
    </w:tblGrid>
    <w:tr>
      <w:trPr>
        <w:cantSplit w:val="0"/>
        <w:tblHeader w:val="0"/>
      </w:trPr>
      <w:tc>
        <w:tcPr>
          <w:tcMar>
            <w:top w:w="68.0" w:type="dxa"/>
            <w:bottom w:w="68.0" w:type="dxa"/>
          </w:tcMar>
        </w:tcPr>
        <w:p w:rsidR="00000000" w:rsidDel="00000000" w:rsidP="00000000" w:rsidRDefault="00000000" w:rsidRPr="00000000" w14:paraId="00000412">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114300" distR="114300">
                <wp:extent cx="1147445" cy="467360"/>
                <wp:effectExtent b="0" l="0" r="0" t="0"/>
                <wp:docPr id="103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3">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b w:val="1"/>
              <w:bCs w:val="1"/>
              <w:color w:val="241a61"/>
              <w:rtl w:val="0"/>
            </w:rPr>
            <w:t xml:space="preserve">Modelo de ingeniería</w:t>
          </w: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5">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0.3</w:t>
          </w:r>
        </w:p>
        <w:p w:rsidR="00000000" w:rsidDel="00000000" w:rsidP="00000000" w:rsidRDefault="00000000" w:rsidRPr="00000000" w14:paraId="00000416">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1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5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41A">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B">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color w:val="000000"/>
              <w:rtl w:val="0"/>
            </w:rPr>
            <w:t xml:space="preserve"> </w:t>
          </w:r>
          <w:r w:rsidDel="00000000" w:rsidR="00000000" w:rsidRPr="00000000">
            <w:rPr>
              <w:b w:val="1"/>
              <w:bCs w:val="1"/>
              <w:color w:val="241a61"/>
              <w:rtl w:val="0"/>
            </w:rPr>
            <w:t xml:space="preserve">Kronos Inventory Control</w:t>
          </w: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D">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41E">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-537840</wp:posOffset>
          </wp:positionH>
          <wp:positionV relativeFrom="paragraph">
            <wp:posOffset>-429890</wp:posOffset>
          </wp:positionV>
          <wp:extent cx="2122805" cy="494665"/>
          <wp:effectExtent b="0" l="0" r="0" t="0"/>
          <wp:wrapSquare wrapText="bothSides" distB="0" distT="0" distL="114300" distR="114300"/>
          <wp:docPr descr="logo-dark-transparent" id="1042" name="image1.png"/>
          <a:graphic>
            <a:graphicData uri="http://schemas.openxmlformats.org/drawingml/2006/picture">
              <pic:pic>
                <pic:nvPicPr>
                  <pic:cNvPr descr="logo-dark-transparent" id="0" name="image1.png"/>
                  <pic:cNvPicPr preferRelativeResize="0"/>
                </pic:nvPicPr>
                <pic:blipFill>
                  <a:blip r:embed="rId1"/>
                  <a:srcRect b="0" l="0" r="0" t="0"/>
                  <a:stretch>
                    <a:fillRect/>
                  </a:stretch>
                </pic:blipFill>
                <pic:spPr>
                  <a:xfrm>
                    <a:off x="0" y="0"/>
                    <a:ext cx="2122805" cy="494665"/>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52"/>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422">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114300" distR="114300">
                <wp:extent cx="1147445" cy="467360"/>
                <wp:effectExtent b="0" l="0" r="0" t="0"/>
                <wp:docPr id="104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3">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5">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426">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27">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
    <w:lvl w:ilvl="0">
      <w:start w:val="1"/>
      <w:numFmt w:val="decimal"/>
      <w:lvlText w:val="%1."/>
      <w:lvlJc w:val="left"/>
      <w:pPr>
        <w:ind w:left="1080" w:hanging="360"/>
      </w:pPr>
      <w:rPr>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rFonts w:ascii="Arial" w:cs="Arial" w:eastAsia="Arial" w:hAnsi="Arial"/>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1320" w:hanging="360"/>
      </w:pPr>
      <w:rPr>
        <w:rFonts w:ascii="Noto Sans Symbols" w:cs="Noto Sans Symbols" w:eastAsia="Noto Sans Symbols" w:hAnsi="Noto Sans Symbols"/>
        <w:vertAlign w:val="baseline"/>
      </w:rPr>
    </w:lvl>
    <w:lvl w:ilvl="1">
      <w:start w:val="1"/>
      <w:numFmt w:val="bullet"/>
      <w:lvlText w:val="o"/>
      <w:lvlJc w:val="left"/>
      <w:pPr>
        <w:ind w:left="2040" w:hanging="360"/>
      </w:pPr>
      <w:rPr>
        <w:rFonts w:ascii="Courier New" w:cs="Courier New" w:eastAsia="Courier New" w:hAnsi="Courier New"/>
        <w:vertAlign w:val="baseline"/>
      </w:rPr>
    </w:lvl>
    <w:lvl w:ilvl="2">
      <w:start w:val="1"/>
      <w:numFmt w:val="bullet"/>
      <w:lvlText w:val="▪"/>
      <w:lvlJc w:val="left"/>
      <w:pPr>
        <w:ind w:left="2760" w:hanging="360"/>
      </w:pPr>
      <w:rPr>
        <w:rFonts w:ascii="Noto Sans Symbols" w:cs="Noto Sans Symbols" w:eastAsia="Noto Sans Symbols" w:hAnsi="Noto Sans Symbols"/>
        <w:vertAlign w:val="baseline"/>
      </w:rPr>
    </w:lvl>
    <w:lvl w:ilvl="3">
      <w:start w:val="1"/>
      <w:numFmt w:val="bullet"/>
      <w:lvlText w:val="●"/>
      <w:lvlJc w:val="left"/>
      <w:pPr>
        <w:ind w:left="3480" w:hanging="360"/>
      </w:pPr>
      <w:rPr>
        <w:rFonts w:ascii="Noto Sans Symbols" w:cs="Noto Sans Symbols" w:eastAsia="Noto Sans Symbols" w:hAnsi="Noto Sans Symbols"/>
        <w:vertAlign w:val="baseline"/>
      </w:rPr>
    </w:lvl>
    <w:lvl w:ilvl="4">
      <w:start w:val="1"/>
      <w:numFmt w:val="bullet"/>
      <w:lvlText w:val="o"/>
      <w:lvlJc w:val="left"/>
      <w:pPr>
        <w:ind w:left="4200" w:hanging="360"/>
      </w:pPr>
      <w:rPr>
        <w:rFonts w:ascii="Courier New" w:cs="Courier New" w:eastAsia="Courier New" w:hAnsi="Courier New"/>
        <w:vertAlign w:val="baseline"/>
      </w:rPr>
    </w:lvl>
    <w:lvl w:ilvl="5">
      <w:start w:val="1"/>
      <w:numFmt w:val="bullet"/>
      <w:lvlText w:val="▪"/>
      <w:lvlJc w:val="left"/>
      <w:pPr>
        <w:ind w:left="4920" w:hanging="360"/>
      </w:pPr>
      <w:rPr>
        <w:rFonts w:ascii="Noto Sans Symbols" w:cs="Noto Sans Symbols" w:eastAsia="Noto Sans Symbols" w:hAnsi="Noto Sans Symbols"/>
        <w:vertAlign w:val="baseline"/>
      </w:rPr>
    </w:lvl>
    <w:lvl w:ilvl="6">
      <w:start w:val="1"/>
      <w:numFmt w:val="bullet"/>
      <w:lvlText w:val="●"/>
      <w:lvlJc w:val="left"/>
      <w:pPr>
        <w:ind w:left="5640" w:hanging="360"/>
      </w:pPr>
      <w:rPr>
        <w:rFonts w:ascii="Noto Sans Symbols" w:cs="Noto Sans Symbols" w:eastAsia="Noto Sans Symbols" w:hAnsi="Noto Sans Symbols"/>
        <w:vertAlign w:val="baseline"/>
      </w:rPr>
    </w:lvl>
    <w:lvl w:ilvl="7">
      <w:start w:val="1"/>
      <w:numFmt w:val="bullet"/>
      <w:lvlText w:val="o"/>
      <w:lvlJc w:val="left"/>
      <w:pPr>
        <w:ind w:left="6360" w:hanging="360"/>
      </w:pPr>
      <w:rPr>
        <w:rFonts w:ascii="Courier New" w:cs="Courier New" w:eastAsia="Courier New" w:hAnsi="Courier New"/>
        <w:vertAlign w:val="baseline"/>
      </w:rPr>
    </w:lvl>
    <w:lvl w:ilvl="8">
      <w:start w:val="1"/>
      <w:numFmt w:val="bullet"/>
      <w:lvlText w:val="▪"/>
      <w:lvlJc w:val="left"/>
      <w:pPr>
        <w:ind w:left="70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320" w:hanging="360"/>
      </w:pPr>
      <w:rPr>
        <w:rFonts w:ascii="Noto Sans Symbols" w:cs="Noto Sans Symbols" w:eastAsia="Noto Sans Symbols" w:hAnsi="Noto Sans Symbols"/>
        <w:vertAlign w:val="baseline"/>
      </w:rPr>
    </w:lvl>
    <w:lvl w:ilvl="1">
      <w:start w:val="1"/>
      <w:numFmt w:val="bullet"/>
      <w:lvlText w:val="o"/>
      <w:lvlJc w:val="left"/>
      <w:pPr>
        <w:ind w:left="2040" w:hanging="360"/>
      </w:pPr>
      <w:rPr>
        <w:rFonts w:ascii="Courier New" w:cs="Courier New" w:eastAsia="Courier New" w:hAnsi="Courier New"/>
        <w:vertAlign w:val="baseline"/>
      </w:rPr>
    </w:lvl>
    <w:lvl w:ilvl="2">
      <w:start w:val="1"/>
      <w:numFmt w:val="bullet"/>
      <w:lvlText w:val="▪"/>
      <w:lvlJc w:val="left"/>
      <w:pPr>
        <w:ind w:left="2760" w:hanging="360"/>
      </w:pPr>
      <w:rPr>
        <w:rFonts w:ascii="Noto Sans Symbols" w:cs="Noto Sans Symbols" w:eastAsia="Noto Sans Symbols" w:hAnsi="Noto Sans Symbols"/>
        <w:vertAlign w:val="baseline"/>
      </w:rPr>
    </w:lvl>
    <w:lvl w:ilvl="3">
      <w:start w:val="1"/>
      <w:numFmt w:val="bullet"/>
      <w:lvlText w:val="●"/>
      <w:lvlJc w:val="left"/>
      <w:pPr>
        <w:ind w:left="3480" w:hanging="360"/>
      </w:pPr>
      <w:rPr>
        <w:rFonts w:ascii="Noto Sans Symbols" w:cs="Noto Sans Symbols" w:eastAsia="Noto Sans Symbols" w:hAnsi="Noto Sans Symbols"/>
        <w:vertAlign w:val="baseline"/>
      </w:rPr>
    </w:lvl>
    <w:lvl w:ilvl="4">
      <w:start w:val="1"/>
      <w:numFmt w:val="bullet"/>
      <w:lvlText w:val="o"/>
      <w:lvlJc w:val="left"/>
      <w:pPr>
        <w:ind w:left="4200" w:hanging="360"/>
      </w:pPr>
      <w:rPr>
        <w:rFonts w:ascii="Courier New" w:cs="Courier New" w:eastAsia="Courier New" w:hAnsi="Courier New"/>
        <w:vertAlign w:val="baseline"/>
      </w:rPr>
    </w:lvl>
    <w:lvl w:ilvl="5">
      <w:start w:val="1"/>
      <w:numFmt w:val="bullet"/>
      <w:lvlText w:val="▪"/>
      <w:lvlJc w:val="left"/>
      <w:pPr>
        <w:ind w:left="4920" w:hanging="360"/>
      </w:pPr>
      <w:rPr>
        <w:rFonts w:ascii="Noto Sans Symbols" w:cs="Noto Sans Symbols" w:eastAsia="Noto Sans Symbols" w:hAnsi="Noto Sans Symbols"/>
        <w:vertAlign w:val="baseline"/>
      </w:rPr>
    </w:lvl>
    <w:lvl w:ilvl="6">
      <w:start w:val="1"/>
      <w:numFmt w:val="bullet"/>
      <w:lvlText w:val="●"/>
      <w:lvlJc w:val="left"/>
      <w:pPr>
        <w:ind w:left="5640" w:hanging="360"/>
      </w:pPr>
      <w:rPr>
        <w:rFonts w:ascii="Noto Sans Symbols" w:cs="Noto Sans Symbols" w:eastAsia="Noto Sans Symbols" w:hAnsi="Noto Sans Symbols"/>
        <w:vertAlign w:val="baseline"/>
      </w:rPr>
    </w:lvl>
    <w:lvl w:ilvl="7">
      <w:start w:val="1"/>
      <w:numFmt w:val="bullet"/>
      <w:lvlText w:val="o"/>
      <w:lvlJc w:val="left"/>
      <w:pPr>
        <w:ind w:left="6360" w:hanging="360"/>
      </w:pPr>
      <w:rPr>
        <w:rFonts w:ascii="Courier New" w:cs="Courier New" w:eastAsia="Courier New" w:hAnsi="Courier New"/>
        <w:vertAlign w:val="baseline"/>
      </w:rPr>
    </w:lvl>
    <w:lvl w:ilvl="8">
      <w:start w:val="1"/>
      <w:numFmt w:val="bullet"/>
      <w:lvlText w:val="▪"/>
      <w:lvlJc w:val="left"/>
      <w:pPr>
        <w:ind w:left="70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320" w:hanging="360"/>
      </w:pPr>
      <w:rPr>
        <w:rFonts w:ascii="Noto Sans Symbols" w:cs="Noto Sans Symbols" w:eastAsia="Noto Sans Symbols" w:hAnsi="Noto Sans Symbols"/>
        <w:vertAlign w:val="baseline"/>
      </w:rPr>
    </w:lvl>
    <w:lvl w:ilvl="1">
      <w:start w:val="1"/>
      <w:numFmt w:val="bullet"/>
      <w:lvlText w:val="o"/>
      <w:lvlJc w:val="left"/>
      <w:pPr>
        <w:ind w:left="2040" w:hanging="360"/>
      </w:pPr>
      <w:rPr>
        <w:rFonts w:ascii="Courier New" w:cs="Courier New" w:eastAsia="Courier New" w:hAnsi="Courier New"/>
        <w:vertAlign w:val="baseline"/>
      </w:rPr>
    </w:lvl>
    <w:lvl w:ilvl="2">
      <w:start w:val="1"/>
      <w:numFmt w:val="bullet"/>
      <w:lvlText w:val="▪"/>
      <w:lvlJc w:val="left"/>
      <w:pPr>
        <w:ind w:left="2760" w:hanging="360"/>
      </w:pPr>
      <w:rPr>
        <w:rFonts w:ascii="Noto Sans Symbols" w:cs="Noto Sans Symbols" w:eastAsia="Noto Sans Symbols" w:hAnsi="Noto Sans Symbols"/>
        <w:vertAlign w:val="baseline"/>
      </w:rPr>
    </w:lvl>
    <w:lvl w:ilvl="3">
      <w:start w:val="1"/>
      <w:numFmt w:val="bullet"/>
      <w:lvlText w:val="●"/>
      <w:lvlJc w:val="left"/>
      <w:pPr>
        <w:ind w:left="3480" w:hanging="360"/>
      </w:pPr>
      <w:rPr>
        <w:rFonts w:ascii="Noto Sans Symbols" w:cs="Noto Sans Symbols" w:eastAsia="Noto Sans Symbols" w:hAnsi="Noto Sans Symbols"/>
        <w:vertAlign w:val="baseline"/>
      </w:rPr>
    </w:lvl>
    <w:lvl w:ilvl="4">
      <w:start w:val="1"/>
      <w:numFmt w:val="bullet"/>
      <w:lvlText w:val="o"/>
      <w:lvlJc w:val="left"/>
      <w:pPr>
        <w:ind w:left="4200" w:hanging="360"/>
      </w:pPr>
      <w:rPr>
        <w:rFonts w:ascii="Courier New" w:cs="Courier New" w:eastAsia="Courier New" w:hAnsi="Courier New"/>
        <w:vertAlign w:val="baseline"/>
      </w:rPr>
    </w:lvl>
    <w:lvl w:ilvl="5">
      <w:start w:val="1"/>
      <w:numFmt w:val="bullet"/>
      <w:lvlText w:val="▪"/>
      <w:lvlJc w:val="left"/>
      <w:pPr>
        <w:ind w:left="4920" w:hanging="360"/>
      </w:pPr>
      <w:rPr>
        <w:rFonts w:ascii="Noto Sans Symbols" w:cs="Noto Sans Symbols" w:eastAsia="Noto Sans Symbols" w:hAnsi="Noto Sans Symbols"/>
        <w:vertAlign w:val="baseline"/>
      </w:rPr>
    </w:lvl>
    <w:lvl w:ilvl="6">
      <w:start w:val="1"/>
      <w:numFmt w:val="bullet"/>
      <w:lvlText w:val="●"/>
      <w:lvlJc w:val="left"/>
      <w:pPr>
        <w:ind w:left="5640" w:hanging="360"/>
      </w:pPr>
      <w:rPr>
        <w:rFonts w:ascii="Noto Sans Symbols" w:cs="Noto Sans Symbols" w:eastAsia="Noto Sans Symbols" w:hAnsi="Noto Sans Symbols"/>
        <w:vertAlign w:val="baseline"/>
      </w:rPr>
    </w:lvl>
    <w:lvl w:ilvl="7">
      <w:start w:val="1"/>
      <w:numFmt w:val="bullet"/>
      <w:lvlText w:val="o"/>
      <w:lvlJc w:val="left"/>
      <w:pPr>
        <w:ind w:left="6360" w:hanging="360"/>
      </w:pPr>
      <w:rPr>
        <w:rFonts w:ascii="Courier New" w:cs="Courier New" w:eastAsia="Courier New" w:hAnsi="Courier New"/>
        <w:vertAlign w:val="baseline"/>
      </w:rPr>
    </w:lvl>
    <w:lvl w:ilvl="8">
      <w:start w:val="1"/>
      <w:numFmt w:val="bullet"/>
      <w:lvlText w:val="▪"/>
      <w:lvlJc w:val="left"/>
      <w:pPr>
        <w:ind w:left="70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320" w:hanging="360"/>
      </w:pPr>
      <w:rPr>
        <w:rFonts w:ascii="Noto Sans Symbols" w:cs="Noto Sans Symbols" w:eastAsia="Noto Sans Symbols" w:hAnsi="Noto Sans Symbols"/>
        <w:vertAlign w:val="baseline"/>
      </w:rPr>
    </w:lvl>
    <w:lvl w:ilvl="1">
      <w:start w:val="1"/>
      <w:numFmt w:val="bullet"/>
      <w:lvlText w:val="o"/>
      <w:lvlJc w:val="left"/>
      <w:pPr>
        <w:ind w:left="2040" w:hanging="360"/>
      </w:pPr>
      <w:rPr>
        <w:rFonts w:ascii="Courier New" w:cs="Courier New" w:eastAsia="Courier New" w:hAnsi="Courier New"/>
        <w:vertAlign w:val="baseline"/>
      </w:rPr>
    </w:lvl>
    <w:lvl w:ilvl="2">
      <w:start w:val="1"/>
      <w:numFmt w:val="bullet"/>
      <w:lvlText w:val="▪"/>
      <w:lvlJc w:val="left"/>
      <w:pPr>
        <w:ind w:left="2760" w:hanging="360"/>
      </w:pPr>
      <w:rPr>
        <w:rFonts w:ascii="Noto Sans Symbols" w:cs="Noto Sans Symbols" w:eastAsia="Noto Sans Symbols" w:hAnsi="Noto Sans Symbols"/>
        <w:vertAlign w:val="baseline"/>
      </w:rPr>
    </w:lvl>
    <w:lvl w:ilvl="3">
      <w:start w:val="1"/>
      <w:numFmt w:val="bullet"/>
      <w:lvlText w:val="●"/>
      <w:lvlJc w:val="left"/>
      <w:pPr>
        <w:ind w:left="3480" w:hanging="360"/>
      </w:pPr>
      <w:rPr>
        <w:rFonts w:ascii="Noto Sans Symbols" w:cs="Noto Sans Symbols" w:eastAsia="Noto Sans Symbols" w:hAnsi="Noto Sans Symbols"/>
        <w:vertAlign w:val="baseline"/>
      </w:rPr>
    </w:lvl>
    <w:lvl w:ilvl="4">
      <w:start w:val="1"/>
      <w:numFmt w:val="bullet"/>
      <w:lvlText w:val="o"/>
      <w:lvlJc w:val="left"/>
      <w:pPr>
        <w:ind w:left="4200" w:hanging="360"/>
      </w:pPr>
      <w:rPr>
        <w:rFonts w:ascii="Courier New" w:cs="Courier New" w:eastAsia="Courier New" w:hAnsi="Courier New"/>
        <w:vertAlign w:val="baseline"/>
      </w:rPr>
    </w:lvl>
    <w:lvl w:ilvl="5">
      <w:start w:val="1"/>
      <w:numFmt w:val="bullet"/>
      <w:lvlText w:val="▪"/>
      <w:lvlJc w:val="left"/>
      <w:pPr>
        <w:ind w:left="4920" w:hanging="360"/>
      </w:pPr>
      <w:rPr>
        <w:rFonts w:ascii="Noto Sans Symbols" w:cs="Noto Sans Symbols" w:eastAsia="Noto Sans Symbols" w:hAnsi="Noto Sans Symbols"/>
        <w:vertAlign w:val="baseline"/>
      </w:rPr>
    </w:lvl>
    <w:lvl w:ilvl="6">
      <w:start w:val="1"/>
      <w:numFmt w:val="bullet"/>
      <w:lvlText w:val="●"/>
      <w:lvlJc w:val="left"/>
      <w:pPr>
        <w:ind w:left="5640" w:hanging="360"/>
      </w:pPr>
      <w:rPr>
        <w:rFonts w:ascii="Noto Sans Symbols" w:cs="Noto Sans Symbols" w:eastAsia="Noto Sans Symbols" w:hAnsi="Noto Sans Symbols"/>
        <w:vertAlign w:val="baseline"/>
      </w:rPr>
    </w:lvl>
    <w:lvl w:ilvl="7">
      <w:start w:val="1"/>
      <w:numFmt w:val="bullet"/>
      <w:lvlText w:val="o"/>
      <w:lvlJc w:val="left"/>
      <w:pPr>
        <w:ind w:left="6360" w:hanging="360"/>
      </w:pPr>
      <w:rPr>
        <w:rFonts w:ascii="Courier New" w:cs="Courier New" w:eastAsia="Courier New" w:hAnsi="Courier New"/>
        <w:vertAlign w:val="baseline"/>
      </w:rPr>
    </w:lvl>
    <w:lvl w:ilvl="8">
      <w:start w:val="1"/>
      <w:numFmt w:val="bullet"/>
      <w:lvlText w:val="▪"/>
      <w:lvlJc w:val="left"/>
      <w:pPr>
        <w:ind w:left="70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320" w:hanging="360"/>
      </w:pPr>
      <w:rPr>
        <w:rFonts w:ascii="Noto Sans Symbols" w:cs="Noto Sans Symbols" w:eastAsia="Noto Sans Symbols" w:hAnsi="Noto Sans Symbols"/>
        <w:vertAlign w:val="baseline"/>
      </w:rPr>
    </w:lvl>
    <w:lvl w:ilvl="1">
      <w:start w:val="1"/>
      <w:numFmt w:val="bullet"/>
      <w:lvlText w:val="o"/>
      <w:lvlJc w:val="left"/>
      <w:pPr>
        <w:ind w:left="2040" w:hanging="360"/>
      </w:pPr>
      <w:rPr>
        <w:rFonts w:ascii="Courier New" w:cs="Courier New" w:eastAsia="Courier New" w:hAnsi="Courier New"/>
        <w:vertAlign w:val="baseline"/>
      </w:rPr>
    </w:lvl>
    <w:lvl w:ilvl="2">
      <w:start w:val="1"/>
      <w:numFmt w:val="bullet"/>
      <w:lvlText w:val="▪"/>
      <w:lvlJc w:val="left"/>
      <w:pPr>
        <w:ind w:left="2760" w:hanging="360"/>
      </w:pPr>
      <w:rPr>
        <w:rFonts w:ascii="Noto Sans Symbols" w:cs="Noto Sans Symbols" w:eastAsia="Noto Sans Symbols" w:hAnsi="Noto Sans Symbols"/>
        <w:vertAlign w:val="baseline"/>
      </w:rPr>
    </w:lvl>
    <w:lvl w:ilvl="3">
      <w:start w:val="1"/>
      <w:numFmt w:val="bullet"/>
      <w:lvlText w:val="●"/>
      <w:lvlJc w:val="left"/>
      <w:pPr>
        <w:ind w:left="3480" w:hanging="360"/>
      </w:pPr>
      <w:rPr>
        <w:rFonts w:ascii="Noto Sans Symbols" w:cs="Noto Sans Symbols" w:eastAsia="Noto Sans Symbols" w:hAnsi="Noto Sans Symbols"/>
        <w:vertAlign w:val="baseline"/>
      </w:rPr>
    </w:lvl>
    <w:lvl w:ilvl="4">
      <w:start w:val="1"/>
      <w:numFmt w:val="bullet"/>
      <w:lvlText w:val="o"/>
      <w:lvlJc w:val="left"/>
      <w:pPr>
        <w:ind w:left="4200" w:hanging="360"/>
      </w:pPr>
      <w:rPr>
        <w:rFonts w:ascii="Courier New" w:cs="Courier New" w:eastAsia="Courier New" w:hAnsi="Courier New"/>
        <w:vertAlign w:val="baseline"/>
      </w:rPr>
    </w:lvl>
    <w:lvl w:ilvl="5">
      <w:start w:val="1"/>
      <w:numFmt w:val="bullet"/>
      <w:lvlText w:val="▪"/>
      <w:lvlJc w:val="left"/>
      <w:pPr>
        <w:ind w:left="4920" w:hanging="360"/>
      </w:pPr>
      <w:rPr>
        <w:rFonts w:ascii="Noto Sans Symbols" w:cs="Noto Sans Symbols" w:eastAsia="Noto Sans Symbols" w:hAnsi="Noto Sans Symbols"/>
        <w:vertAlign w:val="baseline"/>
      </w:rPr>
    </w:lvl>
    <w:lvl w:ilvl="6">
      <w:start w:val="1"/>
      <w:numFmt w:val="bullet"/>
      <w:lvlText w:val="●"/>
      <w:lvlJc w:val="left"/>
      <w:pPr>
        <w:ind w:left="5640" w:hanging="360"/>
      </w:pPr>
      <w:rPr>
        <w:rFonts w:ascii="Noto Sans Symbols" w:cs="Noto Sans Symbols" w:eastAsia="Noto Sans Symbols" w:hAnsi="Noto Sans Symbols"/>
        <w:vertAlign w:val="baseline"/>
      </w:rPr>
    </w:lvl>
    <w:lvl w:ilvl="7">
      <w:start w:val="1"/>
      <w:numFmt w:val="bullet"/>
      <w:lvlText w:val="o"/>
      <w:lvlJc w:val="left"/>
      <w:pPr>
        <w:ind w:left="6360" w:hanging="360"/>
      </w:pPr>
      <w:rPr>
        <w:rFonts w:ascii="Courier New" w:cs="Courier New" w:eastAsia="Courier New" w:hAnsi="Courier New"/>
        <w:vertAlign w:val="baseline"/>
      </w:rPr>
    </w:lvl>
    <w:lvl w:ilvl="8">
      <w:start w:val="1"/>
      <w:numFmt w:val="bullet"/>
      <w:lvlText w:val="▪"/>
      <w:lvlJc w:val="left"/>
      <w:pPr>
        <w:ind w:left="70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hanging="1"/>
    </w:pPr>
    <w:rPr>
      <w:b w:val="1"/>
      <w:bCs w:val="1"/>
      <w:sz w:val="32"/>
      <w:szCs w:val="32"/>
      <w:vertAlign w:val="baseline"/>
    </w:rPr>
  </w:style>
  <w:style w:type="paragraph" w:styleId="Heading2">
    <w:name w:val="heading 2"/>
    <w:basedOn w:val="Normal"/>
    <w:next w:val="Normal"/>
    <w:pPr>
      <w:keepNext w:val="1"/>
      <w:spacing w:after="60" w:before="240" w:lineRule="auto"/>
      <w:ind w:left="0" w:hanging="1"/>
    </w:pPr>
    <w:rPr>
      <w:b w:val="1"/>
      <w:bCs w:val="1"/>
      <w:sz w:val="28"/>
      <w:szCs w:val="28"/>
      <w:vertAlign w:val="baseline"/>
    </w:rPr>
  </w:style>
  <w:style w:type="paragraph" w:styleId="Heading3">
    <w:name w:val="heading 3"/>
    <w:basedOn w:val="Normal"/>
    <w:next w:val="Normal"/>
    <w:pPr>
      <w:keepNext w:val="1"/>
      <w:spacing w:after="60" w:before="240" w:lineRule="auto"/>
      <w:ind w:left="0" w:hanging="1"/>
    </w:pPr>
    <w:rPr>
      <w:b w:val="1"/>
      <w:bCs w:val="1"/>
      <w:sz w:val="26"/>
      <w:szCs w:val="26"/>
      <w:vertAlign w:val="baseline"/>
    </w:rPr>
  </w:style>
  <w:style w:type="paragraph" w:styleId="Heading4">
    <w:name w:val="heading 4"/>
    <w:basedOn w:val="Normal"/>
    <w:next w:val="Normal"/>
    <w:pPr>
      <w:keepNext w:val="1"/>
      <w:spacing w:after="60" w:before="240" w:lineRule="auto"/>
      <w:ind w:left="900" w:hanging="0.9999999999999432"/>
    </w:pPr>
    <w:rPr>
      <w:b w:val="1"/>
      <w:bCs w:val="1"/>
      <w:sz w:val="28"/>
      <w:szCs w:val="28"/>
      <w:vertAlign w:val="baseline"/>
    </w:rPr>
  </w:style>
  <w:style w:type="paragraph" w:styleId="Heading5">
    <w:name w:val="heading 5"/>
    <w:basedOn w:val="Normal"/>
    <w:next w:val="Normal"/>
    <w:pPr>
      <w:spacing w:after="60" w:before="240" w:lineRule="auto"/>
      <w:ind w:left="1200" w:hanging="0.9999999999999432"/>
    </w:pPr>
    <w:rPr>
      <w:b w:val="1"/>
      <w:bCs w:val="1"/>
      <w:i w:val="1"/>
      <w:iCs w:val="1"/>
      <w:sz w:val="26"/>
      <w:szCs w:val="26"/>
      <w:vertAlign w:val="baseline"/>
    </w:rPr>
  </w:style>
  <w:style w:type="paragraph" w:styleId="Heading6">
    <w:name w:val="heading 6"/>
    <w:basedOn w:val="Normal"/>
    <w:next w:val="Normal"/>
    <w:pPr>
      <w:keepNext w:val="1"/>
      <w:ind w:left="0" w:hanging="1"/>
    </w:pPr>
    <w:rPr>
      <w:i w:val="1"/>
      <w:iCs w:val="1"/>
      <w:sz w:val="22"/>
      <w:szCs w:val="22"/>
      <w:vertAlign w:val="baseline"/>
    </w:rPr>
  </w:style>
  <w:style w:type="paragraph" w:styleId="Title">
    <w:name w:val="Title"/>
    <w:basedOn w:val="Normal"/>
    <w:next w:val="Normal"/>
    <w:pPr>
      <w:spacing w:after="60" w:before="240" w:lineRule="auto"/>
      <w:ind w:left="0" w:hanging="1"/>
      <w:jc w:val="center"/>
    </w:pPr>
    <w:rPr>
      <w:b w:val="1"/>
      <w:bCs w:val="1"/>
      <w:sz w:val="32"/>
      <w:szCs w:val="32"/>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pPr>
      <w:keepNext w:val="1"/>
      <w:suppressAutoHyphens w:val="1"/>
      <w:spacing w:line="1" w:lineRule="atLeast"/>
      <w:ind w:left="-1" w:leftChars="-1" w:hanging="1" w:hangingChars="1"/>
      <w:textDirection w:val="btLr"/>
      <w:textAlignment w:val="top"/>
      <w:outlineLvl w:val="6"/>
    </w:pPr>
    <w:rPr>
      <w:i w:val="1"/>
      <w:iCs w:val="1"/>
      <w:position w:val="-1"/>
      <w:szCs w:val="24"/>
      <w:lang w:eastAsia="es-ES" w:val="es-ES"/>
    </w:rPr>
  </w:style>
  <w:style w:type="paragraph" w:styleId="Ttulo8">
    <w:name w:val="heading 8"/>
    <w:basedOn w:val="Normal"/>
    <w:next w:val="Normal"/>
    <w:pPr>
      <w:suppressAutoHyphens w:val="1"/>
      <w:spacing w:after="60" w:before="240" w:line="1" w:lineRule="atLeast"/>
      <w:ind w:left="-1" w:leftChars="-1" w:hanging="1" w:hangingChars="1"/>
      <w:textDirection w:val="btLr"/>
      <w:textAlignment w:val="top"/>
      <w:outlineLvl w:val="7"/>
    </w:pPr>
    <w:rPr>
      <w:i w:val="1"/>
      <w:iCs w:val="1"/>
      <w:position w:val="-1"/>
      <w:szCs w:val="24"/>
      <w:lang w:eastAsia="es-ES" w:val="es-ES"/>
    </w:rPr>
  </w:style>
  <w:style w:type="paragraph" w:styleId="Ttulo9">
    <w:name w:val="heading 9"/>
    <w:basedOn w:val="Normal"/>
    <w:next w:val="Normal"/>
    <w:pPr>
      <w:suppressAutoHyphens w:val="1"/>
      <w:spacing w:after="60" w:before="240" w:line="1" w:lineRule="atLeast"/>
      <w:ind w:left="-1" w:leftChars="-1" w:hanging="1" w:hangingChars="1"/>
      <w:textDirection w:val="btLr"/>
      <w:textAlignment w:val="top"/>
      <w:outlineLvl w:val="8"/>
    </w:pPr>
    <w:rPr>
      <w:position w:val="-1"/>
      <w:sz w:val="22"/>
      <w:szCs w:val="2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Normalindentado1" w:customStyle="1">
    <w:name w:val="Normal indentado 1"/>
    <w:basedOn w:val="Normal"/>
    <w:pPr>
      <w:suppressAutoHyphens w:val="1"/>
      <w:spacing w:line="1" w:lineRule="atLeast"/>
      <w:ind w:left="300" w:leftChars="-1" w:hanging="1" w:hangingChars="1"/>
      <w:textDirection w:val="btLr"/>
      <w:textAlignment w:val="top"/>
      <w:outlineLvl w:val="0"/>
    </w:pPr>
    <w:rPr>
      <w:position w:val="-1"/>
      <w:szCs w:val="24"/>
      <w:lang w:eastAsia="es-ES" w:val="es-ES"/>
    </w:rPr>
  </w:style>
  <w:style w:type="paragraph" w:styleId="Normalindentado2" w:customStyle="1">
    <w:name w:val="Normal indentado 2"/>
    <w:basedOn w:val="Normal"/>
    <w:pPr>
      <w:suppressAutoHyphens w:val="1"/>
      <w:spacing w:line="1" w:lineRule="atLeast"/>
      <w:ind w:left="600" w:leftChars="-1" w:hanging="1" w:hangingChars="1"/>
      <w:textDirection w:val="btLr"/>
      <w:textAlignment w:val="top"/>
      <w:outlineLvl w:val="0"/>
    </w:pPr>
    <w:rPr>
      <w:position w:val="-1"/>
      <w:szCs w:val="24"/>
      <w:lang w:eastAsia="es-ES" w:val="es-ES"/>
    </w:rPr>
  </w:style>
  <w:style w:type="paragraph" w:styleId="Normalindentado3" w:customStyle="1">
    <w:name w:val="Normal indentado 3"/>
    <w:basedOn w:val="Normal"/>
    <w:pPr>
      <w:suppressAutoHyphens w:val="1"/>
      <w:spacing w:line="1" w:lineRule="atLeast"/>
      <w:ind w:left="1200" w:leftChars="-1" w:hanging="1" w:hangingChars="1"/>
      <w:textDirection w:val="btLr"/>
      <w:textAlignment w:val="top"/>
      <w:outlineLvl w:val="0"/>
    </w:pPr>
    <w:rPr>
      <w:position w:val="-1"/>
      <w:szCs w:val="24"/>
      <w:lang w:eastAsia="es-ES" w:val="es-ES"/>
    </w:rPr>
  </w:style>
  <w:style w:type="paragraph" w:styleId="Normalindentado4" w:customStyle="1">
    <w:name w:val="Normal indentado 4"/>
    <w:basedOn w:val="Normal"/>
    <w:pPr>
      <w:suppressAutoHyphens w:val="1"/>
      <w:spacing w:line="1" w:lineRule="atLeast"/>
      <w:ind w:left="1200" w:leftChars="-1" w:hanging="1" w:hangingChars="1"/>
      <w:textDirection w:val="btLr"/>
      <w:textAlignment w:val="top"/>
      <w:outlineLvl w:val="0"/>
    </w:pPr>
    <w:rPr>
      <w:position w:val="-1"/>
      <w:szCs w:val="24"/>
      <w:lang w:eastAsia="es-ES" w:val="es-ES"/>
    </w:rPr>
  </w:style>
  <w:style w:type="paragraph" w:styleId="Normalindentado5" w:customStyle="1">
    <w:name w:val="Normal indentado 5"/>
    <w:basedOn w:val="Normalindentado4"/>
    <w:pPr>
      <w:ind w:left="1500"/>
    </w:pPr>
  </w:style>
  <w:style w:type="paragraph" w:styleId="Portada" w:customStyle="1">
    <w:name w:val="Portada"/>
    <w:basedOn w:val="Normal"/>
    <w:pPr>
      <w:suppressAutoHyphens w:val="1"/>
      <w:spacing w:line="1" w:lineRule="atLeast"/>
      <w:ind w:left="-1" w:leftChars="-1" w:hanging="1" w:hangingChars="1"/>
      <w:textDirection w:val="btLr"/>
      <w:textAlignment w:val="top"/>
      <w:outlineLvl w:val="0"/>
    </w:pPr>
    <w:rPr>
      <w:rFonts w:ascii="Zurich XBlk BT" w:hAnsi="Zurich XBlk BT"/>
      <w:position w:val="-1"/>
      <w:sz w:val="22"/>
      <w:szCs w:val="24"/>
      <w:lang w:eastAsia="es-ES" w:val="es-ES"/>
    </w:rPr>
  </w:style>
  <w:style w:type="paragraph" w:styleId="Encabezado">
    <w:name w:val="head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szCs w:val="24"/>
      <w:lang w:eastAsia="es-ES" w:val="es-ES"/>
    </w:r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TDC1">
    <w:name w:val="toc 1"/>
    <w:basedOn w:val="Normal"/>
    <w:next w:val="Normal"/>
    <w:pPr>
      <w:suppressAutoHyphens w:val="1"/>
      <w:spacing w:before="360" w:line="1" w:lineRule="atLeast"/>
      <w:ind w:left="-1" w:leftChars="-1" w:hanging="1" w:hangingChars="1"/>
      <w:textDirection w:val="btLr"/>
      <w:textAlignment w:val="top"/>
      <w:outlineLvl w:val="0"/>
    </w:pPr>
    <w:rPr>
      <w:b w:val="1"/>
      <w:bCs w:val="1"/>
      <w:caps w:val="1"/>
      <w:position w:val="-1"/>
      <w:szCs w:val="28"/>
      <w:lang w:eastAsia="es-ES" w:val="es-ES"/>
    </w:rPr>
  </w:style>
  <w:style w:type="paragraph" w:styleId="TDC2">
    <w:name w:val="toc 2"/>
    <w:basedOn w:val="Normal"/>
    <w:next w:val="Normal"/>
    <w:pPr>
      <w:suppressAutoHyphens w:val="1"/>
      <w:spacing w:before="240" w:line="1" w:lineRule="atLeast"/>
      <w:ind w:left="-1" w:leftChars="-1" w:hanging="1" w:hangingChars="1"/>
      <w:textDirection w:val="btLr"/>
      <w:textAlignment w:val="top"/>
      <w:outlineLvl w:val="0"/>
    </w:pPr>
    <w:rPr>
      <w:b w:val="1"/>
      <w:bCs w:val="1"/>
      <w:position w:val="-1"/>
      <w:szCs w:val="24"/>
      <w:lang w:eastAsia="es-ES" w:val="es-ES"/>
    </w:rPr>
  </w:style>
  <w:style w:type="paragraph" w:styleId="TDC3">
    <w:name w:val="toc 3"/>
    <w:basedOn w:val="Normal"/>
    <w:next w:val="Normal"/>
    <w:pPr>
      <w:suppressAutoHyphens w:val="1"/>
      <w:spacing w:line="1" w:lineRule="atLeast"/>
      <w:ind w:left="240" w:leftChars="-1" w:hanging="1" w:hangingChars="1"/>
      <w:textDirection w:val="btLr"/>
      <w:textAlignment w:val="top"/>
      <w:outlineLvl w:val="0"/>
    </w:pPr>
    <w:rPr>
      <w:position w:val="-1"/>
      <w:szCs w:val="24"/>
      <w:lang w:eastAsia="es-ES" w:val="es-ES"/>
    </w:rPr>
  </w:style>
  <w:style w:type="paragraph" w:styleId="TDC4">
    <w:name w:val="toc 4"/>
    <w:basedOn w:val="Normal"/>
    <w:next w:val="Normal"/>
    <w:pPr>
      <w:suppressAutoHyphens w:val="1"/>
      <w:spacing w:line="1" w:lineRule="atLeast"/>
      <w:ind w:left="480" w:leftChars="-1" w:hanging="1" w:hangingChars="1"/>
      <w:textDirection w:val="btLr"/>
      <w:textAlignment w:val="top"/>
      <w:outlineLvl w:val="0"/>
    </w:pPr>
    <w:rPr>
      <w:position w:val="-1"/>
      <w:szCs w:val="24"/>
      <w:lang w:eastAsia="es-ES" w:val="es-ES"/>
    </w:rPr>
  </w:style>
  <w:style w:type="paragraph" w:styleId="TDC5">
    <w:name w:val="toc 5"/>
    <w:basedOn w:val="Normal"/>
    <w:next w:val="Normal"/>
    <w:pPr>
      <w:suppressAutoHyphens w:val="1"/>
      <w:spacing w:line="1" w:lineRule="atLeast"/>
      <w:ind w:left="720" w:leftChars="-1" w:hanging="1" w:hangingChars="1"/>
      <w:textDirection w:val="btLr"/>
      <w:textAlignment w:val="top"/>
      <w:outlineLvl w:val="0"/>
    </w:pPr>
    <w:rPr>
      <w:position w:val="-1"/>
      <w:szCs w:val="24"/>
      <w:lang w:eastAsia="es-ES" w:val="es-ES"/>
    </w:rPr>
  </w:style>
  <w:style w:type="paragraph" w:styleId="TDC6">
    <w:name w:val="toc 6"/>
    <w:basedOn w:val="Normal"/>
    <w:next w:val="Normal"/>
    <w:pPr>
      <w:suppressAutoHyphens w:val="1"/>
      <w:spacing w:line="1" w:lineRule="atLeast"/>
      <w:ind w:left="960" w:leftChars="-1" w:hanging="1" w:hangingChars="1"/>
      <w:textDirection w:val="btLr"/>
      <w:textAlignment w:val="top"/>
      <w:outlineLvl w:val="0"/>
    </w:pPr>
    <w:rPr>
      <w:position w:val="-1"/>
      <w:szCs w:val="24"/>
      <w:lang w:eastAsia="es-ES" w:val="es-ES"/>
    </w:rPr>
  </w:style>
  <w:style w:type="paragraph" w:styleId="TDC7">
    <w:name w:val="toc 7"/>
    <w:basedOn w:val="Normal"/>
    <w:next w:val="Normal"/>
    <w:pPr>
      <w:suppressAutoHyphens w:val="1"/>
      <w:spacing w:line="1" w:lineRule="atLeast"/>
      <w:ind w:left="1200" w:leftChars="-1" w:hanging="1" w:hangingChars="1"/>
      <w:textDirection w:val="btLr"/>
      <w:textAlignment w:val="top"/>
      <w:outlineLvl w:val="0"/>
    </w:pPr>
    <w:rPr>
      <w:position w:val="-1"/>
      <w:szCs w:val="24"/>
      <w:lang w:eastAsia="es-ES" w:val="es-ES"/>
    </w:rPr>
  </w:style>
  <w:style w:type="paragraph" w:styleId="TDC8">
    <w:name w:val="toc 8"/>
    <w:basedOn w:val="Normal"/>
    <w:next w:val="Normal"/>
    <w:pPr>
      <w:suppressAutoHyphens w:val="1"/>
      <w:spacing w:line="1" w:lineRule="atLeast"/>
      <w:ind w:left="1440" w:leftChars="-1" w:hanging="1" w:hangingChars="1"/>
      <w:textDirection w:val="btLr"/>
      <w:textAlignment w:val="top"/>
      <w:outlineLvl w:val="0"/>
    </w:pPr>
    <w:rPr>
      <w:position w:val="-1"/>
      <w:szCs w:val="24"/>
      <w:lang w:eastAsia="es-ES" w:val="es-ES"/>
    </w:rPr>
  </w:style>
  <w:style w:type="paragraph" w:styleId="TDC9">
    <w:name w:val="toc 9"/>
    <w:basedOn w:val="Normal"/>
    <w:next w:val="Normal"/>
    <w:pPr>
      <w:suppressAutoHyphens w:val="1"/>
      <w:spacing w:line="1" w:lineRule="atLeast"/>
      <w:ind w:left="1680" w:leftChars="-1" w:hanging="1" w:hangingChars="1"/>
      <w:textDirection w:val="btLr"/>
      <w:textAlignment w:val="top"/>
      <w:outlineLvl w:val="0"/>
    </w:pPr>
    <w:rPr>
      <w:position w:val="-1"/>
      <w:szCs w:val="24"/>
      <w:lang w:eastAsia="es-ES" w:val="es-ES"/>
    </w:r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pPr>
      <w:suppressAutoHyphens w:val="1"/>
      <w:spacing w:line="1" w:lineRule="atLeast"/>
      <w:ind w:left="-1" w:leftChars="-1" w:hanging="1" w:hangingChars="1"/>
      <w:textDirection w:val="btLr"/>
      <w:textAlignment w:val="top"/>
      <w:outlineLvl w:val="0"/>
    </w:pPr>
    <w:rPr>
      <w:position w:val="-1"/>
      <w:lang w:eastAsia="es-ES" w:val="es-ES"/>
    </w:rPr>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suppressAutoHyphens w:val="1"/>
      <w:spacing w:line="1" w:lineRule="atLeast"/>
      <w:ind w:left="360" w:leftChars="-1" w:hanging="360" w:hangingChars="1"/>
      <w:textDirection w:val="btLr"/>
      <w:textAlignment w:val="top"/>
      <w:outlineLvl w:val="0"/>
    </w:pPr>
    <w:rPr>
      <w:position w:val="-1"/>
      <w:szCs w:val="24"/>
      <w:lang w:eastAsia="es-ES" w:val="es-ES"/>
    </w:rPr>
  </w:style>
  <w:style w:type="paragraph" w:styleId="Listaconnmeros2">
    <w:name w:val="List Number 2"/>
    <w:basedOn w:val="Normal"/>
    <w:pPr>
      <w:tabs>
        <w:tab w:val="num" w:pos="643"/>
      </w:tabs>
      <w:suppressAutoHyphens w:val="1"/>
      <w:spacing w:line="1" w:lineRule="atLeast"/>
      <w:ind w:left="643" w:leftChars="-1" w:hanging="360" w:hangingChars="1"/>
      <w:textDirection w:val="btLr"/>
      <w:textAlignment w:val="top"/>
      <w:outlineLvl w:val="0"/>
    </w:pPr>
    <w:rPr>
      <w:position w:val="-1"/>
      <w:szCs w:val="24"/>
      <w:lang w:eastAsia="es-ES" w:val="es-ES"/>
    </w:rPr>
  </w:style>
  <w:style w:type="paragraph" w:styleId="Listaconnmeros3">
    <w:name w:val="List Number 3"/>
    <w:basedOn w:val="Normal"/>
    <w:pPr>
      <w:tabs>
        <w:tab w:val="num" w:pos="926"/>
      </w:tabs>
      <w:suppressAutoHyphens w:val="1"/>
      <w:spacing w:line="1" w:lineRule="atLeast"/>
      <w:ind w:left="926" w:leftChars="-1" w:hanging="360" w:hangingChars="1"/>
      <w:textDirection w:val="btLr"/>
      <w:textAlignment w:val="top"/>
      <w:outlineLvl w:val="0"/>
    </w:pPr>
    <w:rPr>
      <w:position w:val="-1"/>
      <w:szCs w:val="24"/>
      <w:lang w:eastAsia="es-ES" w:val="es-ES"/>
    </w:rPr>
  </w:style>
  <w:style w:type="paragraph" w:styleId="Listaconnmeros4">
    <w:name w:val="List Number 4"/>
    <w:basedOn w:val="Normal"/>
    <w:pPr>
      <w:tabs>
        <w:tab w:val="num" w:pos="1209"/>
      </w:tabs>
      <w:suppressAutoHyphens w:val="1"/>
      <w:spacing w:line="1" w:lineRule="atLeast"/>
      <w:ind w:left="1209" w:leftChars="-1" w:hanging="360" w:hangingChars="1"/>
      <w:textDirection w:val="btLr"/>
      <w:textAlignment w:val="top"/>
      <w:outlineLvl w:val="0"/>
    </w:pPr>
    <w:rPr>
      <w:position w:val="-1"/>
      <w:szCs w:val="24"/>
      <w:lang w:eastAsia="es-ES" w:val="es-ES"/>
    </w:rPr>
  </w:style>
  <w:style w:type="paragraph" w:styleId="Listaconnmeros5">
    <w:name w:val="List Number 5"/>
    <w:basedOn w:val="Normal"/>
    <w:pPr>
      <w:tabs>
        <w:tab w:val="num" w:pos="1492"/>
      </w:tabs>
      <w:suppressAutoHyphens w:val="1"/>
      <w:spacing w:line="1" w:lineRule="atLeast"/>
      <w:ind w:left="1492" w:leftChars="-1" w:hanging="360" w:hangingChars="1"/>
      <w:textDirection w:val="btLr"/>
      <w:textAlignment w:val="top"/>
      <w:outlineLvl w:val="0"/>
    </w:pPr>
    <w:rPr>
      <w:position w:val="-1"/>
      <w:szCs w:val="24"/>
      <w:lang w:eastAsia="es-ES" w:val="es-ES"/>
    </w:rPr>
  </w:style>
  <w:style w:type="paragraph" w:styleId="Listaconvietas">
    <w:name w:val="List Bullet"/>
    <w:basedOn w:val="Normal"/>
    <w:pPr>
      <w:tabs>
        <w:tab w:val="num" w:pos="360"/>
      </w:tabs>
      <w:suppressAutoHyphens w:val="1"/>
      <w:spacing w:line="1" w:lineRule="atLeast"/>
      <w:ind w:left="360" w:leftChars="-1" w:hanging="360" w:hangingChars="1"/>
      <w:textDirection w:val="btLr"/>
      <w:textAlignment w:val="top"/>
      <w:outlineLvl w:val="0"/>
    </w:pPr>
    <w:rPr>
      <w:position w:val="-1"/>
      <w:szCs w:val="24"/>
      <w:lang w:eastAsia="es-ES" w:val="es-ES"/>
    </w:rPr>
  </w:style>
  <w:style w:type="paragraph" w:styleId="Listaconvietas2">
    <w:name w:val="List Bullet 2"/>
    <w:basedOn w:val="Normal"/>
    <w:pPr>
      <w:tabs>
        <w:tab w:val="num" w:pos="643"/>
      </w:tabs>
      <w:suppressAutoHyphens w:val="1"/>
      <w:spacing w:line="1" w:lineRule="atLeast"/>
      <w:ind w:left="643" w:leftChars="-1" w:hanging="360" w:hangingChars="1"/>
      <w:textDirection w:val="btLr"/>
      <w:textAlignment w:val="top"/>
      <w:outlineLvl w:val="0"/>
    </w:pPr>
    <w:rPr>
      <w:position w:val="-1"/>
      <w:szCs w:val="24"/>
      <w:lang w:eastAsia="es-ES" w:val="es-ES"/>
    </w:rPr>
  </w:style>
  <w:style w:type="paragraph" w:styleId="Listaconvietas3">
    <w:name w:val="List Bullet 3"/>
    <w:basedOn w:val="Normal"/>
    <w:pPr>
      <w:tabs>
        <w:tab w:val="num" w:pos="926"/>
      </w:tabs>
      <w:suppressAutoHyphens w:val="1"/>
      <w:spacing w:line="1" w:lineRule="atLeast"/>
      <w:ind w:left="926" w:leftChars="-1" w:hanging="360" w:hangingChars="1"/>
      <w:textDirection w:val="btLr"/>
      <w:textAlignment w:val="top"/>
      <w:outlineLvl w:val="0"/>
    </w:pPr>
    <w:rPr>
      <w:position w:val="-1"/>
      <w:szCs w:val="24"/>
      <w:lang w:eastAsia="es-ES" w:val="es-ES"/>
    </w:rPr>
  </w:style>
  <w:style w:type="paragraph" w:styleId="Listaconvietas4">
    <w:name w:val="List Bullet 4"/>
    <w:basedOn w:val="Normal"/>
    <w:pPr>
      <w:tabs>
        <w:tab w:val="num" w:pos="1209"/>
      </w:tabs>
      <w:suppressAutoHyphens w:val="1"/>
      <w:spacing w:line="1" w:lineRule="atLeast"/>
      <w:ind w:left="1209" w:leftChars="-1" w:hanging="360" w:hangingChars="1"/>
      <w:textDirection w:val="btLr"/>
      <w:textAlignment w:val="top"/>
      <w:outlineLvl w:val="0"/>
    </w:pPr>
    <w:rPr>
      <w:position w:val="-1"/>
      <w:szCs w:val="24"/>
      <w:lang w:eastAsia="es-ES" w:val="es-ES"/>
    </w:rPr>
  </w:style>
  <w:style w:type="paragraph" w:styleId="Listaconvietas5">
    <w:name w:val="List Bullet 5"/>
    <w:basedOn w:val="Normal"/>
    <w:pPr>
      <w:tabs>
        <w:tab w:val="num" w:pos="1492"/>
      </w:tabs>
      <w:suppressAutoHyphens w:val="1"/>
      <w:spacing w:line="1" w:lineRule="atLeast"/>
      <w:ind w:left="1492" w:leftChars="-1" w:hanging="360" w:hangingChars="1"/>
      <w:textDirection w:val="btLr"/>
      <w:textAlignment w:val="top"/>
      <w:outlineLvl w:val="0"/>
    </w:pPr>
    <w:rPr>
      <w:position w:val="-1"/>
      <w:szCs w:val="24"/>
      <w:lang w:eastAsia="es-ES" w:val="es-ES"/>
    </w:rPr>
  </w:style>
  <w:style w:type="paragraph" w:styleId="Encabezadodenota">
    <w:name w:val="Note Heading"/>
    <w:basedOn w:val="Normal"/>
    <w:next w:val="Normal"/>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Textoindependiente">
    <w:name w:val="Body Text"/>
    <w:basedOn w:val="Normal"/>
    <w:pPr>
      <w:suppressAutoHyphens w:val="1"/>
      <w:spacing w:line="1" w:lineRule="atLeast"/>
      <w:ind w:left="-1" w:leftChars="-1" w:hanging="1" w:hangingChars="1"/>
      <w:textDirection w:val="btLr"/>
      <w:textAlignment w:val="top"/>
      <w:outlineLvl w:val="0"/>
    </w:pPr>
    <w:rPr>
      <w:position w:val="-1"/>
      <w:sz w:val="16"/>
      <w:szCs w:val="24"/>
      <w:lang w:eastAsia="es-ES" w:val="es-ES"/>
    </w:rPr>
  </w:style>
  <w:style w:type="paragraph" w:styleId="Textoindependiente2">
    <w:name w:val="Body Text 2"/>
    <w:basedOn w:val="Normal"/>
    <w:pPr>
      <w:suppressAutoHyphens w:val="1"/>
      <w:spacing w:line="360" w:lineRule="auto"/>
      <w:ind w:left="-1" w:leftChars="-1" w:hanging="1" w:hangingChars="1"/>
      <w:jc w:val="both"/>
      <w:textDirection w:val="btLr"/>
      <w:textAlignment w:val="top"/>
      <w:outlineLvl w:val="0"/>
    </w:pPr>
    <w:rPr>
      <w:position w:val="-1"/>
      <w:szCs w:val="24"/>
      <w:lang w:eastAsia="es-ES" w:val="es-ES"/>
    </w:rPr>
  </w:style>
  <w:style w:type="paragraph" w:styleId="Cierre">
    <w:name w:val="Closing"/>
    <w:basedOn w:val="Normal"/>
    <w:pPr>
      <w:suppressAutoHyphens w:val="1"/>
      <w:spacing w:line="1" w:lineRule="atLeast"/>
      <w:ind w:left="4252" w:leftChars="-1" w:hanging="1" w:hangingChars="1"/>
      <w:textDirection w:val="btLr"/>
      <w:textAlignment w:val="top"/>
      <w:outlineLvl w:val="0"/>
    </w:pPr>
    <w:rPr>
      <w:position w:val="-1"/>
      <w:szCs w:val="24"/>
      <w:lang w:eastAsia="es-ES" w:val="es-ES"/>
    </w:rPr>
  </w:style>
  <w:style w:type="paragraph" w:styleId="Continuarlista">
    <w:name w:val="List Continue"/>
    <w:basedOn w:val="Normal"/>
    <w:pPr>
      <w:suppressAutoHyphens w:val="1"/>
      <w:spacing w:after="120" w:line="1" w:lineRule="atLeast"/>
      <w:ind w:left="283" w:leftChars="-1" w:hanging="1" w:hangingChars="1"/>
      <w:textDirection w:val="btLr"/>
      <w:textAlignment w:val="top"/>
      <w:outlineLvl w:val="0"/>
    </w:pPr>
    <w:rPr>
      <w:position w:val="-1"/>
      <w:szCs w:val="24"/>
      <w:lang w:eastAsia="es-ES" w:val="es-ES"/>
    </w:rPr>
  </w:style>
  <w:style w:type="paragraph" w:styleId="Continuarlista2">
    <w:name w:val="List Continue 2"/>
    <w:basedOn w:val="Normal"/>
    <w:pPr>
      <w:suppressAutoHyphens w:val="1"/>
      <w:spacing w:after="120" w:line="1" w:lineRule="atLeast"/>
      <w:ind w:left="566" w:leftChars="-1" w:hanging="1" w:hangingChars="1"/>
      <w:textDirection w:val="btLr"/>
      <w:textAlignment w:val="top"/>
      <w:outlineLvl w:val="0"/>
    </w:pPr>
    <w:rPr>
      <w:position w:val="-1"/>
      <w:szCs w:val="24"/>
      <w:lang w:eastAsia="es-ES" w:val="es-ES"/>
    </w:rPr>
  </w:style>
  <w:style w:type="paragraph" w:styleId="Continuarlista3">
    <w:name w:val="List Continue 3"/>
    <w:basedOn w:val="Normal"/>
    <w:pPr>
      <w:suppressAutoHyphens w:val="1"/>
      <w:spacing w:after="120" w:line="1" w:lineRule="atLeast"/>
      <w:ind w:left="849" w:leftChars="-1" w:hanging="1" w:hangingChars="1"/>
      <w:textDirection w:val="btLr"/>
      <w:textAlignment w:val="top"/>
      <w:outlineLvl w:val="0"/>
    </w:pPr>
    <w:rPr>
      <w:position w:val="-1"/>
      <w:szCs w:val="24"/>
      <w:lang w:eastAsia="es-ES" w:val="es-ES"/>
    </w:rPr>
  </w:style>
  <w:style w:type="paragraph" w:styleId="Continuarlista4">
    <w:name w:val="List Continue 4"/>
    <w:basedOn w:val="Normal"/>
    <w:pPr>
      <w:suppressAutoHyphens w:val="1"/>
      <w:spacing w:after="120" w:line="1" w:lineRule="atLeast"/>
      <w:ind w:left="1132" w:leftChars="-1" w:hanging="1" w:hangingChars="1"/>
      <w:textDirection w:val="btLr"/>
      <w:textAlignment w:val="top"/>
      <w:outlineLvl w:val="0"/>
    </w:pPr>
    <w:rPr>
      <w:position w:val="-1"/>
      <w:szCs w:val="24"/>
      <w:lang w:eastAsia="es-ES" w:val="es-ES"/>
    </w:rPr>
  </w:style>
  <w:style w:type="paragraph" w:styleId="Continuarlista5">
    <w:name w:val="List Continue 5"/>
    <w:basedOn w:val="Normal"/>
    <w:pPr>
      <w:suppressAutoHyphens w:val="1"/>
      <w:spacing w:after="120" w:line="1" w:lineRule="atLeast"/>
      <w:ind w:left="1415" w:leftChars="-1" w:hanging="1" w:hangingChars="1"/>
      <w:textDirection w:val="btLr"/>
      <w:textAlignment w:val="top"/>
      <w:outlineLvl w:val="0"/>
    </w:pPr>
    <w:rPr>
      <w:position w:val="-1"/>
      <w:szCs w:val="24"/>
      <w:lang w:eastAsia="es-ES" w:val="es-ES"/>
    </w:rPr>
  </w:style>
  <w:style w:type="paragraph" w:styleId="DireccinHTML">
    <w:name w:val="HTML Address"/>
    <w:basedOn w:val="Normal"/>
    <w:pPr>
      <w:suppressAutoHyphens w:val="1"/>
      <w:spacing w:line="1" w:lineRule="atLeast"/>
      <w:ind w:left="-1" w:leftChars="-1" w:hanging="1" w:hangingChars="1"/>
      <w:textDirection w:val="btLr"/>
      <w:textAlignment w:val="top"/>
      <w:outlineLvl w:val="0"/>
    </w:pPr>
    <w:rPr>
      <w:i w:val="1"/>
      <w:iCs w:val="1"/>
      <w:position w:val="-1"/>
      <w:szCs w:val="24"/>
      <w:lang w:eastAsia="es-ES" w:val="es-ES"/>
    </w:rPr>
  </w:style>
  <w:style w:type="paragraph" w:styleId="Direccinsobre">
    <w:name w:val="envelope address"/>
    <w:basedOn w:val="Normal"/>
    <w:pPr>
      <w:framePr w:lines="0" w:w="7920" w:hSpace="141" w:wrap="auto" w:hAnchor="text" w:vAnchor="page" w:xAlign="center" w:yAlign="bottom"/>
      <w:suppressAutoHyphens w:val="1"/>
      <w:spacing w:line="1" w:lineRule="atLeast"/>
      <w:ind w:left="2880" w:leftChars="-1" w:hanging="1" w:hangingChars="1"/>
      <w:textDirection w:val="btLr"/>
      <w:textAlignment w:val="top"/>
      <w:outlineLvl w:val="0"/>
    </w:pPr>
    <w:rPr>
      <w:position w:val="-1"/>
      <w:szCs w:val="24"/>
      <w:lang w:eastAsia="es-ES" w:val="es-ES"/>
    </w:rPr>
  </w:style>
  <w:style w:type="paragraph" w:styleId="Encabezadodelista">
    <w:name w:val="toa heading"/>
    <w:basedOn w:val="Normal"/>
    <w:next w:val="Normal"/>
    <w:pPr>
      <w:suppressAutoHyphens w:val="1"/>
      <w:spacing w:before="120" w:line="1" w:lineRule="atLeast"/>
      <w:ind w:left="-1" w:leftChars="-1" w:hanging="1" w:hangingChars="1"/>
      <w:textDirection w:val="btLr"/>
      <w:textAlignment w:val="top"/>
      <w:outlineLvl w:val="0"/>
    </w:pPr>
    <w:rPr>
      <w:b w:val="1"/>
      <w:bCs w:val="1"/>
      <w:position w:val="-1"/>
      <w:szCs w:val="24"/>
      <w:lang w:eastAsia="es-ES" w:val="es-ES"/>
    </w:rPr>
  </w:style>
  <w:style w:type="paragraph" w:styleId="Encabezadodemensaje">
    <w:name w:val="Message Header"/>
    <w:basedOn w:val="Normal"/>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hanging="1134" w:hangingChars="1"/>
      <w:textDirection w:val="btLr"/>
      <w:textAlignment w:val="top"/>
      <w:outlineLvl w:val="0"/>
    </w:pPr>
    <w:rPr>
      <w:position w:val="-1"/>
      <w:szCs w:val="24"/>
      <w:lang w:eastAsia="es-ES" w:val="es-ES"/>
    </w:rPr>
  </w:style>
  <w:style w:type="paragraph" w:styleId="Epgrafe" w:customStyle="1">
    <w:name w:val="Epígrafe"/>
    <w:basedOn w:val="Normal"/>
    <w:next w:val="Normal"/>
    <w:pPr>
      <w:suppressAutoHyphens w:val="1"/>
      <w:spacing w:after="120" w:before="120" w:line="1" w:lineRule="atLeast"/>
      <w:ind w:left="-1" w:leftChars="-1" w:hanging="1" w:hangingChars="1"/>
      <w:textDirection w:val="btLr"/>
      <w:textAlignment w:val="top"/>
      <w:outlineLvl w:val="0"/>
    </w:pPr>
    <w:rPr>
      <w:b w:val="1"/>
      <w:bCs w:val="1"/>
      <w:position w:val="-1"/>
      <w:lang w:eastAsia="es-ES" w:val="es-ES"/>
    </w:rPr>
  </w:style>
  <w:style w:type="paragraph" w:styleId="Fecha">
    <w:name w:val="Date"/>
    <w:basedOn w:val="Normal"/>
    <w:next w:val="Normal"/>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Firma">
    <w:name w:val="Signature"/>
    <w:basedOn w:val="Normal"/>
    <w:pPr>
      <w:suppressAutoHyphens w:val="1"/>
      <w:spacing w:line="1" w:lineRule="atLeast"/>
      <w:ind w:left="4252" w:leftChars="-1" w:hanging="1" w:hangingChars="1"/>
      <w:textDirection w:val="btLr"/>
      <w:textAlignment w:val="top"/>
      <w:outlineLvl w:val="0"/>
    </w:pPr>
    <w:rPr>
      <w:position w:val="-1"/>
      <w:szCs w:val="24"/>
      <w:lang w:eastAsia="es-ES" w:val="es-ES"/>
    </w:rPr>
  </w:style>
  <w:style w:type="paragraph" w:styleId="Firmadecorreoelectrnico">
    <w:name w:val="E-mail Signature"/>
    <w:basedOn w:val="Normal"/>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HTMLconformatoprevio">
    <w:name w:val="HTML Preformatted"/>
    <w:basedOn w:val="Normal"/>
    <w:pPr>
      <w:suppressAutoHyphens w:val="1"/>
      <w:spacing w:line="1" w:lineRule="atLeast"/>
      <w:ind w:left="-1" w:leftChars="-1" w:hanging="1" w:hangingChars="1"/>
      <w:textDirection w:val="btLr"/>
      <w:textAlignment w:val="top"/>
      <w:outlineLvl w:val="0"/>
    </w:pPr>
    <w:rPr>
      <w:rFonts w:ascii="Courier New" w:cs="Courier New" w:hAnsi="Courier New"/>
      <w:position w:val="-1"/>
      <w:lang w:eastAsia="es-ES" w:val="es-ES"/>
    </w:rPr>
  </w:style>
  <w:style w:type="paragraph" w:styleId="ndice1">
    <w:name w:val="index 1"/>
    <w:basedOn w:val="Normal"/>
    <w:next w:val="Normal"/>
    <w:pPr>
      <w:suppressAutoHyphens w:val="1"/>
      <w:spacing w:line="1" w:lineRule="atLeast"/>
      <w:ind w:left="240" w:leftChars="-1" w:hanging="240" w:hangingChars="1"/>
      <w:textDirection w:val="btLr"/>
      <w:textAlignment w:val="top"/>
      <w:outlineLvl w:val="0"/>
    </w:pPr>
    <w:rPr>
      <w:position w:val="-1"/>
      <w:szCs w:val="24"/>
      <w:lang w:eastAsia="es-ES" w:val="es-ES"/>
    </w:rPr>
  </w:style>
  <w:style w:type="paragraph" w:styleId="ndice2">
    <w:name w:val="index 2"/>
    <w:basedOn w:val="Normal"/>
    <w:next w:val="Normal"/>
    <w:pPr>
      <w:suppressAutoHyphens w:val="1"/>
      <w:spacing w:line="1" w:lineRule="atLeast"/>
      <w:ind w:left="480" w:leftChars="-1" w:hanging="240" w:hangingChars="1"/>
      <w:textDirection w:val="btLr"/>
      <w:textAlignment w:val="top"/>
      <w:outlineLvl w:val="0"/>
    </w:pPr>
    <w:rPr>
      <w:position w:val="-1"/>
      <w:szCs w:val="24"/>
      <w:lang w:eastAsia="es-ES" w:val="es-ES"/>
    </w:rPr>
  </w:style>
  <w:style w:type="paragraph" w:styleId="ndice3">
    <w:name w:val="index 3"/>
    <w:basedOn w:val="Normal"/>
    <w:next w:val="Normal"/>
    <w:pPr>
      <w:suppressAutoHyphens w:val="1"/>
      <w:spacing w:line="1" w:lineRule="atLeast"/>
      <w:ind w:left="720" w:leftChars="-1" w:hanging="240" w:hangingChars="1"/>
      <w:textDirection w:val="btLr"/>
      <w:textAlignment w:val="top"/>
      <w:outlineLvl w:val="0"/>
    </w:pPr>
    <w:rPr>
      <w:position w:val="-1"/>
      <w:szCs w:val="24"/>
      <w:lang w:eastAsia="es-ES" w:val="es-ES"/>
    </w:rPr>
  </w:style>
  <w:style w:type="paragraph" w:styleId="ndice4">
    <w:name w:val="index 4"/>
    <w:basedOn w:val="Normal"/>
    <w:next w:val="Normal"/>
    <w:pPr>
      <w:suppressAutoHyphens w:val="1"/>
      <w:spacing w:line="1" w:lineRule="atLeast"/>
      <w:ind w:left="960" w:leftChars="-1" w:hanging="240" w:hangingChars="1"/>
      <w:textDirection w:val="btLr"/>
      <w:textAlignment w:val="top"/>
      <w:outlineLvl w:val="0"/>
    </w:pPr>
    <w:rPr>
      <w:position w:val="-1"/>
      <w:szCs w:val="24"/>
      <w:lang w:eastAsia="es-ES" w:val="es-ES"/>
    </w:rPr>
  </w:style>
  <w:style w:type="paragraph" w:styleId="ndice5">
    <w:name w:val="index 5"/>
    <w:basedOn w:val="Normal"/>
    <w:next w:val="Normal"/>
    <w:pPr>
      <w:suppressAutoHyphens w:val="1"/>
      <w:spacing w:line="1" w:lineRule="atLeast"/>
      <w:ind w:left="1200" w:leftChars="-1" w:hanging="240" w:hangingChars="1"/>
      <w:textDirection w:val="btLr"/>
      <w:textAlignment w:val="top"/>
      <w:outlineLvl w:val="0"/>
    </w:pPr>
    <w:rPr>
      <w:position w:val="-1"/>
      <w:szCs w:val="24"/>
      <w:lang w:eastAsia="es-ES" w:val="es-ES"/>
    </w:rPr>
  </w:style>
  <w:style w:type="paragraph" w:styleId="ndice6">
    <w:name w:val="index 6"/>
    <w:basedOn w:val="Normal"/>
    <w:next w:val="Normal"/>
    <w:pPr>
      <w:suppressAutoHyphens w:val="1"/>
      <w:spacing w:line="1" w:lineRule="atLeast"/>
      <w:ind w:left="1440" w:leftChars="-1" w:hanging="240" w:hangingChars="1"/>
      <w:textDirection w:val="btLr"/>
      <w:textAlignment w:val="top"/>
      <w:outlineLvl w:val="0"/>
    </w:pPr>
    <w:rPr>
      <w:position w:val="-1"/>
      <w:szCs w:val="24"/>
      <w:lang w:eastAsia="es-ES" w:val="es-ES"/>
    </w:rPr>
  </w:style>
  <w:style w:type="paragraph" w:styleId="ndice7">
    <w:name w:val="index 7"/>
    <w:basedOn w:val="Normal"/>
    <w:next w:val="Normal"/>
    <w:pPr>
      <w:suppressAutoHyphens w:val="1"/>
      <w:spacing w:line="1" w:lineRule="atLeast"/>
      <w:ind w:left="1680" w:leftChars="-1" w:hanging="240" w:hangingChars="1"/>
      <w:textDirection w:val="btLr"/>
      <w:textAlignment w:val="top"/>
      <w:outlineLvl w:val="0"/>
    </w:pPr>
    <w:rPr>
      <w:position w:val="-1"/>
      <w:szCs w:val="24"/>
      <w:lang w:eastAsia="es-ES" w:val="es-ES"/>
    </w:rPr>
  </w:style>
  <w:style w:type="paragraph" w:styleId="ndice8">
    <w:name w:val="index 8"/>
    <w:basedOn w:val="Normal"/>
    <w:next w:val="Normal"/>
    <w:pPr>
      <w:suppressAutoHyphens w:val="1"/>
      <w:spacing w:line="1" w:lineRule="atLeast"/>
      <w:ind w:left="1920" w:leftChars="-1" w:hanging="240" w:hangingChars="1"/>
      <w:textDirection w:val="btLr"/>
      <w:textAlignment w:val="top"/>
      <w:outlineLvl w:val="0"/>
    </w:pPr>
    <w:rPr>
      <w:position w:val="-1"/>
      <w:szCs w:val="24"/>
      <w:lang w:eastAsia="es-ES" w:val="es-ES"/>
    </w:rPr>
  </w:style>
  <w:style w:type="paragraph" w:styleId="ndice9">
    <w:name w:val="index 9"/>
    <w:basedOn w:val="Normal"/>
    <w:next w:val="Normal"/>
    <w:pPr>
      <w:suppressAutoHyphens w:val="1"/>
      <w:spacing w:line="1" w:lineRule="atLeast"/>
      <w:ind w:left="2160" w:leftChars="-1" w:hanging="240" w:hangingChars="1"/>
      <w:textDirection w:val="btLr"/>
      <w:textAlignment w:val="top"/>
      <w:outlineLvl w:val="0"/>
    </w:pPr>
    <w:rPr>
      <w:position w:val="-1"/>
      <w:szCs w:val="24"/>
      <w:lang w:eastAsia="es-ES" w:val="es-ES"/>
    </w:rPr>
  </w:style>
  <w:style w:type="paragraph" w:styleId="Lista">
    <w:name w:val="List"/>
    <w:basedOn w:val="Normal"/>
    <w:pPr>
      <w:suppressAutoHyphens w:val="1"/>
      <w:spacing w:line="1" w:lineRule="atLeast"/>
      <w:ind w:left="283" w:leftChars="-1" w:hanging="283" w:hangingChars="1"/>
      <w:textDirection w:val="btLr"/>
      <w:textAlignment w:val="top"/>
      <w:outlineLvl w:val="0"/>
    </w:pPr>
    <w:rPr>
      <w:position w:val="-1"/>
      <w:szCs w:val="24"/>
      <w:lang w:eastAsia="es-ES" w:val="es-ES"/>
    </w:rPr>
  </w:style>
  <w:style w:type="paragraph" w:styleId="Lista2">
    <w:name w:val="List 2"/>
    <w:basedOn w:val="Normal"/>
    <w:pPr>
      <w:suppressAutoHyphens w:val="1"/>
      <w:spacing w:line="1" w:lineRule="atLeast"/>
      <w:ind w:left="566" w:leftChars="-1" w:hanging="283" w:hangingChars="1"/>
      <w:textDirection w:val="btLr"/>
      <w:textAlignment w:val="top"/>
      <w:outlineLvl w:val="0"/>
    </w:pPr>
    <w:rPr>
      <w:position w:val="-1"/>
      <w:szCs w:val="24"/>
      <w:lang w:eastAsia="es-ES" w:val="es-ES"/>
    </w:rPr>
  </w:style>
  <w:style w:type="paragraph" w:styleId="Lista3">
    <w:name w:val="List 3"/>
    <w:basedOn w:val="Normal"/>
    <w:pPr>
      <w:suppressAutoHyphens w:val="1"/>
      <w:spacing w:line="1" w:lineRule="atLeast"/>
      <w:ind w:left="849" w:leftChars="-1" w:hanging="283" w:hangingChars="1"/>
      <w:textDirection w:val="btLr"/>
      <w:textAlignment w:val="top"/>
      <w:outlineLvl w:val="0"/>
    </w:pPr>
    <w:rPr>
      <w:position w:val="-1"/>
      <w:szCs w:val="24"/>
      <w:lang w:eastAsia="es-ES" w:val="es-ES"/>
    </w:rPr>
  </w:style>
  <w:style w:type="paragraph" w:styleId="Lista4">
    <w:name w:val="List 4"/>
    <w:basedOn w:val="Normal"/>
    <w:pPr>
      <w:suppressAutoHyphens w:val="1"/>
      <w:spacing w:line="1" w:lineRule="atLeast"/>
      <w:ind w:left="1132" w:leftChars="-1" w:hanging="283" w:hangingChars="1"/>
      <w:textDirection w:val="btLr"/>
      <w:textAlignment w:val="top"/>
      <w:outlineLvl w:val="0"/>
    </w:pPr>
    <w:rPr>
      <w:position w:val="-1"/>
      <w:szCs w:val="24"/>
      <w:lang w:eastAsia="es-ES" w:val="es-ES"/>
    </w:rPr>
  </w:style>
  <w:style w:type="paragraph" w:styleId="Lista5">
    <w:name w:val="List 5"/>
    <w:basedOn w:val="Normal"/>
    <w:pPr>
      <w:suppressAutoHyphens w:val="1"/>
      <w:spacing w:line="1" w:lineRule="atLeast"/>
      <w:ind w:left="1415" w:leftChars="-1" w:hanging="283" w:hangingChars="1"/>
      <w:textDirection w:val="btLr"/>
      <w:textAlignment w:val="top"/>
      <w:outlineLvl w:val="0"/>
    </w:pPr>
    <w:rPr>
      <w:position w:val="-1"/>
      <w:szCs w:val="24"/>
      <w:lang w:eastAsia="es-ES" w:val="es-ES"/>
    </w:rPr>
  </w:style>
  <w:style w:type="paragraph" w:styleId="Mapadeldocumento">
    <w:name w:val="Document Map"/>
    <w:basedOn w:val="Normal"/>
    <w:pPr>
      <w:shd w:color="auto" w:fill="000080" w:val="clear"/>
      <w:suppressAutoHyphens w:val="1"/>
      <w:spacing w:line="1" w:lineRule="atLeast"/>
      <w:ind w:left="-1" w:leftChars="-1" w:hanging="1" w:hangingChars="1"/>
      <w:textDirection w:val="btLr"/>
      <w:textAlignment w:val="top"/>
      <w:outlineLvl w:val="0"/>
    </w:pPr>
    <w:rPr>
      <w:rFonts w:ascii="Tahoma" w:cs="Tahoma" w:hAnsi="Tahoma"/>
      <w:position w:val="-1"/>
      <w:szCs w:val="24"/>
      <w:lang w:eastAsia="es-ES" w:val="es-ES"/>
    </w:rPr>
  </w:style>
  <w:style w:type="paragraph" w:styleId="NormalWeb">
    <w:name w:val="Normal (Web)"/>
    <w:basedOn w:val="Normal"/>
    <w:uiPriority w:val="99"/>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Remitedesobre">
    <w:name w:val="envelope return"/>
    <w:basedOn w:val="Normal"/>
    <w:pPr>
      <w:suppressAutoHyphens w:val="1"/>
      <w:spacing w:line="1" w:lineRule="atLeast"/>
      <w:ind w:left="-1" w:leftChars="-1" w:hanging="1" w:hangingChars="1"/>
      <w:textDirection w:val="btLr"/>
      <w:textAlignment w:val="top"/>
      <w:outlineLvl w:val="0"/>
    </w:pPr>
    <w:rPr>
      <w:position w:val="-1"/>
      <w:lang w:eastAsia="es-ES" w:val="es-ES"/>
    </w:rPr>
  </w:style>
  <w:style w:type="paragraph" w:styleId="Saludo">
    <w:name w:val="Salutation"/>
    <w:basedOn w:val="Normal"/>
    <w:next w:val="Normal"/>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Sangra2detindependiente">
    <w:name w:val="Body Text Indent 2"/>
    <w:basedOn w:val="Normal"/>
    <w:pPr>
      <w:suppressAutoHyphens w:val="1"/>
      <w:spacing w:after="120" w:line="480" w:lineRule="auto"/>
      <w:ind w:left="283" w:leftChars="-1" w:hanging="1" w:hangingChars="1"/>
      <w:textDirection w:val="btLr"/>
      <w:textAlignment w:val="top"/>
      <w:outlineLvl w:val="0"/>
    </w:pPr>
    <w:rPr>
      <w:position w:val="-1"/>
      <w:szCs w:val="24"/>
      <w:lang w:eastAsia="es-ES" w:val="es-ES"/>
    </w:rPr>
  </w:style>
  <w:style w:type="paragraph" w:styleId="Sangra3detindependiente">
    <w:name w:val="Body Text Indent 3"/>
    <w:basedOn w:val="Normal"/>
    <w:pPr>
      <w:suppressAutoHyphens w:val="1"/>
      <w:spacing w:after="120" w:line="1" w:lineRule="atLeast"/>
      <w:ind w:left="283" w:leftChars="-1" w:hanging="1" w:hangingChars="1"/>
      <w:textDirection w:val="btLr"/>
      <w:textAlignment w:val="top"/>
      <w:outlineLvl w:val="0"/>
    </w:pPr>
    <w:rPr>
      <w:position w:val="-1"/>
      <w:sz w:val="16"/>
      <w:szCs w:val="16"/>
      <w:lang w:eastAsia="es-ES" w:val="es-ES"/>
    </w:rPr>
  </w:style>
  <w:style w:type="paragraph" w:styleId="SangradetextonormalSangradetindependiente" w:customStyle="1">
    <w:name w:val="Sangría de texto normal;Sangría de t. independiente"/>
    <w:basedOn w:val="Normal"/>
    <w:pPr>
      <w:suppressAutoHyphens w:val="1"/>
      <w:spacing w:after="120" w:line="1" w:lineRule="atLeast"/>
      <w:ind w:left="283" w:leftChars="-1" w:hanging="1" w:hangingChars="1"/>
      <w:textDirection w:val="btLr"/>
      <w:textAlignment w:val="top"/>
      <w:outlineLvl w:val="0"/>
    </w:pPr>
    <w:rPr>
      <w:position w:val="-1"/>
      <w:szCs w:val="24"/>
      <w:lang w:eastAsia="es-ES" w:val="es-ES"/>
    </w:rPr>
  </w:style>
  <w:style w:type="paragraph" w:styleId="Sangranormal">
    <w:name w:val="Normal Indent"/>
    <w:basedOn w:val="Normal"/>
    <w:pPr>
      <w:suppressAutoHyphens w:val="1"/>
      <w:spacing w:line="1" w:lineRule="atLeast"/>
      <w:ind w:left="708" w:leftChars="-1" w:hanging="1" w:hangingChars="1"/>
      <w:textDirection w:val="btLr"/>
      <w:textAlignment w:val="top"/>
      <w:outlineLvl w:val="0"/>
    </w:pPr>
    <w:rPr>
      <w:position w:val="-1"/>
      <w:szCs w:val="24"/>
      <w:lang w:eastAsia="es-ES" w:val="es-ES"/>
    </w:rPr>
  </w:style>
  <w:style w:type="paragraph" w:styleId="Tabladeilustraciones">
    <w:name w:val="table of figures"/>
    <w:basedOn w:val="Normal"/>
    <w:next w:val="Normal"/>
    <w:pPr>
      <w:suppressAutoHyphens w:val="1"/>
      <w:spacing w:line="1" w:lineRule="atLeast"/>
      <w:ind w:left="480" w:leftChars="-1" w:hanging="480" w:hangingChars="1"/>
      <w:textDirection w:val="btLr"/>
      <w:textAlignment w:val="top"/>
      <w:outlineLvl w:val="0"/>
    </w:pPr>
    <w:rPr>
      <w:position w:val="-1"/>
      <w:szCs w:val="24"/>
      <w:lang w:eastAsia="es-ES" w:val="es-ES"/>
    </w:rPr>
  </w:style>
  <w:style w:type="paragraph" w:styleId="Textocomentario">
    <w:name w:val="annotation text"/>
    <w:basedOn w:val="Normal"/>
    <w:pPr>
      <w:suppressAutoHyphens w:val="1"/>
      <w:spacing w:line="1" w:lineRule="atLeast"/>
      <w:ind w:left="-1" w:leftChars="-1" w:hanging="1" w:hangingChars="1"/>
      <w:textDirection w:val="btLr"/>
      <w:textAlignment w:val="top"/>
      <w:outlineLvl w:val="0"/>
    </w:pPr>
    <w:rPr>
      <w:position w:val="-1"/>
      <w:lang w:eastAsia="es-ES" w:val="es-ES"/>
    </w:rPr>
  </w:style>
  <w:style w:type="paragraph" w:styleId="Textoconsangra">
    <w:name w:val="table of authorities"/>
    <w:basedOn w:val="Normal"/>
    <w:next w:val="Normal"/>
    <w:pPr>
      <w:suppressAutoHyphens w:val="1"/>
      <w:spacing w:line="1" w:lineRule="atLeast"/>
      <w:ind w:left="240" w:leftChars="-1" w:hanging="240" w:hangingChars="1"/>
      <w:textDirection w:val="btLr"/>
      <w:textAlignment w:val="top"/>
      <w:outlineLvl w:val="0"/>
    </w:pPr>
    <w:rPr>
      <w:position w:val="-1"/>
      <w:szCs w:val="24"/>
      <w:lang w:eastAsia="es-ES" w:val="es-ES"/>
    </w:rPr>
  </w:style>
  <w:style w:type="paragraph" w:styleId="Textodebloque">
    <w:name w:val="Block Text"/>
    <w:basedOn w:val="Normal"/>
    <w:pPr>
      <w:suppressAutoHyphens w:val="1"/>
      <w:spacing w:after="120" w:line="1" w:lineRule="atLeast"/>
      <w:ind w:left="1440" w:right="1440" w:leftChars="-1" w:hanging="1" w:hangingChars="1"/>
      <w:textDirection w:val="btLr"/>
      <w:textAlignment w:val="top"/>
      <w:outlineLvl w:val="0"/>
    </w:pPr>
    <w:rPr>
      <w:position w:val="-1"/>
      <w:szCs w:val="24"/>
      <w:lang w:eastAsia="es-ES" w:val="es-ES"/>
    </w:rPr>
  </w:style>
  <w:style w:type="paragraph" w:styleId="Textoindependiente3">
    <w:name w:val="Body Text 3"/>
    <w:basedOn w:val="Normal"/>
    <w:pPr>
      <w:suppressAutoHyphens w:val="1"/>
      <w:spacing w:after="120" w:line="1" w:lineRule="atLeast"/>
      <w:ind w:left="-1" w:leftChars="-1" w:hanging="1" w:hangingChars="1"/>
      <w:textDirection w:val="btLr"/>
      <w:textAlignment w:val="top"/>
      <w:outlineLvl w:val="0"/>
    </w:pPr>
    <w:rPr>
      <w:position w:val="-1"/>
      <w:sz w:val="16"/>
      <w:szCs w:val="16"/>
      <w:lang w:eastAsia="es-ES" w:val="es-ES"/>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val="1"/>
      <w:spacing w:line="1" w:lineRule="atLeast"/>
      <w:ind w:left="-1" w:leftChars="-1" w:hanging="1" w:hangingChars="1"/>
      <w:textDirection w:val="btLr"/>
      <w:textAlignment w:val="top"/>
      <w:outlineLvl w:val="0"/>
    </w:pPr>
    <w:rPr>
      <w:rFonts w:ascii="Courier New" w:cs="Courier New" w:hAnsi="Courier New"/>
      <w:position w:val="-1"/>
      <w:lang w:eastAsia="es-ES" w:val="es-ES"/>
    </w:rPr>
  </w:style>
  <w:style w:type="paragraph" w:styleId="Textonotaalfinal">
    <w:name w:val="endnote text"/>
    <w:basedOn w:val="Normal"/>
    <w:pPr>
      <w:suppressAutoHyphens w:val="1"/>
      <w:spacing w:line="1" w:lineRule="atLeast"/>
      <w:ind w:left="-1" w:leftChars="-1" w:hanging="1" w:hangingChars="1"/>
      <w:textDirection w:val="btLr"/>
      <w:textAlignment w:val="top"/>
      <w:outlineLvl w:val="0"/>
    </w:pPr>
    <w:rPr>
      <w:position w:val="-1"/>
      <w:lang w:eastAsia="es-ES" w:val="es-ES"/>
    </w:rPr>
  </w:style>
  <w:style w:type="paragraph" w:styleId="Textosinformato">
    <w:name w:val="Plain Text"/>
    <w:basedOn w:val="Normal"/>
    <w:pPr>
      <w:suppressAutoHyphens w:val="1"/>
      <w:spacing w:line="1" w:lineRule="atLeast"/>
      <w:ind w:left="-1" w:leftChars="-1" w:hanging="1" w:hangingChars="1"/>
      <w:textDirection w:val="btLr"/>
      <w:textAlignment w:val="top"/>
      <w:outlineLvl w:val="0"/>
    </w:pPr>
    <w:rPr>
      <w:rFonts w:ascii="Courier New" w:cs="Courier New" w:hAnsi="Courier New"/>
      <w:position w:val="-1"/>
      <w:lang w:eastAsia="es-ES" w:val="es-ES"/>
    </w:rPr>
  </w:style>
  <w:style w:type="paragraph" w:styleId="Ttulodendice">
    <w:name w:val="index heading"/>
    <w:basedOn w:val="Normal"/>
    <w:next w:val="ndice1"/>
    <w:pPr>
      <w:suppressAutoHyphens w:val="1"/>
      <w:spacing w:line="1" w:lineRule="atLeast"/>
      <w:ind w:left="-1" w:leftChars="-1" w:hanging="1" w:hangingChars="1"/>
      <w:textDirection w:val="btLr"/>
      <w:textAlignment w:val="top"/>
      <w:outlineLvl w:val="0"/>
    </w:pPr>
    <w:rPr>
      <w:b w:val="1"/>
      <w:bCs w:val="1"/>
      <w:position w:val="-1"/>
      <w:szCs w:val="24"/>
      <w:lang w:eastAsia="es-ES" w:val="es-ES"/>
    </w:rPr>
  </w:style>
  <w:style w:type="paragraph" w:styleId="Titulo1sinnumeracion" w:customStyle="1">
    <w:name w:val="Titulo 1 sin numeracion"/>
    <w:basedOn w:val="Ttulo1"/>
    <w:next w:val="Normal"/>
  </w:style>
  <w:style w:type="character" w:styleId="Trminodefinido" w:customStyle="1">
    <w:name w:val="Término definido"/>
    <w:rPr>
      <w:i w:val="1"/>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customStyle="1">
    <w:name w:val="guiazul"/>
    <w:basedOn w:val="NormalWeb"/>
    <w:rPr>
      <w:i w:val="1"/>
      <w:color w:val="0000ff"/>
    </w:rPr>
  </w:style>
  <w:style w:type="paragraph" w:styleId="EstiloPortadaArial15ptNegritaColorpersonalizadoRGB362" w:customStyle="1">
    <w:name w:val="Estilo Portada + Arial 15 pt Negrita Color personalizado(RGB(36;2..."/>
    <w:basedOn w:val="Portada"/>
    <w:pPr>
      <w:ind w:left="2880"/>
    </w:pPr>
    <w:rPr>
      <w:rFonts w:ascii="Arial" w:hAnsi="Arial"/>
      <w:b w:val="1"/>
      <w:bCs w:val="1"/>
      <w:color w:val="5f5f5f"/>
      <w:sz w:val="30"/>
      <w:szCs w:val="30"/>
    </w:rPr>
  </w:style>
  <w:style w:type="paragraph" w:styleId="EstiloPortadaArialNegritaColorpersonalizadoRGB362697" w:customStyle="1">
    <w:name w:val="Estilo Portada + Arial Negrita Color personalizado(RGB(36;26;97))..."/>
    <w:basedOn w:val="Portada"/>
    <w:pPr>
      <w:ind w:left="2880"/>
    </w:pPr>
    <w:rPr>
      <w:rFonts w:ascii="Arial" w:hAnsi="Arial"/>
      <w:b w:val="1"/>
      <w:bCs w:val="1"/>
      <w:color w:val="5f5f5f"/>
      <w:szCs w:val="22"/>
    </w:rPr>
  </w:style>
  <w:style w:type="paragraph" w:styleId="Tabletext" w:customStyle="1">
    <w:name w:val="Tabletext"/>
    <w:basedOn w:val="Normal"/>
    <w:pPr>
      <w:keepLines w:val="1"/>
      <w:widowControl w:val="0"/>
      <w:suppressAutoHyphens w:val="1"/>
      <w:spacing w:after="120" w:line="240" w:lineRule="atLeast"/>
      <w:ind w:left="-1" w:leftChars="-1" w:hanging="1" w:hangingChars="1"/>
      <w:textDirection w:val="btLr"/>
      <w:textAlignment w:val="top"/>
      <w:outlineLvl w:val="0"/>
    </w:pPr>
    <w:rPr>
      <w:rFonts w:ascii="Verdana" w:hAnsi="Verdana"/>
      <w:position w:val="-1"/>
      <w:lang w:eastAsia="en-US" w:val="en-US"/>
    </w:rPr>
  </w:style>
  <w:style w:type="paragraph" w:styleId="infoblue" w:customStyle="1">
    <w:name w:val="infoblue"/>
    <w:basedOn w:val="Normal"/>
    <w:pPr>
      <w:suppressAutoHyphens w:val="1"/>
      <w:spacing w:after="120" w:line="240" w:lineRule="atLeast"/>
      <w:ind w:left="720" w:leftChars="-1" w:hanging="1" w:hangingChars="1"/>
      <w:textDirection w:val="btLr"/>
      <w:textAlignment w:val="top"/>
      <w:outlineLvl w:val="0"/>
    </w:pPr>
    <w:rPr>
      <w:rFonts w:ascii="Verdana" w:eastAsia="Arial Unicode MS" w:hAnsi="Verdana"/>
      <w:i w:val="1"/>
      <w:iCs w:val="1"/>
      <w:color w:val="0000ff"/>
      <w:position w:val="-1"/>
      <w:lang w:eastAsia="en-US" w:val="en-US"/>
    </w:rPr>
  </w:style>
  <w:style w:type="character" w:styleId="Ttulo1Car" w:customStyle="1">
    <w:name w:val="Título 1 Car"/>
    <w:rPr>
      <w:rFonts w:ascii="Arial" w:cs="Arial" w:hAnsi="Arial"/>
      <w:b w:val="1"/>
      <w:bCs w:val="1"/>
      <w:w w:val="100"/>
      <w:kern w:val="32"/>
      <w:position w:val="-1"/>
      <w:sz w:val="32"/>
      <w:szCs w:val="32"/>
      <w:effect w:val="none"/>
      <w:vertAlign w:val="baseline"/>
      <w:cs w:val="0"/>
      <w:em w:val="none"/>
      <w:lang w:eastAsia="es-ES" w:val="es-ES"/>
    </w:rPr>
  </w:style>
  <w:style w:type="paragraph" w:styleId="Prrafodelista">
    <w:name w:val="List Paragraph"/>
    <w:basedOn w:val="Normal"/>
    <w:pPr>
      <w:suppressAutoHyphens w:val="1"/>
      <w:spacing w:line="1" w:lineRule="atLeast"/>
      <w:ind w:left="708" w:leftChars="-1" w:hanging="1" w:hangingChars="1"/>
      <w:textDirection w:val="btLr"/>
      <w:textAlignment w:val="top"/>
      <w:outlineLvl w:val="0"/>
    </w:pPr>
    <w:rPr>
      <w:position w:val="-1"/>
      <w:szCs w:val="24"/>
      <w:lang w:eastAsia="es-ES" w:val="es-ES"/>
    </w:rPr>
  </w:style>
  <w:style w:type="character" w:styleId="agcmg" w:customStyle="1">
    <w:name w:val="a_gcmg"/>
    <w:basedOn w:val="Fuentedeprrafopredeter"/>
    <w:rPr>
      <w:w w:val="100"/>
      <w:position w:val="-1"/>
      <w:effect w:val="none"/>
      <w:vertAlign w:val="baseline"/>
      <w:cs w:val="0"/>
      <w:em w:val="none"/>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70.0" w:type="dxa"/>
        <w:bottom w:w="0.0" w:type="dxa"/>
        <w:right w:w="70.0" w:type="dxa"/>
      </w:tblCellMar>
    </w:tblPr>
  </w:style>
  <w:style w:type="table" w:styleId="a8" w:customStyle="1">
    <w:basedOn w:val="TableNormal"/>
    <w:tblPr>
      <w:tblStyleRowBandSize w:val="1"/>
      <w:tblStyleColBandSize w:val="1"/>
      <w:tblCellMar>
        <w:top w:w="0.0" w:type="dxa"/>
        <w:left w:w="70.0" w:type="dxa"/>
        <w:bottom w:w="0.0" w:type="dxa"/>
        <w:right w:w="70.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0.0" w:type="dxa"/>
        <w:left w:w="70.0" w:type="dxa"/>
        <w:bottom w:w="0.0" w:type="dxa"/>
        <w:right w:w="70.0" w:type="dxa"/>
      </w:tblCellMar>
    </w:tblPr>
  </w:style>
  <w:style w:type="table" w:styleId="af4" w:customStyle="1">
    <w:basedOn w:val="TableNormal"/>
    <w:tblPr>
      <w:tblStyleRowBandSize w:val="1"/>
      <w:tblStyleColBandSize w:val="1"/>
      <w:tblCellMar>
        <w:top w:w="0.0" w:type="dxa"/>
        <w:left w:w="70.0" w:type="dxa"/>
        <w:bottom w:w="0.0" w:type="dxa"/>
        <w:right w:w="70.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tblPr>
      <w:tblStyleRowBandSize w:val="1"/>
      <w:tblStyleColBandSize w:val="1"/>
      <w:tblCellMar>
        <w:top w:w="15.0" w:type="dxa"/>
        <w:left w:w="15.0" w:type="dxa"/>
        <w:bottom w:w="15.0" w:type="dxa"/>
        <w:right w:w="15.0" w:type="dxa"/>
      </w:tblCellMar>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0.0" w:type="dxa"/>
        <w:left w:w="70.0" w:type="dxa"/>
        <w:bottom w:w="0.0" w:type="dxa"/>
        <w:right w:w="70.0" w:type="dxa"/>
      </w:tblCellMar>
    </w:tblPr>
  </w:style>
  <w:style w:type="table" w:styleId="afff2" w:customStyle="1">
    <w:basedOn w:val="TableNormal"/>
    <w:tblPr>
      <w:tblStyleRowBandSize w:val="1"/>
      <w:tblStyleColBandSize w:val="1"/>
      <w:tblCellMar>
        <w:top w:w="0.0" w:type="dxa"/>
        <w:left w:w="70.0" w:type="dxa"/>
        <w:bottom w:w="0.0" w:type="dxa"/>
        <w:right w:w="70.0" w:type="dxa"/>
      </w:tblCellMar>
    </w:tblPr>
  </w:style>
  <w:style w:type="table" w:styleId="afff3" w:customStyle="1">
    <w:basedOn w:val="TableNormal"/>
    <w:tblPr>
      <w:tblStyleRowBandSize w:val="1"/>
      <w:tblStyleColBandSize w:val="1"/>
      <w:tblCellMar>
        <w:top w:w="0.0" w:type="dxa"/>
        <w:left w:w="70.0" w:type="dxa"/>
        <w:bottom w:w="0.0" w:type="dxa"/>
        <w:right w:w="70.0" w:type="dxa"/>
      </w:tblCellMar>
    </w:tblPr>
  </w:style>
  <w:style w:type="table" w:styleId="afff4" w:customStyle="1">
    <w:basedOn w:val="TableNormal"/>
    <w:tblPr>
      <w:tblStyleRowBandSize w:val="1"/>
      <w:tblStyleColBandSize w:val="1"/>
      <w:tblCellMar>
        <w:top w:w="0.0" w:type="dxa"/>
        <w:left w:w="70.0" w:type="dxa"/>
        <w:bottom w:w="0.0" w:type="dxa"/>
        <w:right w:w="70.0" w:type="dxa"/>
      </w:tblCellMar>
    </w:tblPr>
  </w:style>
  <w:style w:type="character" w:styleId="Textoennegrita">
    <w:name w:val="Strong"/>
    <w:uiPriority w:val="22"/>
    <w:qFormat w:val="1"/>
    <w:rsid w:val="00FF6099"/>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DplUpLa5GIED+bYb3i0K73FKA==">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2025-12-03T01:18:00Z</dcterms:created>
  <dc:creator>Autor</dc:creator>
</cp:coreProperties>
</file>