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82" w:rsidRPr="002D68EB" w:rsidRDefault="002D68E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</w:rPr>
        <w:t xml:space="preserve">5. </w:t>
      </w:r>
      <w:r w:rsidRPr="002D68EB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  <w:lang w:val="bg-BG"/>
        </w:rPr>
        <w:t>5.1 Архитектура</w:t>
      </w: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>Софтуерната архитектура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 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е съвкупност от важни решения за организацията на програмните системи. Тя се определя от високо ниво структури от софтуерни системи, дисциплината от създаването на такива структури и документация на тези структури. Тези структури са необходими за аргументиране на софтуерните системи. Всяка структура съставлява софтуерни елементи, връзки между тях и свойствата на двете</w:t>
      </w:r>
      <w:r w:rsidR="005355EC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- елементи и връзки. Архитектурата на софтуера е метафора, аналогично е на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5" w:tooltip="Архитектура" w:history="1">
        <w:r w:rsidRPr="002D68EB">
          <w:rPr>
            <w:rFonts w:ascii="Times New Roman" w:eastAsia="Calibri" w:hAnsi="Times New Roman" w:cs="Times New Roman"/>
            <w:sz w:val="24"/>
            <w:lang w:val="bg-BG"/>
          </w:rPr>
          <w:t>архитектура</w:t>
        </w:r>
      </w:hyperlink>
      <w:r w:rsidRPr="002D68EB">
        <w:rPr>
          <w:rFonts w:ascii="Times New Roman" w:eastAsia="Calibri" w:hAnsi="Times New Roman" w:cs="Times New Roman"/>
          <w:sz w:val="24"/>
          <w:lang w:val="bg-BG"/>
        </w:rPr>
        <w:t> 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на сграда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>Чрез Софтуерната архитектура се вземат структурни решения, които са скъпи за промяна след реализация. Софтуерната архитектура включва специфични структурни варианти от възможности в дизайна на софтуера. Например, системите които контролират космически совалки които трябва да са много бъзи и много надеждни. Следователно, необходимо е да се избере подходящият компютърен език. В допълнение, за да задоволи нуждите за надеждност би могло да се избере на-добрият вариант, да има множество излишни и независими произведени копия на програмата и да се задействат тези копия, докато тече многократна проверка на резултатите.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>Документирането на софтуерната архитектура улеснява комуникацията между заинтересованите страни, позволява ранни решения за проектиране на високо равнище и повторно използване на проектните компоненти.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Характеристики на една софтуерна архитектура са:</w:t>
      </w:r>
    </w:p>
    <w:p w:rsidR="005217D9" w:rsidRDefault="005217D9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Архитектурата спомага за използваемостта.</w:t>
      </w:r>
      <w:r w:rsidRPr="008461EB">
        <w:rPr>
          <w:rFonts w:ascii="Times New Roman" w:eastAsia="Calibri" w:hAnsi="Times New Roman" w:cs="Times New Roman"/>
          <w:sz w:val="24"/>
          <w:lang w:val="bg-BG"/>
        </w:rPr>
        <w:t> </w:t>
      </w:r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Тя дава възможност на потребителя да поема инициативи например, да прекрати дълго изпълняващи се операции или да </w:t>
      </w:r>
      <w:r>
        <w:rPr>
          <w:rFonts w:ascii="Times New Roman" w:eastAsia="Calibri" w:hAnsi="Times New Roman" w:cs="Times New Roman"/>
          <w:sz w:val="24"/>
          <w:lang w:val="bg-BG"/>
        </w:rPr>
        <w:t>се откаже от последната команда;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 трябва да може да при</w:t>
      </w:r>
      <w:r>
        <w:rPr>
          <w:rFonts w:ascii="Times New Roman" w:eastAsia="Calibri" w:hAnsi="Times New Roman" w:cs="Times New Roman"/>
          <w:sz w:val="24"/>
          <w:lang w:val="bg-BG"/>
        </w:rPr>
        <w:t>движва реакцията на потребителя;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 трябва да дава възможност на потребителя да бъде ефективен в работата си чр</w:t>
      </w:r>
      <w:r>
        <w:rPr>
          <w:rFonts w:ascii="Times New Roman" w:eastAsia="Calibri" w:hAnsi="Times New Roman" w:cs="Times New Roman"/>
          <w:sz w:val="24"/>
          <w:lang w:val="bg-BG"/>
        </w:rPr>
        <w:t>ез прилагане на тактики;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Нуждата от софтуерната архитектура е предизвикана от необходимостта за солидна основа при големите и сложни системи. Тя е гаранци</w:t>
      </w:r>
      <w:r>
        <w:rPr>
          <w:rFonts w:ascii="Times New Roman" w:eastAsia="Calibri" w:hAnsi="Times New Roman" w:cs="Times New Roman"/>
          <w:sz w:val="24"/>
          <w:lang w:val="bg-BG"/>
        </w:rPr>
        <w:t>ята за дълъг живот на системата;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lastRenderedPageBreak/>
        <w:t>Ако не са предвидени различните сценарии и начини на използване на системата, общите проблеми и начините на справяне с тях, целите в дългосрочен план, то тогава софтуерният продукт е в риск. А това струва време и пари! Разбиране на системата от всяко заинтересовано лице, нейното структуриране на елементите е друга необходим</w:t>
      </w:r>
      <w:r>
        <w:rPr>
          <w:rFonts w:ascii="Times New Roman" w:eastAsia="Calibri" w:hAnsi="Times New Roman" w:cs="Times New Roman"/>
          <w:sz w:val="24"/>
          <w:lang w:val="bg-BG"/>
        </w:rPr>
        <w:t>ост;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Софтуерната архитектура играе ролята на инструмент за комуникация, обосновка при вземане на решения, средство за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 анализ и развитие на системата;</w:t>
      </w:r>
    </w:p>
    <w:p w:rsid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Софтуерната архитектура е един вид“интелектуално разбираема“ абстракция на сложна система.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Тази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6" w:tooltip="Абстракция" w:history="1">
        <w:r w:rsidRPr="005217D9">
          <w:rPr>
            <w:rFonts w:ascii="Times New Roman" w:eastAsia="Calibri" w:hAnsi="Times New Roman" w:cs="Times New Roman"/>
            <w:sz w:val="24"/>
            <w:lang w:val="bg-BG"/>
          </w:rPr>
          <w:t>абстракция</w:t>
        </w:r>
      </w:hyperlink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осигурява редица предимства :</w:t>
      </w:r>
    </w:p>
    <w:p w:rsidR="005217D9" w:rsidRP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Дава основа за анализ на поведението на софтуерната система, преди тя е да е била построена. Способността да се провери, че една бъдеща софтуерна система отговаря на нуждите на своите заинтересовани страни без тя да е построена още, представлява значително намаляване на разходите и рисковете.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Тя осигурява основа за повторно използване на елементи и решения. Пълна софтуерна архитектура или част от него, може повторно да се използва в няколко системи, чиито участници изискват подобни характеристики и функционалности. Това спестява разходи за проектиране и намалява риска от проектантски грешки.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Тя подкрепя ранните дизайнерски решения, които влияят на разработката, разгръщането и живота на поддръжката. Вземането на ранни решения предотвратява преразходи в бюджета.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Улеснява комуникацията на заинтересованите страни, допринася за една по-добра система отговаряща на нуждите им.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3C357C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</w:rPr>
      </w:pPr>
    </w:p>
    <w:p w:rsidR="005217D9" w:rsidRP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Софтуерната архитектура спомага управлението на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7" w:history="1">
        <w:r w:rsidRPr="005217D9">
          <w:rPr>
            <w:rFonts w:ascii="Times New Roman" w:eastAsia="Calibri" w:hAnsi="Times New Roman" w:cs="Times New Roman"/>
            <w:sz w:val="24"/>
            <w:lang w:val="bg-BG"/>
          </w:rPr>
          <w:t>риска</w:t>
        </w:r>
      </w:hyperlink>
      <w:r w:rsidRPr="005217D9">
        <w:rPr>
          <w:rFonts w:ascii="Times New Roman" w:eastAsia="Calibri" w:hAnsi="Times New Roman" w:cs="Times New Roman"/>
          <w:sz w:val="24"/>
          <w:lang w:val="bg-BG"/>
        </w:rPr>
        <w:t>. Тя помага за намаляване на шансовете за провал. Дава възможност за намаляване на разходите в сложни IT проекти.</w:t>
      </w:r>
    </w:p>
    <w:p w:rsidR="005217D9" w:rsidRPr="005217D9" w:rsidRDefault="005217D9" w:rsidP="005217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69228D" w:rsidRDefault="0069228D" w:rsidP="0069228D">
      <w:pPr>
        <w:pStyle w:val="2"/>
        <w:numPr>
          <w:ilvl w:val="0"/>
          <w:numId w:val="0"/>
        </w:numPr>
      </w:pPr>
      <w:r>
        <w:rPr>
          <w:sz w:val="24"/>
          <w:szCs w:val="24"/>
        </w:rPr>
        <w:lastRenderedPageBreak/>
        <w:t xml:space="preserve">5.2. </w:t>
      </w:r>
      <w:bookmarkStart w:id="0" w:name="_Toc453015826"/>
      <w:r>
        <w:t>Модел на данните</w:t>
      </w:r>
      <w:bookmarkEnd w:id="0"/>
    </w:p>
    <w:p w:rsidR="0069228D" w:rsidRDefault="0069228D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lang w:val="bg-BG"/>
        </w:rPr>
        <w:tab/>
      </w:r>
      <w:r w:rsidRPr="0069228D">
        <w:rPr>
          <w:rFonts w:ascii="Times New Roman" w:eastAsia="Calibri" w:hAnsi="Times New Roman" w:cs="Times New Roman"/>
          <w:sz w:val="24"/>
          <w:lang w:val="bg-BG"/>
        </w:rPr>
        <w:t>Първата задача пред един дизайнер на бази данни е да произведе концептуален модел на данните, който отразява структурата на информацията, която ще се проведе в базата данни. Един общ подход към това е да се разработи модел на обектни взаимовръзки, често с помощта на инструменти за рисуване. Друг популярен подход е </w:t>
      </w:r>
      <w:hyperlink r:id="rId8" w:tooltip="Unified Modeling Language" w:history="1">
        <w:r w:rsidRPr="0069228D">
          <w:rPr>
            <w:rFonts w:ascii="Times New Roman" w:eastAsia="Calibri" w:hAnsi="Times New Roman" w:cs="Times New Roman"/>
            <w:sz w:val="24"/>
            <w:lang w:val="bg-BG"/>
          </w:rPr>
          <w:t>Unified Modeling Language</w:t>
        </w:r>
      </w:hyperlink>
      <w:r w:rsidRPr="0069228D">
        <w:rPr>
          <w:rFonts w:ascii="Times New Roman" w:eastAsia="Calibri" w:hAnsi="Times New Roman" w:cs="Times New Roman"/>
          <w:sz w:val="24"/>
          <w:lang w:val="bg-BG"/>
        </w:rPr>
        <w:t>. Един успешен модел на даните акуратно ще отрази възможното състояние на външния свят, който е обект на моделирането: например ако хората могат да имат повече от един телефонен номер моделът ще позволи на тази информация да бъде съхранена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7B0B82" w:rsidRDefault="0069228D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ab/>
      </w:r>
      <w:r w:rsidRPr="0069228D">
        <w:rPr>
          <w:rFonts w:ascii="Times New Roman" w:eastAsia="Calibri" w:hAnsi="Times New Roman" w:cs="Times New Roman"/>
          <w:sz w:val="24"/>
          <w:lang w:val="bg-BG"/>
        </w:rPr>
        <w:t>Моделът на база данни е вид модел на данните, който определя логическата структура на базата данни и фундаментално определя по какъв начин данните да се съхраняват, организират и манипулират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7B0B82" w:rsidRDefault="007B0B82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ab/>
      </w:r>
      <w:r w:rsidR="00953F21">
        <w:rPr>
          <w:rFonts w:ascii="Times New Roman" w:eastAsia="Calibri" w:hAnsi="Times New Roman" w:cs="Times New Roman"/>
          <w:sz w:val="24"/>
          <w:lang w:val="bg-BG"/>
        </w:rPr>
        <w:t xml:space="preserve">За </w:t>
      </w:r>
      <w:r w:rsidR="00953F21">
        <w:rPr>
          <w:rFonts w:ascii="Times New Roman" w:eastAsia="Calibri" w:hAnsi="Times New Roman" w:cs="Times New Roman"/>
          <w:sz w:val="24"/>
        </w:rPr>
        <w:t xml:space="preserve">Trip Planner </w:t>
      </w:r>
      <w:r w:rsidR="00953F21">
        <w:rPr>
          <w:rFonts w:ascii="Times New Roman" w:eastAsia="Calibri" w:hAnsi="Times New Roman" w:cs="Times New Roman"/>
          <w:sz w:val="24"/>
          <w:lang w:val="bg-BG"/>
        </w:rPr>
        <w:t xml:space="preserve">ще се използва 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MongoDB</w:t>
      </w:r>
      <w:r w:rsidR="00953F21">
        <w:rPr>
          <w:rFonts w:ascii="Times New Roman" w:eastAsia="Calibri" w:hAnsi="Times New Roman" w:cs="Times New Roman"/>
          <w:sz w:val="24"/>
          <w:lang w:val="bg-BG"/>
        </w:rPr>
        <w:t>. Това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е система за обработване на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9" w:tooltip="Бази данни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бази данни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от документи, разработена от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10" w:tooltip="10gen (страницата не съществува)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10gen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. Тя е от рода на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11" w:tooltip="NoSQL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нерелационните бази данни (NoSQL)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. Вместо да съхранява информация в таблици, както е при традиционните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12" w:tooltip="Релационна база данни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релационни бази данни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, MongoDB съхранява структурираната информация в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13" w:tooltip="JSON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JSON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формат с динамични схеми. Това прави интегрирането на информацията в определени приложения доста по-лесно и по-бързо.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953F21" w:rsidRPr="00742F58" w:rsidRDefault="00953F21" w:rsidP="00953F21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Нерелационната база данни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(на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14" w:tooltip="Английски език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английски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: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Not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only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Structured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Query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Language, NoSQL) предоставя механизъм за съхранение и възстановяване на данни, който използва свободен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15" w:tooltip="Съгласуван модел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съгласуван модел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за разлика от по–често ползваната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16" w:tooltip="Релационна база данни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релационна база данни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. Ползите на този подход включват изчистен дизайн,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17" w:tooltip="Хоризонтално мащабиране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хоризонтално мащабиране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и фин контрол върху наличнaта информация. Нерелационната база данни е най-често добре оптимизирано хранилище, съдържащо информация от тип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18" w:tooltip="Ключ-стойност хранилище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ключ-стойност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. Предназначението ѝ е да улесни процесите по възстановяване и добавяне на информация, с цел оптимизиране на производителността в условия на неумишлено забавяне на системата и въвеждане на прекалено големи количества данни.</w:t>
      </w:r>
    </w:p>
    <w:p w:rsidR="00953F21" w:rsidRPr="00742F58" w:rsidRDefault="00953F21" w:rsidP="00953F21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Pr="00742F58" w:rsidRDefault="00953F21" w:rsidP="00953F21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MongoDB e документно хранилище. 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Централната концепция, която стои зад документното хранилище е нотацията за „документ“. Докато всяка документно-ориентирана имплементация се различава според детайлите на тази дефиниция, като цяло, всички те приемат, че документите енкапсулират и кодират данните (или информацията) в някакви стандартни формати. Използваните формати са: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19" w:tooltip="XML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XML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20" w:tooltip="YAML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YAML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21" w:tooltip="JSON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JSON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както и бинарни формати като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22" w:tooltip="BSON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BSON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23" w:tooltip="PDF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PDF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and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24" w:tooltip="Microsoft Office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Microsoft Office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документи (</w:t>
      </w:r>
      <w:hyperlink r:id="rId25" w:tooltip="MS Word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MS Word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26" w:tooltip="Excel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Excel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и др.).</w:t>
      </w:r>
    </w:p>
    <w:p w:rsidR="00953F21" w:rsidRPr="00742F58" w:rsidRDefault="00953F21" w:rsidP="00953F21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Различните имплементации предлагат различен подход към организирането и групираненето на документите:</w:t>
      </w:r>
    </w:p>
    <w:p w:rsidR="00953F21" w:rsidRPr="00742F58" w:rsidRDefault="00953F21" w:rsidP="00953F21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lastRenderedPageBreak/>
        <w:t>Колекции</w:t>
      </w: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Тагове</w:t>
      </w: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Невидими метаданни</w:t>
      </w: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Йерархия на директориите</w:t>
      </w:r>
    </w:p>
    <w:p w:rsidR="00953F21" w:rsidRPr="00742F58" w:rsidRDefault="00953F21" w:rsidP="00953F21">
      <w:pPr>
        <w:pStyle w:val="a6"/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Pr="00742F58" w:rsidRDefault="00953F21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Ако 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се направи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аналогия с релационните бази данни, колекциите могат да се възприемат като таблици, а документите могат да се приемат за записи. Нерелационните и релационните база данни все пак има съществена разлика: всеки запис в таблицата при релационните бази данни има еднаква последователност от полета, докато документите в колекцията могат да имат полета, които са напълно различни.</w:t>
      </w:r>
    </w:p>
    <w:p w:rsidR="00953F21" w:rsidRPr="00742F58" w:rsidRDefault="00953F21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Default="00953F21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Адресът на документите се представя в база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та данни чрез уникален ключ, кой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то идентифицира документа. Една от другите основни характеристики на документно-ориентираните бази данн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и е, че освен простото търсене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по ключ-документ или ключ-стойност, което може да се използва за извличане на документа, базите данни предоставят и потребителски и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нтерфейс или език за заявки, кой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то ще позволи докуме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тите да бъдат откривани въз о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снова на тяхното съдържание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.</w:t>
      </w:r>
    </w:p>
    <w:p w:rsidR="009B5DDE" w:rsidRDefault="009B5DD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B5DDE" w:rsidRDefault="009B5DD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hyperlink r:id="rId27" w:history="1">
        <w:r w:rsidRPr="00BF2350">
          <w:rPr>
            <w:rStyle w:val="a3"/>
            <w:rFonts w:ascii="Times New Roman" w:eastAsia="Calibri" w:hAnsi="Times New Roman" w:cs="Times New Roman"/>
            <w:color w:val="034990" w:themeColor="hyperlink" w:themeShade="BF"/>
            <w:sz w:val="24"/>
            <w:lang w:val="bg-BG"/>
          </w:rPr>
          <w:t>https://www.mongodb.com/document-databases</w:t>
        </w:r>
      </w:hyperlink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 !!!!!</w:t>
      </w: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 xml:space="preserve">Структурата на базата данни, която ще се използва за </w:t>
      </w:r>
      <w:r>
        <w:rPr>
          <w:rFonts w:ascii="Times New Roman" w:eastAsia="Calibri" w:hAnsi="Times New Roman" w:cs="Times New Roman"/>
          <w:sz w:val="24"/>
        </w:rPr>
        <w:t xml:space="preserve">Trip Planner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е много проста. Състои се от две основни колекции документи – </w:t>
      </w:r>
      <w:r>
        <w:rPr>
          <w:rFonts w:ascii="Times New Roman" w:eastAsia="Calibri" w:hAnsi="Times New Roman" w:cs="Times New Roman"/>
          <w:sz w:val="24"/>
        </w:rPr>
        <w:t xml:space="preserve">my places,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където ще се съхраняват любимите места, и </w:t>
      </w:r>
      <w:r>
        <w:rPr>
          <w:rFonts w:ascii="Times New Roman" w:eastAsia="Calibri" w:hAnsi="Times New Roman" w:cs="Times New Roman"/>
          <w:sz w:val="24"/>
        </w:rPr>
        <w:t xml:space="preserve">my routes, </w:t>
      </w:r>
      <w:r>
        <w:rPr>
          <w:rFonts w:ascii="Times New Roman" w:eastAsia="Calibri" w:hAnsi="Times New Roman" w:cs="Times New Roman"/>
          <w:sz w:val="24"/>
          <w:lang w:val="bg-BG"/>
        </w:rPr>
        <w:t>където ще се съхраняват запазените маршрути.</w:t>
      </w:r>
    </w:p>
    <w:p w:rsidR="00F101C2" w:rsidRDefault="00F101C2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E41D7" w:rsidRPr="00FE41D7" w:rsidRDefault="00F101C2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 xml:space="preserve">Тъй като ще се използва нерелационната база данни </w:t>
      </w:r>
      <w:r>
        <w:rPr>
          <w:rFonts w:ascii="Times New Roman" w:eastAsia="Calibri" w:hAnsi="Times New Roman" w:cs="Times New Roman"/>
          <w:sz w:val="24"/>
        </w:rPr>
        <w:t xml:space="preserve">MongoDB,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която представлява колекция от документи, всеки запис ще  е във </w:t>
      </w:r>
      <w:r>
        <w:rPr>
          <w:rFonts w:ascii="Times New Roman" w:eastAsia="Calibri" w:hAnsi="Times New Roman" w:cs="Times New Roman"/>
          <w:sz w:val="24"/>
        </w:rPr>
        <w:t xml:space="preserve">JSON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формат. </w:t>
      </w:r>
      <w:r w:rsidR="00FE41D7">
        <w:rPr>
          <w:rFonts w:ascii="Times New Roman" w:eastAsia="Calibri" w:hAnsi="Times New Roman" w:cs="Times New Roman"/>
          <w:sz w:val="24"/>
          <w:lang w:val="bg-BG"/>
        </w:rPr>
        <w:t xml:space="preserve">Следва примерна структура на един запис </w:t>
      </w:r>
      <w:r>
        <w:rPr>
          <w:rFonts w:ascii="Times New Roman" w:eastAsia="Calibri" w:hAnsi="Times New Roman" w:cs="Times New Roman"/>
          <w:sz w:val="24"/>
          <w:lang w:val="bg-BG"/>
        </w:rPr>
        <w:t>за любимо място:</w:t>
      </w: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>{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"_id": {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"$oid": "590ac0f4bd966f6c18d45f66"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},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"coords": [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42.36026,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23.38043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],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"title": "Цари Мали Град - Белчин",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lastRenderedPageBreak/>
        <w:t xml:space="preserve">    "info": "Античната крепост \"Цари Мали град\" с църковен ансамбъл и оброк, се проучва от 2007г. Обявена е за паметник на културата с национално значение. Извън крепостта се намира култовият комплекс. Там е бил оброка и каменният кръст за \"Св. Спас\" или Възнесение Господне, почитан до 50те години на XXв, една средновековна църква от XVв и останките на два раннохристиянски храма, а под тях руините на езическо светилище. Едно от уникалните неща на обекта е почти 1700г християнски култ на едно място.",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"img": "https://encrypted-tbn0.gstatic.com/images?q=tbn:ANd9GcRZW4yE-mQ-dXLs-M1fuMkV8NrGdKNIyhk-KPHuLbls5jRY3loCNg"</w:t>
      </w:r>
    </w:p>
    <w:p w:rsidR="001376C9" w:rsidRDefault="008E435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>}</w:t>
      </w:r>
    </w:p>
    <w:p w:rsidR="00163D68" w:rsidRDefault="00163D6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63D68" w:rsidRDefault="00163D6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376C9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Полетата в документа са: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id – </w:t>
      </w:r>
      <w:r>
        <w:rPr>
          <w:rFonts w:ascii="Times New Roman" w:eastAsia="Calibri" w:hAnsi="Times New Roman" w:cs="Times New Roman"/>
          <w:sz w:val="24"/>
          <w:lang w:val="bg-BG"/>
        </w:rPr>
        <w:t>уникален идентификационен номер;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coords – </w:t>
      </w:r>
      <w:r>
        <w:rPr>
          <w:rFonts w:ascii="Times New Roman" w:eastAsia="Calibri" w:hAnsi="Times New Roman" w:cs="Times New Roman"/>
          <w:sz w:val="24"/>
          <w:lang w:val="bg-BG"/>
        </w:rPr>
        <w:t>географските координати на мястото;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img – </w:t>
      </w:r>
      <w:r w:rsidR="00FC0BCD">
        <w:rPr>
          <w:rFonts w:ascii="Times New Roman" w:eastAsia="Calibri" w:hAnsi="Times New Roman" w:cs="Times New Roman"/>
          <w:sz w:val="24"/>
        </w:rPr>
        <w:t xml:space="preserve">url </w:t>
      </w:r>
      <w:r w:rsidR="00FC0BCD">
        <w:rPr>
          <w:rFonts w:ascii="Times New Roman" w:eastAsia="Calibri" w:hAnsi="Times New Roman" w:cs="Times New Roman"/>
          <w:sz w:val="24"/>
          <w:lang w:val="bg-BG"/>
        </w:rPr>
        <w:t xml:space="preserve">адрес на </w:t>
      </w:r>
      <w:r>
        <w:rPr>
          <w:rFonts w:ascii="Times New Roman" w:eastAsia="Calibri" w:hAnsi="Times New Roman" w:cs="Times New Roman"/>
          <w:sz w:val="24"/>
          <w:lang w:val="bg-BG"/>
        </w:rPr>
        <w:t>снимка на мястото;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title – </w:t>
      </w:r>
      <w:r>
        <w:rPr>
          <w:rFonts w:ascii="Times New Roman" w:eastAsia="Calibri" w:hAnsi="Times New Roman" w:cs="Times New Roman"/>
          <w:sz w:val="24"/>
          <w:lang w:val="bg-BG"/>
        </w:rPr>
        <w:t>име на мястото;</w:t>
      </w:r>
    </w:p>
    <w:p w:rsidR="00163D68" w:rsidRPr="00F101C2" w:rsidRDefault="00163D68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info – </w:t>
      </w:r>
      <w:r>
        <w:rPr>
          <w:rFonts w:ascii="Times New Roman" w:eastAsia="Calibri" w:hAnsi="Times New Roman" w:cs="Times New Roman"/>
          <w:sz w:val="24"/>
          <w:lang w:val="bg-BG"/>
        </w:rPr>
        <w:t>информация за мястото;</w:t>
      </w:r>
    </w:p>
    <w:p w:rsidR="001376C9" w:rsidRPr="00FE41D7" w:rsidRDefault="001376C9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</w:rPr>
      </w:pPr>
    </w:p>
    <w:p w:rsidR="001376C9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Примерната структура на един документ (запис) за маршрут е:</w:t>
      </w:r>
    </w:p>
    <w:p w:rsidR="00F101C2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>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"_id":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"$oid": "590894f9c2ef1616bf6f9ab4"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},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"routeEnds": [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"lat": 42.6977211,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"lng": 23.3225964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},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"lat": 43.4088034,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"lng": 24.6181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}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],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"routeName": "</w:t>
      </w:r>
      <w:r w:rsidR="00BB6337">
        <w:rPr>
          <w:rFonts w:ascii="Times New Roman" w:eastAsia="Calibri" w:hAnsi="Times New Roman" w:cs="Times New Roman"/>
          <w:sz w:val="24"/>
          <w:lang w:val="bg-BG"/>
        </w:rPr>
        <w:t>София-Плевен</w:t>
      </w:r>
      <w:bookmarkStart w:id="1" w:name="_GoBack"/>
      <w:bookmarkEnd w:id="1"/>
      <w:r w:rsidRPr="001376C9">
        <w:rPr>
          <w:rFonts w:ascii="Times New Roman" w:eastAsia="Calibri" w:hAnsi="Times New Roman" w:cs="Times New Roman"/>
          <w:sz w:val="24"/>
          <w:lang w:val="bg-BG"/>
        </w:rPr>
        <w:t>"</w:t>
      </w:r>
    </w:p>
    <w:p w:rsidR="001376C9" w:rsidRDefault="001376C9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>}</w:t>
      </w: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Тя съдържа следните полета: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lastRenderedPageBreak/>
        <w:t xml:space="preserve">id – </w:t>
      </w:r>
      <w:r>
        <w:rPr>
          <w:rFonts w:ascii="Times New Roman" w:eastAsia="Calibri" w:hAnsi="Times New Roman" w:cs="Times New Roman"/>
          <w:sz w:val="24"/>
          <w:lang w:val="bg-BG"/>
        </w:rPr>
        <w:t>уникален идентификационен номер;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routeEnds – </w:t>
      </w:r>
      <w:r>
        <w:rPr>
          <w:rFonts w:ascii="Times New Roman" w:eastAsia="Calibri" w:hAnsi="Times New Roman" w:cs="Times New Roman"/>
          <w:sz w:val="24"/>
          <w:lang w:val="bg-BG"/>
        </w:rPr>
        <w:t>колекция от координати на географски точки, които представляват краищата на маршрута;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routeName – </w:t>
      </w:r>
      <w:r>
        <w:rPr>
          <w:rFonts w:ascii="Times New Roman" w:eastAsia="Calibri" w:hAnsi="Times New Roman" w:cs="Times New Roman"/>
          <w:sz w:val="24"/>
          <w:lang w:val="bg-BG"/>
        </w:rPr>
        <w:t>името на маршрута;</w:t>
      </w:r>
    </w:p>
    <w:p w:rsidR="00F101C2" w:rsidRDefault="00F101C2" w:rsidP="00F10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Pr="00F101C2" w:rsidRDefault="00F101C2" w:rsidP="00F10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Двете колекции документи са независим, нямат връзка помежду си.</w:t>
      </w:r>
    </w:p>
    <w:p w:rsidR="00953F21" w:rsidRPr="00953F21" w:rsidRDefault="00953F21" w:rsidP="00953F21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Pr="0069228D" w:rsidRDefault="002D68EB" w:rsidP="0069228D">
      <w:pPr>
        <w:rPr>
          <w:rFonts w:ascii="Times New Roman" w:hAnsi="Times New Roman" w:cs="Times New Roman"/>
          <w:sz w:val="24"/>
          <w:szCs w:val="24"/>
        </w:rPr>
      </w:pPr>
    </w:p>
    <w:p w:rsidR="00EE7CC8" w:rsidRDefault="00EE7CC8" w:rsidP="008226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2649" w:rsidRPr="00EE7CC8" w:rsidRDefault="00822649" w:rsidP="008226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EE7CC8" w:rsidRPr="005149AC" w:rsidRDefault="00EE7CC8" w:rsidP="005149AC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B31239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Сложи различни диаграми – на класовете, на обектите, на връзките, на последователностите….</w:t>
      </w: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hyperlink r:id="rId28" w:history="1">
        <w:r w:rsidRPr="00BF2350">
          <w:rPr>
            <w:rStyle w:val="a3"/>
            <w:rFonts w:ascii="Times New Roman" w:hAnsi="Times New Roman" w:cs="Times New Roman"/>
            <w:sz w:val="24"/>
            <w:szCs w:val="24"/>
            <w:lang w:val="bg-BG"/>
          </w:rPr>
          <w:t>https://bg.wikipedia.org/wiki/%D0%A1%D0%BE%D1%84%D1%82%D1%83%D0%B5%D1%80%D0%BD%D0%B0_%D0%B0%D1%80%D1%85%D0%B8%D1%82%D0%B5%D0%BA%D1%82%D1%83%D1%80%D0%B0</w:t>
        </w:r>
      </w:hyperlink>
    </w:p>
    <w:p w:rsidR="00953F21" w:rsidRDefault="00953F21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hyperlink r:id="rId29" w:history="1">
        <w:r w:rsidRPr="00BF2350">
          <w:rPr>
            <w:rStyle w:val="a3"/>
            <w:rFonts w:ascii="Times New Roman" w:hAnsi="Times New Roman" w:cs="Times New Roman"/>
            <w:sz w:val="24"/>
            <w:szCs w:val="24"/>
            <w:lang w:val="bg-BG"/>
          </w:rPr>
          <w:t>https://bg.wikipedia.org/wiki/NoSQL</w:t>
        </w:r>
      </w:hyperlink>
    </w:p>
    <w:p w:rsidR="00953F21" w:rsidRDefault="00953F21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P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2D68EB" w:rsidRPr="002D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E01"/>
    <w:multiLevelType w:val="hybridMultilevel"/>
    <w:tmpl w:val="FD58C18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FD2846"/>
    <w:multiLevelType w:val="hybridMultilevel"/>
    <w:tmpl w:val="6F929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3A82"/>
    <w:multiLevelType w:val="hybridMultilevel"/>
    <w:tmpl w:val="9386E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F7D11"/>
    <w:multiLevelType w:val="multilevel"/>
    <w:tmpl w:val="95A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87875"/>
    <w:multiLevelType w:val="multilevel"/>
    <w:tmpl w:val="D43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A439C"/>
    <w:multiLevelType w:val="multilevel"/>
    <w:tmpl w:val="122218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1484A5B"/>
    <w:multiLevelType w:val="hybridMultilevel"/>
    <w:tmpl w:val="8AC08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9A7A58"/>
    <w:multiLevelType w:val="hybridMultilevel"/>
    <w:tmpl w:val="C742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27B68"/>
    <w:multiLevelType w:val="hybridMultilevel"/>
    <w:tmpl w:val="0E40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E1533"/>
    <w:multiLevelType w:val="hybridMultilevel"/>
    <w:tmpl w:val="F8E89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B"/>
    <w:rsid w:val="001376C9"/>
    <w:rsid w:val="00163D68"/>
    <w:rsid w:val="002D68EB"/>
    <w:rsid w:val="003C357C"/>
    <w:rsid w:val="004066C6"/>
    <w:rsid w:val="005149AC"/>
    <w:rsid w:val="005217D9"/>
    <w:rsid w:val="005355EC"/>
    <w:rsid w:val="00574C4F"/>
    <w:rsid w:val="00601C83"/>
    <w:rsid w:val="00647C37"/>
    <w:rsid w:val="0069228D"/>
    <w:rsid w:val="00742F58"/>
    <w:rsid w:val="00796C8F"/>
    <w:rsid w:val="007B0B82"/>
    <w:rsid w:val="00822649"/>
    <w:rsid w:val="008461EB"/>
    <w:rsid w:val="008E4358"/>
    <w:rsid w:val="008F3382"/>
    <w:rsid w:val="00953F21"/>
    <w:rsid w:val="009B5DDE"/>
    <w:rsid w:val="00A75E1F"/>
    <w:rsid w:val="00B31239"/>
    <w:rsid w:val="00BB6337"/>
    <w:rsid w:val="00EE7CC8"/>
    <w:rsid w:val="00F101C2"/>
    <w:rsid w:val="00FC0BCD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0937"/>
  <w15:chartTrackingRefBased/>
  <w15:docId w15:val="{C8423BD3-A335-43A5-9B0E-EBF85DD2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C4F"/>
    <w:pPr>
      <w:keepNext/>
      <w:numPr>
        <w:numId w:val="4"/>
      </w:numPr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F"/>
    <w:pPr>
      <w:keepNext/>
      <w:numPr>
        <w:ilvl w:val="1"/>
        <w:numId w:val="4"/>
      </w:numPr>
      <w:spacing w:before="240" w:after="320" w:line="276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574C4F"/>
    <w:pPr>
      <w:keepNext/>
      <w:numPr>
        <w:ilvl w:val="2"/>
        <w:numId w:val="4"/>
      </w:numPr>
      <w:spacing w:before="240" w:after="60" w:line="276" w:lineRule="auto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574C4F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C4F"/>
    <w:pPr>
      <w:numPr>
        <w:ilvl w:val="4"/>
        <w:numId w:val="4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C4F"/>
    <w:pPr>
      <w:numPr>
        <w:ilvl w:val="5"/>
        <w:numId w:val="4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sz w:val="24"/>
      <w:lang w:val="bg-BG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C4F"/>
    <w:pPr>
      <w:numPr>
        <w:ilvl w:val="6"/>
        <w:numId w:val="4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bg-BG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C4F"/>
    <w:pPr>
      <w:numPr>
        <w:ilvl w:val="7"/>
        <w:numId w:val="4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bg-BG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C4F"/>
    <w:pPr>
      <w:numPr>
        <w:ilvl w:val="8"/>
        <w:numId w:val="4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8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8EB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2D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68EB"/>
  </w:style>
  <w:style w:type="paragraph" w:styleId="a6">
    <w:name w:val="List Paragraph"/>
    <w:basedOn w:val="a"/>
    <w:uiPriority w:val="34"/>
    <w:qFormat/>
    <w:rsid w:val="008461EB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74C4F"/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74C4F"/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character" w:customStyle="1" w:styleId="30">
    <w:name w:val="Заглавие 3 Знак"/>
    <w:basedOn w:val="a0"/>
    <w:link w:val="3"/>
    <w:uiPriority w:val="9"/>
    <w:rsid w:val="00574C4F"/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character" w:customStyle="1" w:styleId="40">
    <w:name w:val="Заглавие 4 Знак"/>
    <w:basedOn w:val="a0"/>
    <w:link w:val="4"/>
    <w:uiPriority w:val="9"/>
    <w:rsid w:val="00574C4F"/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character" w:customStyle="1" w:styleId="50">
    <w:name w:val="Заглавие 5 Знак"/>
    <w:basedOn w:val="a0"/>
    <w:link w:val="5"/>
    <w:uiPriority w:val="9"/>
    <w:semiHidden/>
    <w:rsid w:val="00574C4F"/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character" w:customStyle="1" w:styleId="60">
    <w:name w:val="Заглавие 6 Знак"/>
    <w:basedOn w:val="a0"/>
    <w:link w:val="6"/>
    <w:uiPriority w:val="9"/>
    <w:semiHidden/>
    <w:rsid w:val="00574C4F"/>
    <w:rPr>
      <w:rFonts w:ascii="Calibri" w:eastAsia="Times New Roman" w:hAnsi="Calibri" w:cs="Times New Roman"/>
      <w:b/>
      <w:bCs/>
      <w:sz w:val="24"/>
      <w:lang w:val="bg-BG"/>
    </w:rPr>
  </w:style>
  <w:style w:type="character" w:customStyle="1" w:styleId="70">
    <w:name w:val="Заглавие 7 Знак"/>
    <w:basedOn w:val="a0"/>
    <w:link w:val="7"/>
    <w:uiPriority w:val="9"/>
    <w:semiHidden/>
    <w:rsid w:val="00574C4F"/>
    <w:rPr>
      <w:rFonts w:ascii="Calibri" w:eastAsia="Times New Roman" w:hAnsi="Calibri" w:cs="Times New Roman"/>
      <w:sz w:val="24"/>
      <w:szCs w:val="24"/>
      <w:lang w:val="bg-BG"/>
    </w:rPr>
  </w:style>
  <w:style w:type="character" w:customStyle="1" w:styleId="80">
    <w:name w:val="Заглавие 8 Знак"/>
    <w:basedOn w:val="a0"/>
    <w:link w:val="8"/>
    <w:uiPriority w:val="9"/>
    <w:semiHidden/>
    <w:rsid w:val="00574C4F"/>
    <w:rPr>
      <w:rFonts w:ascii="Calibri" w:eastAsia="Times New Roman" w:hAnsi="Calibri" w:cs="Times New Roman"/>
      <w:i/>
      <w:iCs/>
      <w:sz w:val="24"/>
      <w:szCs w:val="24"/>
      <w:lang w:val="bg-BG"/>
    </w:rPr>
  </w:style>
  <w:style w:type="character" w:customStyle="1" w:styleId="90">
    <w:name w:val="Заглавие 9 Знак"/>
    <w:basedOn w:val="a0"/>
    <w:link w:val="9"/>
    <w:uiPriority w:val="9"/>
    <w:semiHidden/>
    <w:rsid w:val="00574C4F"/>
    <w:rPr>
      <w:rFonts w:ascii="Cambria" w:eastAsia="Times New Roman" w:hAnsi="Cambria" w:cs="Times New Roman"/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Unified_Modeling_Language" TargetMode="External"/><Relationship Id="rId13" Type="http://schemas.openxmlformats.org/officeDocument/2006/relationships/hyperlink" Target="https://bg.wikipedia.org/wiki/JSON" TargetMode="External"/><Relationship Id="rId18" Type="http://schemas.openxmlformats.org/officeDocument/2006/relationships/hyperlink" Target="https://bg.wikipedia.org/w/index.php?title=%D0%9A%D0%BB%D1%8E%D1%87-%D1%81%D1%82%D0%BE%D0%B9%D0%BD%D0%BE%D1%81%D1%82_%D1%85%D1%80%D0%B0%D0%BD%D0%B8%D0%BB%D0%B8%D1%89%D0%B5&amp;action=edit&amp;redlink=1" TargetMode="External"/><Relationship Id="rId26" Type="http://schemas.openxmlformats.org/officeDocument/2006/relationships/hyperlink" Target="https://bg.wikipedia.org/wiki/Exc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g.wikipedia.org/wiki/JSON" TargetMode="External"/><Relationship Id="rId7" Type="http://schemas.openxmlformats.org/officeDocument/2006/relationships/hyperlink" Target="https://bg.wikipedia.org/wiki/%D0%A0%D0%B8%D1%81%D0%BA" TargetMode="External"/><Relationship Id="rId12" Type="http://schemas.openxmlformats.org/officeDocument/2006/relationships/hyperlink" Target="https://bg.wikipedia.org/wiki/%D0%A0%D0%B5%D0%BB%D0%B0%D1%86%D0%B8%D0%BE%D0%BD%D0%BD%D0%B0_%D0%B1%D0%B0%D0%B7%D0%B0_%D0%B4%D0%B0%D0%BD%D0%BD%D0%B8" TargetMode="External"/><Relationship Id="rId17" Type="http://schemas.openxmlformats.org/officeDocument/2006/relationships/hyperlink" Target="https://bg.wikipedia.org/w/index.php?title=%D0%A5%D0%BE%D1%80%D0%B8%D0%B7%D0%BE%D0%BD%D1%82%D0%B0%D0%BB%D0%BD%D0%BE_%D0%BC%D0%B0%D1%89%D0%B0%D0%B1%D0%B8%D1%80%D0%B0%D0%BD%D0%B5&amp;action=edit&amp;redlink=1" TargetMode="External"/><Relationship Id="rId25" Type="http://schemas.openxmlformats.org/officeDocument/2006/relationships/hyperlink" Target="https://bg.wikipedia.org/wiki/MS_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A0%D0%B5%D0%BB%D0%B0%D1%86%D0%B8%D0%BE%D0%BD%D0%BD%D0%B0_%D0%B1%D0%B0%D0%B7%D0%B0_%D0%B4%D0%B0%D0%BD%D0%BD%D0%B8" TargetMode="External"/><Relationship Id="rId20" Type="http://schemas.openxmlformats.org/officeDocument/2006/relationships/hyperlink" Target="https://bg.wikipedia.org/w/index.php?title=YAML&amp;action=edit&amp;redlink=1" TargetMode="External"/><Relationship Id="rId29" Type="http://schemas.openxmlformats.org/officeDocument/2006/relationships/hyperlink" Target="https://bg.wikipedia.org/wiki/No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0%D0%B1%D1%81%D1%82%D1%80%D0%B0%D0%BA%D1%86%D0%B8%D1%8F" TargetMode="External"/><Relationship Id="rId11" Type="http://schemas.openxmlformats.org/officeDocument/2006/relationships/hyperlink" Target="https://bg.wikipedia.org/wiki/NoSQL" TargetMode="External"/><Relationship Id="rId24" Type="http://schemas.openxmlformats.org/officeDocument/2006/relationships/hyperlink" Target="https://bg.wikipedia.org/wiki/Microsoft_Office" TargetMode="External"/><Relationship Id="rId5" Type="http://schemas.openxmlformats.org/officeDocument/2006/relationships/hyperlink" Target="https://bg.wikipedia.org/wiki/%D0%90%D1%80%D1%85%D0%B8%D1%82%D0%B5%D0%BA%D1%82%D1%83%D1%80%D0%B0" TargetMode="External"/><Relationship Id="rId15" Type="http://schemas.openxmlformats.org/officeDocument/2006/relationships/hyperlink" Target="https://bg.wikipedia.org/w/index.php?title=%D0%A1%D1%8A%D0%B3%D0%BB%D0%B0%D1%81%D1%83%D0%B2%D0%B0%D0%BD_%D0%BC%D0%BE%D0%B4%D0%B5%D0%BB&amp;action=edit&amp;redlink=1" TargetMode="External"/><Relationship Id="rId23" Type="http://schemas.openxmlformats.org/officeDocument/2006/relationships/hyperlink" Target="https://bg.wikipedia.org/wiki/PDF" TargetMode="External"/><Relationship Id="rId28" Type="http://schemas.openxmlformats.org/officeDocument/2006/relationships/hyperlink" Target="https://bg.wikipedia.org/wiki/%D0%A1%D0%BE%D1%84%D1%82%D1%83%D0%B5%D1%80%D0%BD%D0%B0_%D0%B0%D1%80%D1%85%D0%B8%D1%82%D0%B5%D0%BA%D1%82%D1%83%D1%80%D0%B0" TargetMode="External"/><Relationship Id="rId10" Type="http://schemas.openxmlformats.org/officeDocument/2006/relationships/hyperlink" Target="https://bg.wikipedia.org/w/index.php?title=10gen&amp;action=edit&amp;redlink=1" TargetMode="External"/><Relationship Id="rId19" Type="http://schemas.openxmlformats.org/officeDocument/2006/relationships/hyperlink" Target="https://bg.wikipedia.org/wiki/X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1%D0%B0%D0%B7%D0%B8_%D0%B4%D0%B0%D0%BD%D0%BD%D0%B8" TargetMode="External"/><Relationship Id="rId14" Type="http://schemas.openxmlformats.org/officeDocument/2006/relationships/hyperlink" Target="https://bg.wikipedia.org/wiki/%D0%90%D0%BD%D0%B3%D0%BB%D0%B8%D0%B9%D1%81%D0%BA%D0%B8_%D0%B5%D0%B7%D0%B8%D0%BA" TargetMode="External"/><Relationship Id="rId22" Type="http://schemas.openxmlformats.org/officeDocument/2006/relationships/hyperlink" Target="https://bg.wikipedia.org/w/index.php?title=BSON&amp;action=edit&amp;redlink=1" TargetMode="External"/><Relationship Id="rId27" Type="http://schemas.openxmlformats.org/officeDocument/2006/relationships/hyperlink" Target="https://www.mongodb.com/document-databas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Georgieva</dc:creator>
  <cp:keywords/>
  <dc:description/>
  <cp:lastModifiedBy>Mariana Georgieva</cp:lastModifiedBy>
  <cp:revision>18</cp:revision>
  <dcterms:created xsi:type="dcterms:W3CDTF">2017-06-06T07:40:00Z</dcterms:created>
  <dcterms:modified xsi:type="dcterms:W3CDTF">2017-06-06T14:45:00Z</dcterms:modified>
</cp:coreProperties>
</file>