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r w:rsidRPr="009712A3">
        <w:rPr>
          <w:rFonts w:ascii="Times New Roman" w:hAnsi="Times New Roman" w:cs="Times New Roman"/>
          <w:sz w:val="24"/>
          <w:szCs w:val="24"/>
        </w:rPr>
        <w:t>Казват, че човек трябва поне веднъж годишно да посещава места, на които никога не е бил.</w:t>
      </w:r>
    </w:p>
    <w:p w:rsidR="00CD402E"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sz w:val="24"/>
          <w:szCs w:val="24"/>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bCs/>
          <w:sz w:val="24"/>
          <w:szCs w:val="24"/>
        </w:rPr>
        <w:t>Пътуването е свързано предимно и само с положителна емоция</w:t>
      </w:r>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за да </w:t>
      </w:r>
      <w:r w:rsidR="003D6437" w:rsidRPr="009712A3">
        <w:rPr>
          <w:rFonts w:ascii="Times New Roman" w:hAnsi="Times New Roman" w:cs="Times New Roman"/>
          <w:bCs/>
          <w:sz w:val="24"/>
          <w:szCs w:val="24"/>
        </w:rPr>
        <w:t xml:space="preserve"> се пътува</w:t>
      </w:r>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н</w:t>
      </w:r>
      <w:r w:rsidRPr="009712A3">
        <w:rPr>
          <w:rFonts w:ascii="Times New Roman" w:hAnsi="Times New Roman" w:cs="Times New Roman"/>
          <w:bCs/>
          <w:sz w:val="24"/>
          <w:szCs w:val="24"/>
        </w:rPr>
        <w:t>е винаги се</w:t>
      </w:r>
      <w:r w:rsidR="003D6437" w:rsidRPr="009712A3">
        <w:rPr>
          <w:rFonts w:ascii="Times New Roman" w:hAnsi="Times New Roman" w:cs="Times New Roman"/>
          <w:bCs/>
          <w:sz w:val="24"/>
          <w:szCs w:val="24"/>
        </w:rPr>
        <w:t xml:space="preserve"> изисква много, д</w:t>
      </w:r>
      <w:r w:rsidRPr="009712A3">
        <w:rPr>
          <w:rFonts w:ascii="Times New Roman" w:hAnsi="Times New Roman" w:cs="Times New Roman"/>
          <w:bCs/>
          <w:sz w:val="24"/>
          <w:szCs w:val="24"/>
        </w:rPr>
        <w:t>ори разходката до близкия град, планина или музей са пътешествие и нови емоции.</w:t>
      </w:r>
    </w:p>
    <w:p w:rsidR="00487FC2" w:rsidRPr="009712A3" w:rsidRDefault="00F20128"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След като вече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на</w:t>
      </w:r>
      <w:r w:rsidR="00914D08" w:rsidRPr="009712A3">
        <w:rPr>
          <w:rFonts w:ascii="Times New Roman" w:hAnsi="Times New Roman" w:cs="Times New Roman"/>
          <w:sz w:val="24"/>
          <w:szCs w:val="24"/>
        </w:rPr>
        <w:t>белязано</w:t>
      </w:r>
      <w:r w:rsidR="00B151DC" w:rsidRPr="009712A3">
        <w:rPr>
          <w:rFonts w:ascii="Times New Roman" w:hAnsi="Times New Roman" w:cs="Times New Roman"/>
          <w:sz w:val="24"/>
          <w:szCs w:val="24"/>
        </w:rPr>
        <w:t xml:space="preserve"> как и къде да се прекара </w:t>
      </w:r>
      <w:r w:rsidRPr="009712A3">
        <w:rPr>
          <w:rFonts w:ascii="Times New Roman" w:hAnsi="Times New Roman" w:cs="Times New Roman"/>
          <w:sz w:val="24"/>
          <w:szCs w:val="24"/>
        </w:rPr>
        <w:t xml:space="preserve">вободното време, остава едно от най-важните неща - организирането на пътуването. Със сигурност някои </w:t>
      </w:r>
      <w:r w:rsidR="00B151DC" w:rsidRPr="009712A3">
        <w:rPr>
          <w:rFonts w:ascii="Times New Roman" w:hAnsi="Times New Roman" w:cs="Times New Roman"/>
          <w:sz w:val="24"/>
          <w:szCs w:val="24"/>
        </w:rPr>
        <w:t>хора</w:t>
      </w:r>
      <w:r w:rsidRPr="009712A3">
        <w:rPr>
          <w:rFonts w:ascii="Times New Roman" w:hAnsi="Times New Roman" w:cs="Times New Roman"/>
          <w:sz w:val="24"/>
          <w:szCs w:val="24"/>
        </w:rPr>
        <w:t xml:space="preserve"> не се доверяват на организаторските си способности и предпочитат агенция да </w:t>
      </w:r>
      <w:r w:rsidR="00487FC2" w:rsidRPr="009712A3">
        <w:rPr>
          <w:rFonts w:ascii="Times New Roman" w:hAnsi="Times New Roman" w:cs="Times New Roman"/>
          <w:sz w:val="24"/>
          <w:szCs w:val="24"/>
        </w:rPr>
        <w:t>организира</w:t>
      </w:r>
      <w:r w:rsidRPr="009712A3">
        <w:rPr>
          <w:rFonts w:ascii="Times New Roman" w:hAnsi="Times New Roman" w:cs="Times New Roman"/>
          <w:sz w:val="24"/>
          <w:szCs w:val="24"/>
        </w:rPr>
        <w:t xml:space="preserve"> всичко - мест</w:t>
      </w:r>
      <w:r w:rsidR="00B151DC" w:rsidRPr="009712A3">
        <w:rPr>
          <w:rFonts w:ascii="Times New Roman" w:hAnsi="Times New Roman" w:cs="Times New Roman"/>
          <w:sz w:val="24"/>
          <w:szCs w:val="24"/>
        </w:rPr>
        <w:t>ата, които да посетят, хотелите в които да отседнат</w:t>
      </w:r>
      <w:r w:rsidRPr="009712A3">
        <w:rPr>
          <w:rFonts w:ascii="Times New Roman" w:hAnsi="Times New Roman" w:cs="Times New Roman"/>
          <w:sz w:val="24"/>
          <w:szCs w:val="24"/>
        </w:rPr>
        <w:t xml:space="preserve"> и т.н. </w:t>
      </w:r>
    </w:p>
    <w:p w:rsidR="00C712FA" w:rsidRPr="009712A3" w:rsidRDefault="00C712FA"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Всъщност в ерата на развитите информационни технологии самостоятелното организиране на пътуване е напълно възможно, а </w:t>
      </w:r>
      <w:r w:rsidR="00487FC2" w:rsidRPr="009712A3">
        <w:rPr>
          <w:rFonts w:ascii="Times New Roman" w:hAnsi="Times New Roman" w:cs="Times New Roman"/>
          <w:sz w:val="24"/>
          <w:szCs w:val="24"/>
        </w:rPr>
        <w:t>минусите</w:t>
      </w:r>
      <w:r w:rsidRPr="009712A3">
        <w:rPr>
          <w:rFonts w:ascii="Times New Roman" w:hAnsi="Times New Roman" w:cs="Times New Roman"/>
          <w:sz w:val="24"/>
          <w:szCs w:val="24"/>
        </w:rPr>
        <w:t xml:space="preserve"> от евентуално попадане сред група екскурзианти с разнопосочни интереси, интелект, култура и предпочитания са много. </w:t>
      </w:r>
      <w:r w:rsidR="00F20128" w:rsidRPr="009712A3">
        <w:rPr>
          <w:rFonts w:ascii="Times New Roman" w:hAnsi="Times New Roman" w:cs="Times New Roman"/>
          <w:sz w:val="24"/>
          <w:szCs w:val="24"/>
        </w:rPr>
        <w:t xml:space="preserve">В </w:t>
      </w:r>
      <w:r w:rsidRPr="009712A3">
        <w:rPr>
          <w:rFonts w:ascii="Times New Roman" w:hAnsi="Times New Roman" w:cs="Times New Roman"/>
          <w:sz w:val="24"/>
          <w:szCs w:val="24"/>
        </w:rPr>
        <w:t>повечето</w:t>
      </w:r>
      <w:r w:rsidR="00F20128" w:rsidRPr="009712A3">
        <w:rPr>
          <w:rFonts w:ascii="Times New Roman" w:hAnsi="Times New Roman" w:cs="Times New Roman"/>
          <w:sz w:val="24"/>
          <w:szCs w:val="24"/>
        </w:rPr>
        <w:t xml:space="preserve"> случаи се спестяват и разходи, но по-важното е, че пътувайки самостоятелно,</w:t>
      </w:r>
      <w:r w:rsidR="00487FC2"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хората се застраховат от </w:t>
      </w:r>
      <w:r w:rsidR="00F20128" w:rsidRPr="009712A3">
        <w:rPr>
          <w:rFonts w:ascii="Times New Roman" w:hAnsi="Times New Roman" w:cs="Times New Roman"/>
          <w:sz w:val="24"/>
          <w:szCs w:val="24"/>
        </w:rPr>
        <w:t xml:space="preserve">редица разочарования като например да </w:t>
      </w:r>
      <w:r w:rsidRPr="009712A3">
        <w:rPr>
          <w:rFonts w:ascii="Times New Roman" w:hAnsi="Times New Roman" w:cs="Times New Roman"/>
          <w:sz w:val="24"/>
          <w:szCs w:val="24"/>
        </w:rPr>
        <w:t>стигнат</w:t>
      </w:r>
      <w:r w:rsidR="00F20128" w:rsidRPr="009712A3">
        <w:rPr>
          <w:rFonts w:ascii="Times New Roman" w:hAnsi="Times New Roman" w:cs="Times New Roman"/>
          <w:sz w:val="24"/>
          <w:szCs w:val="24"/>
        </w:rPr>
        <w:t xml:space="preserve"> до мечтаната дестинация, без да </w:t>
      </w:r>
      <w:r w:rsidRPr="009712A3">
        <w:rPr>
          <w:rFonts w:ascii="Times New Roman" w:hAnsi="Times New Roman" w:cs="Times New Roman"/>
          <w:sz w:val="24"/>
          <w:szCs w:val="24"/>
        </w:rPr>
        <w:t>видят</w:t>
      </w:r>
      <w:r w:rsidR="00F20128" w:rsidRPr="009712A3">
        <w:rPr>
          <w:rFonts w:ascii="Times New Roman" w:hAnsi="Times New Roman" w:cs="Times New Roman"/>
          <w:sz w:val="24"/>
          <w:szCs w:val="24"/>
        </w:rPr>
        <w:t xml:space="preserve"> всичко, което интересува лично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да </w:t>
      </w:r>
      <w:r w:rsidRPr="009712A3">
        <w:rPr>
          <w:rFonts w:ascii="Times New Roman" w:hAnsi="Times New Roman" w:cs="Times New Roman"/>
          <w:sz w:val="24"/>
          <w:szCs w:val="24"/>
        </w:rPr>
        <w:t>чакат</w:t>
      </w:r>
      <w:r w:rsidR="00F20128" w:rsidRPr="009712A3">
        <w:rPr>
          <w:rFonts w:ascii="Times New Roman" w:hAnsi="Times New Roman" w:cs="Times New Roman"/>
          <w:sz w:val="24"/>
          <w:szCs w:val="24"/>
        </w:rPr>
        <w:t xml:space="preserve"> другит</w:t>
      </w:r>
      <w:r w:rsidRPr="009712A3">
        <w:rPr>
          <w:rFonts w:ascii="Times New Roman" w:hAnsi="Times New Roman" w:cs="Times New Roman"/>
          <w:sz w:val="24"/>
          <w:szCs w:val="24"/>
        </w:rPr>
        <w:t>е екскурзианти да се съберат на</w:t>
      </w:r>
      <w:r w:rsidR="00F20128" w:rsidRPr="009712A3">
        <w:rPr>
          <w:rFonts w:ascii="Times New Roman" w:hAnsi="Times New Roman" w:cs="Times New Roman"/>
          <w:sz w:val="24"/>
          <w:szCs w:val="24"/>
        </w:rPr>
        <w:t xml:space="preserve">време за обзорната обиколка на града или </w:t>
      </w:r>
      <w:r w:rsidRPr="009712A3">
        <w:rPr>
          <w:rFonts w:ascii="Times New Roman" w:hAnsi="Times New Roman" w:cs="Times New Roman"/>
          <w:sz w:val="24"/>
          <w:szCs w:val="24"/>
        </w:rPr>
        <w:t>да разгледат</w:t>
      </w:r>
      <w:r w:rsidR="00F20128" w:rsidRPr="009712A3">
        <w:rPr>
          <w:rFonts w:ascii="Times New Roman" w:hAnsi="Times New Roman" w:cs="Times New Roman"/>
          <w:sz w:val="24"/>
          <w:szCs w:val="24"/>
        </w:rPr>
        <w:t xml:space="preserve"> най-любопитната според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местна забележителност за 15 минути, </w:t>
      </w:r>
      <w:r w:rsidRPr="009712A3">
        <w:rPr>
          <w:rFonts w:ascii="Times New Roman" w:hAnsi="Times New Roman" w:cs="Times New Roman"/>
          <w:sz w:val="24"/>
          <w:szCs w:val="24"/>
        </w:rPr>
        <w:t>вместо за</w:t>
      </w:r>
      <w:r w:rsidR="00F20128" w:rsidRPr="009712A3">
        <w:rPr>
          <w:rFonts w:ascii="Times New Roman" w:hAnsi="Times New Roman" w:cs="Times New Roman"/>
          <w:sz w:val="24"/>
          <w:szCs w:val="24"/>
        </w:rPr>
        <w:t xml:space="preserve"> цял ден. </w:t>
      </w:r>
    </w:p>
    <w:p w:rsidR="00F20128" w:rsidRPr="009712A3" w:rsidRDefault="00F20128" w:rsidP="009712A3">
      <w:pPr>
        <w:ind w:firstLine="576"/>
        <w:rPr>
          <w:rFonts w:ascii="Times New Roman" w:hAnsi="Times New Roman" w:cs="Times New Roman"/>
          <w:sz w:val="24"/>
          <w:szCs w:val="24"/>
        </w:rPr>
      </w:pPr>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 xml:space="preserve">големият плюс на самостоятелно </w:t>
      </w:r>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r w:rsidRPr="009712A3">
        <w:rPr>
          <w:rFonts w:ascii="Times New Roman" w:hAnsi="Times New Roman" w:cs="Times New Roman"/>
          <w:sz w:val="24"/>
          <w:szCs w:val="24"/>
        </w:rPr>
        <w:t xml:space="preserve"> пътуване е </w:t>
      </w:r>
      <w:r w:rsidR="00C712FA" w:rsidRPr="009712A3">
        <w:rPr>
          <w:rFonts w:ascii="Times New Roman" w:hAnsi="Times New Roman" w:cs="Times New Roman"/>
          <w:sz w:val="24"/>
          <w:szCs w:val="24"/>
        </w:rPr>
        <w:t xml:space="preserve">възможността да се създадат личен уникален маршрут и преживявания, </w:t>
      </w:r>
      <w:r w:rsidRPr="009712A3">
        <w:rPr>
          <w:rFonts w:ascii="Times New Roman" w:hAnsi="Times New Roman" w:cs="Times New Roman"/>
          <w:sz w:val="24"/>
          <w:szCs w:val="24"/>
        </w:rPr>
        <w:t xml:space="preserve">с които истински да </w:t>
      </w:r>
      <w:r w:rsidR="00C712FA" w:rsidRPr="009712A3">
        <w:rPr>
          <w:rFonts w:ascii="Times New Roman" w:hAnsi="Times New Roman" w:cs="Times New Roman"/>
          <w:sz w:val="24"/>
          <w:szCs w:val="24"/>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lastRenderedPageBreak/>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7E37B3">
      <w:pPr>
        <w:numPr>
          <w:ilvl w:val="0"/>
          <w:numId w:val="7"/>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r w:rsidRPr="009712A3">
        <w:rPr>
          <w:b w:val="0"/>
          <w:bCs w:val="0"/>
        </w:rPr>
        <w:t>TripAdvisor</w:t>
      </w:r>
    </w:p>
    <w:p w:rsidR="00525887" w:rsidRPr="009712A3" w:rsidRDefault="00791ABD"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7E37B3">
      <w:pPr>
        <w:pStyle w:val="a5"/>
        <w:numPr>
          <w:ilvl w:val="0"/>
          <w:numId w:val="8"/>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a5"/>
        <w:ind w:firstLine="0"/>
        <w:rPr>
          <w:rFonts w:eastAsiaTheme="minorHAnsi"/>
          <w:szCs w:val="24"/>
          <w:lang w:val="en-US"/>
        </w:rPr>
      </w:pPr>
    </w:p>
    <w:p w:rsidR="00173EF9" w:rsidRPr="009712A3" w:rsidRDefault="00755537" w:rsidP="007E37B3">
      <w:pPr>
        <w:pStyle w:val="a5"/>
        <w:numPr>
          <w:ilvl w:val="0"/>
          <w:numId w:val="8"/>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7E37B3">
      <w:pPr>
        <w:pStyle w:val="a5"/>
        <w:numPr>
          <w:ilvl w:val="0"/>
          <w:numId w:val="8"/>
        </w:numPr>
        <w:rPr>
          <w:rFonts w:eastAsiaTheme="minorHAnsi"/>
          <w:szCs w:val="24"/>
          <w:lang w:val="en-US"/>
        </w:rPr>
      </w:pPr>
      <w:r w:rsidRPr="009712A3">
        <w:rPr>
          <w:rFonts w:eastAsiaTheme="minorHAnsi"/>
          <w:szCs w:val="24"/>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желаните  цели (семейна </w:t>
      </w:r>
      <w:r w:rsidRPr="009712A3">
        <w:rPr>
          <w:rFonts w:eastAsiaTheme="minorHAnsi"/>
          <w:szCs w:val="24"/>
          <w:lang w:val="en-US"/>
        </w:rPr>
        <w:lastRenderedPageBreak/>
        <w:t xml:space="preserve">почивка, романтичен уикенд, командировка от работа, и тн.) Също така, на първия панел има и илюстрирана  скала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7E37B3">
      <w:pPr>
        <w:pStyle w:val="a5"/>
        <w:numPr>
          <w:ilvl w:val="0"/>
          <w:numId w:val="8"/>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това, всяка категория има и под-категории,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a5"/>
        <w:ind w:firstLine="0"/>
        <w:rPr>
          <w:rFonts w:eastAsiaTheme="minorHAnsi"/>
          <w:szCs w:val="24"/>
          <w:lang w:val="en-US"/>
        </w:rPr>
      </w:pPr>
    </w:p>
    <w:p w:rsidR="00491F2E" w:rsidRPr="009712A3" w:rsidRDefault="00491F2E" w:rsidP="007E37B3">
      <w:pPr>
        <w:pStyle w:val="a5"/>
        <w:numPr>
          <w:ilvl w:val="0"/>
          <w:numId w:val="8"/>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7E37B3">
      <w:pPr>
        <w:pStyle w:val="a5"/>
        <w:numPr>
          <w:ilvl w:val="0"/>
          <w:numId w:val="8"/>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791ABD"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7E37B3">
      <w:pPr>
        <w:pStyle w:val="a5"/>
        <w:numPr>
          <w:ilvl w:val="0"/>
          <w:numId w:val="9"/>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a5"/>
        <w:rPr>
          <w:rFonts w:eastAsiaTheme="minorHAnsi"/>
          <w:szCs w:val="24"/>
        </w:rPr>
      </w:pPr>
    </w:p>
    <w:p w:rsidR="00874852" w:rsidRPr="009712A3" w:rsidRDefault="00874852" w:rsidP="007E37B3">
      <w:pPr>
        <w:pStyle w:val="a5"/>
        <w:numPr>
          <w:ilvl w:val="0"/>
          <w:numId w:val="9"/>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вече конструирани пътешествия в цяла българия.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7E37B3">
      <w:pPr>
        <w:pStyle w:val="a5"/>
        <w:numPr>
          <w:ilvl w:val="0"/>
          <w:numId w:val="10"/>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r w:rsidRPr="009712A3">
        <w:t>Sygic Travel</w:t>
      </w:r>
    </w:p>
    <w:p w:rsidR="00FF0148" w:rsidRPr="009712A3" w:rsidRDefault="00791ABD"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7E37B3">
      <w:pPr>
        <w:pStyle w:val="a5"/>
        <w:numPr>
          <w:ilvl w:val="0"/>
          <w:numId w:val="9"/>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7E37B3">
      <w:pPr>
        <w:pStyle w:val="a5"/>
        <w:numPr>
          <w:ilvl w:val="0"/>
          <w:numId w:val="9"/>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 живот, спорт, почивка и др. Всяка от категориите има и подкатегории. По такъв начин потребителят може да си изгтви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Сайтът предлага актуална карта на метрото на града и възможност за намемане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аи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опита и разбирането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7E37B3">
      <w:pPr>
        <w:pStyle w:val="a5"/>
        <w:numPr>
          <w:ilvl w:val="0"/>
          <w:numId w:val="13"/>
        </w:numPr>
        <w:rPr>
          <w:szCs w:val="24"/>
        </w:rPr>
      </w:pPr>
      <w:r>
        <w:rPr>
          <w:szCs w:val="24"/>
        </w:rPr>
        <w:t>По-добро планиране на сроковете, в които ще е готова всяка част от проекта;</w:t>
      </w:r>
    </w:p>
    <w:p w:rsidR="0026547D" w:rsidRDefault="0026547D" w:rsidP="007E37B3">
      <w:pPr>
        <w:pStyle w:val="a5"/>
        <w:numPr>
          <w:ilvl w:val="0"/>
          <w:numId w:val="13"/>
        </w:numPr>
        <w:rPr>
          <w:szCs w:val="24"/>
        </w:rPr>
      </w:pPr>
      <w:r>
        <w:rPr>
          <w:szCs w:val="24"/>
        </w:rPr>
        <w:t>По-ниска цена за клиентите;</w:t>
      </w:r>
    </w:p>
    <w:p w:rsidR="0026547D" w:rsidRDefault="0026547D" w:rsidP="007E37B3">
      <w:pPr>
        <w:pStyle w:val="a5"/>
        <w:numPr>
          <w:ilvl w:val="0"/>
          <w:numId w:val="13"/>
        </w:numPr>
        <w:rPr>
          <w:szCs w:val="24"/>
        </w:rPr>
      </w:pPr>
      <w:r>
        <w:rPr>
          <w:szCs w:val="24"/>
        </w:rPr>
        <w:t>По-бързо постигане на крайните резултати;</w:t>
      </w:r>
    </w:p>
    <w:p w:rsidR="0026547D" w:rsidRDefault="0026547D" w:rsidP="007E37B3">
      <w:pPr>
        <w:pStyle w:val="a5"/>
        <w:numPr>
          <w:ilvl w:val="0"/>
          <w:numId w:val="1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7E37B3">
      <w:pPr>
        <w:pStyle w:val="a5"/>
        <w:numPr>
          <w:ilvl w:val="0"/>
          <w:numId w:val="1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7E37B3">
      <w:pPr>
        <w:pStyle w:val="a5"/>
        <w:numPr>
          <w:ilvl w:val="0"/>
          <w:numId w:val="1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7E37B3">
      <w:pPr>
        <w:pStyle w:val="a5"/>
        <w:numPr>
          <w:ilvl w:val="0"/>
          <w:numId w:val="1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7E37B3">
      <w:pPr>
        <w:pStyle w:val="a5"/>
        <w:numPr>
          <w:ilvl w:val="0"/>
          <w:numId w:val="1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7E37B3">
      <w:pPr>
        <w:pStyle w:val="a5"/>
        <w:numPr>
          <w:ilvl w:val="1"/>
          <w:numId w:val="1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7E37B3">
      <w:pPr>
        <w:pStyle w:val="a5"/>
        <w:numPr>
          <w:ilvl w:val="1"/>
          <w:numId w:val="1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8B4031" w:rsidRDefault="00DD2B76" w:rsidP="007E37B3">
      <w:pPr>
        <w:pStyle w:val="a5"/>
        <w:numPr>
          <w:ilvl w:val="1"/>
          <w:numId w:val="1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техники, средства заедно с документацията 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7E37B3">
      <w:pPr>
        <w:pStyle w:val="a5"/>
        <w:numPr>
          <w:ilvl w:val="0"/>
          <w:numId w:val="1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7E37B3">
      <w:pPr>
        <w:pStyle w:val="a5"/>
        <w:numPr>
          <w:ilvl w:val="0"/>
          <w:numId w:val="1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7E37B3">
      <w:pPr>
        <w:pStyle w:val="a5"/>
        <w:numPr>
          <w:ilvl w:val="0"/>
          <w:numId w:val="1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7E37B3">
      <w:pPr>
        <w:pStyle w:val="a5"/>
        <w:numPr>
          <w:ilvl w:val="0"/>
          <w:numId w:val="1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7E37B3">
      <w:pPr>
        <w:pStyle w:val="a5"/>
        <w:numPr>
          <w:ilvl w:val="0"/>
          <w:numId w:val="1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7E37B3">
      <w:pPr>
        <w:pStyle w:val="a5"/>
        <w:numPr>
          <w:ilvl w:val="0"/>
          <w:numId w:val="1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1A2F80">
      <w:pPr>
        <w:pStyle w:val="a5"/>
        <w:ind w:left="0" w:firstLine="360"/>
        <w:rPr>
          <w:szCs w:val="24"/>
        </w:rPr>
      </w:pPr>
      <w:r w:rsidRPr="001A2F80">
        <w:rPr>
          <w:szCs w:val="24"/>
        </w:rPr>
        <w:t>Waterfall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a5"/>
        <w:ind w:left="0" w:firstLine="360"/>
        <w:rPr>
          <w:szCs w:val="24"/>
        </w:rPr>
      </w:pPr>
    </w:p>
    <w:p w:rsidR="00557701" w:rsidRDefault="00557701" w:rsidP="007E37B3">
      <w:pPr>
        <w:pStyle w:val="a5"/>
        <w:numPr>
          <w:ilvl w:val="0"/>
          <w:numId w:val="16"/>
        </w:numPr>
        <w:rPr>
          <w:szCs w:val="24"/>
        </w:rPr>
      </w:pPr>
      <w:r>
        <w:rPr>
          <w:szCs w:val="24"/>
        </w:rPr>
        <w:t>Концепция;</w:t>
      </w:r>
    </w:p>
    <w:p w:rsidR="00557701" w:rsidRDefault="00557701" w:rsidP="007E37B3">
      <w:pPr>
        <w:pStyle w:val="a5"/>
        <w:numPr>
          <w:ilvl w:val="0"/>
          <w:numId w:val="16"/>
        </w:numPr>
        <w:rPr>
          <w:szCs w:val="24"/>
        </w:rPr>
      </w:pPr>
      <w:r>
        <w:rPr>
          <w:szCs w:val="24"/>
        </w:rPr>
        <w:t>Иницииране;</w:t>
      </w:r>
    </w:p>
    <w:p w:rsidR="00557701" w:rsidRDefault="00557701" w:rsidP="007E37B3">
      <w:pPr>
        <w:pStyle w:val="a5"/>
        <w:numPr>
          <w:ilvl w:val="0"/>
          <w:numId w:val="16"/>
        </w:numPr>
        <w:rPr>
          <w:szCs w:val="24"/>
        </w:rPr>
      </w:pPr>
      <w:r>
        <w:rPr>
          <w:szCs w:val="24"/>
        </w:rPr>
        <w:t>Анализ;</w:t>
      </w:r>
    </w:p>
    <w:p w:rsidR="00557701" w:rsidRDefault="00557701" w:rsidP="007E37B3">
      <w:pPr>
        <w:pStyle w:val="a5"/>
        <w:numPr>
          <w:ilvl w:val="0"/>
          <w:numId w:val="16"/>
        </w:numPr>
        <w:rPr>
          <w:szCs w:val="24"/>
        </w:rPr>
      </w:pPr>
      <w:r>
        <w:rPr>
          <w:szCs w:val="24"/>
        </w:rPr>
        <w:t>Проектиране и дизайн;</w:t>
      </w:r>
    </w:p>
    <w:p w:rsidR="00557701" w:rsidRDefault="00557701" w:rsidP="007E37B3">
      <w:pPr>
        <w:pStyle w:val="a5"/>
        <w:numPr>
          <w:ilvl w:val="0"/>
          <w:numId w:val="16"/>
        </w:numPr>
        <w:rPr>
          <w:szCs w:val="24"/>
        </w:rPr>
      </w:pPr>
      <w:r>
        <w:rPr>
          <w:szCs w:val="24"/>
        </w:rPr>
        <w:t>Разработване;</w:t>
      </w:r>
    </w:p>
    <w:p w:rsidR="00557701" w:rsidRDefault="00557701" w:rsidP="007E37B3">
      <w:pPr>
        <w:pStyle w:val="a5"/>
        <w:numPr>
          <w:ilvl w:val="0"/>
          <w:numId w:val="16"/>
        </w:numPr>
        <w:rPr>
          <w:szCs w:val="24"/>
        </w:rPr>
      </w:pPr>
      <w:r>
        <w:rPr>
          <w:szCs w:val="24"/>
        </w:rPr>
        <w:t>Тестване;</w:t>
      </w:r>
    </w:p>
    <w:p w:rsidR="00557701" w:rsidRDefault="00557701" w:rsidP="007E37B3">
      <w:pPr>
        <w:pStyle w:val="a5"/>
        <w:numPr>
          <w:ilvl w:val="0"/>
          <w:numId w:val="16"/>
        </w:numPr>
        <w:rPr>
          <w:szCs w:val="24"/>
        </w:rPr>
      </w:pPr>
      <w:r>
        <w:rPr>
          <w:szCs w:val="24"/>
        </w:rPr>
        <w:t>Внедряване;</w:t>
      </w:r>
    </w:p>
    <w:p w:rsidR="00557701" w:rsidRDefault="00557701" w:rsidP="007E37B3">
      <w:pPr>
        <w:pStyle w:val="a5"/>
        <w:numPr>
          <w:ilvl w:val="0"/>
          <w:numId w:val="1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7E37B3">
      <w:pPr>
        <w:pStyle w:val="a5"/>
        <w:numPr>
          <w:ilvl w:val="0"/>
          <w:numId w:val="1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7E37B3">
      <w:pPr>
        <w:pStyle w:val="a5"/>
        <w:numPr>
          <w:ilvl w:val="0"/>
          <w:numId w:val="1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7E37B3">
      <w:pPr>
        <w:pStyle w:val="a5"/>
        <w:numPr>
          <w:ilvl w:val="0"/>
          <w:numId w:val="1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7E37B3">
      <w:pPr>
        <w:pStyle w:val="a5"/>
        <w:numPr>
          <w:ilvl w:val="0"/>
          <w:numId w:val="1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1A2F80">
      <w:pPr>
        <w:pStyle w:val="a5"/>
        <w:ind w:left="0" w:firstLine="360"/>
        <w:rPr>
          <w:szCs w:val="24"/>
        </w:rPr>
      </w:pPr>
      <w:r>
        <w:rPr>
          <w:szCs w:val="24"/>
        </w:rPr>
        <w:t>Някои от недостатъците на методологията са:</w:t>
      </w:r>
    </w:p>
    <w:p w:rsidR="00713B63" w:rsidRDefault="00713B63" w:rsidP="007E37B3">
      <w:pPr>
        <w:pStyle w:val="a5"/>
        <w:numPr>
          <w:ilvl w:val="0"/>
          <w:numId w:val="1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7E37B3">
      <w:pPr>
        <w:pStyle w:val="a5"/>
        <w:numPr>
          <w:ilvl w:val="0"/>
          <w:numId w:val="1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7E37B3">
      <w:pPr>
        <w:pStyle w:val="a5"/>
        <w:numPr>
          <w:ilvl w:val="0"/>
          <w:numId w:val="1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Кога трябва да се използва Waterfall методология:</w:t>
      </w:r>
    </w:p>
    <w:p w:rsidR="00921688" w:rsidRDefault="00921688" w:rsidP="007E37B3">
      <w:pPr>
        <w:pStyle w:val="a5"/>
        <w:numPr>
          <w:ilvl w:val="0"/>
          <w:numId w:val="1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7E37B3">
      <w:pPr>
        <w:pStyle w:val="a5"/>
        <w:numPr>
          <w:ilvl w:val="0"/>
          <w:numId w:val="1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7E37B3">
      <w:pPr>
        <w:pStyle w:val="a5"/>
        <w:numPr>
          <w:ilvl w:val="0"/>
          <w:numId w:val="19"/>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t>Agile</w:t>
      </w:r>
    </w:p>
    <w:p w:rsidR="00D46D17" w:rsidRDefault="00311300" w:rsidP="00D46D17">
      <w:pPr>
        <w:pStyle w:val="a5"/>
        <w:ind w:left="0"/>
        <w:rPr>
          <w:szCs w:val="24"/>
        </w:rPr>
      </w:pPr>
      <w:r w:rsidRPr="00D46D17">
        <w:rPr>
          <w:szCs w:val="24"/>
        </w:rPr>
        <w:t>Появява се като решение на недостатъците на Waterfall методологията. Agile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Agile разчита на много голямо участие на клиентите по време на разработването на целия проект.</w:t>
      </w:r>
    </w:p>
    <w:p w:rsidR="00D46D17" w:rsidRDefault="00D46D17" w:rsidP="00D46D17">
      <w:pPr>
        <w:pStyle w:val="a5"/>
        <w:ind w:left="0"/>
        <w:rPr>
          <w:szCs w:val="24"/>
        </w:rPr>
      </w:pPr>
      <w:r>
        <w:rPr>
          <w:szCs w:val="24"/>
        </w:rPr>
        <w:lastRenderedPageBreak/>
        <w:t>Предимствата на методологията са:</w:t>
      </w:r>
    </w:p>
    <w:p w:rsidR="00D46D17" w:rsidRDefault="00D46D17" w:rsidP="007E37B3">
      <w:pPr>
        <w:pStyle w:val="a5"/>
        <w:numPr>
          <w:ilvl w:val="0"/>
          <w:numId w:val="20"/>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7E37B3">
      <w:pPr>
        <w:pStyle w:val="a5"/>
        <w:numPr>
          <w:ilvl w:val="0"/>
          <w:numId w:val="20"/>
        </w:numPr>
        <w:rPr>
          <w:szCs w:val="24"/>
        </w:rPr>
      </w:pPr>
      <w:r>
        <w:rPr>
          <w:szCs w:val="24"/>
        </w:rPr>
        <w:t>Тъй като методологията позволява да се правят промени</w:t>
      </w:r>
      <w:r w:rsidR="00391B3E">
        <w:rPr>
          <w:szCs w:val="24"/>
        </w:rPr>
        <w:t>, е лесно да се добавят нови функци в крак с последните тенденции в дадената индустрия;</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B1300E">
        <w:rPr>
          <w:szCs w:val="24"/>
        </w:rPr>
        <w:t>време на целия проект;</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Agile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7E37B3">
      <w:pPr>
        <w:pStyle w:val="a5"/>
        <w:numPr>
          <w:ilvl w:val="0"/>
          <w:numId w:val="2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7E37B3">
      <w:pPr>
        <w:pStyle w:val="a5"/>
        <w:numPr>
          <w:ilvl w:val="0"/>
          <w:numId w:val="2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7E37B3">
      <w:pPr>
        <w:pStyle w:val="a5"/>
        <w:numPr>
          <w:ilvl w:val="0"/>
          <w:numId w:val="21"/>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7E37B3">
      <w:pPr>
        <w:pStyle w:val="a5"/>
        <w:numPr>
          <w:ilvl w:val="0"/>
          <w:numId w:val="21"/>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Кога да се използва Agile:</w:t>
      </w:r>
    </w:p>
    <w:p w:rsidR="005F4568" w:rsidRDefault="005F4568" w:rsidP="007E37B3">
      <w:pPr>
        <w:pStyle w:val="a5"/>
        <w:numPr>
          <w:ilvl w:val="0"/>
          <w:numId w:val="22"/>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7E37B3">
      <w:pPr>
        <w:pStyle w:val="a5"/>
        <w:numPr>
          <w:ilvl w:val="0"/>
          <w:numId w:val="22"/>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7E37B3">
      <w:pPr>
        <w:pStyle w:val="a5"/>
        <w:numPr>
          <w:ilvl w:val="0"/>
          <w:numId w:val="22"/>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7E37B3">
      <w:pPr>
        <w:pStyle w:val="a5"/>
        <w:numPr>
          <w:ilvl w:val="0"/>
          <w:numId w:val="22"/>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tbl>
      <w:tblPr>
        <w:tblStyle w:val="a9"/>
        <w:tblW w:w="0" w:type="auto"/>
        <w:jc w:val="center"/>
        <w:tblLook w:val="04A0" w:firstRow="1" w:lastRow="0" w:firstColumn="1" w:lastColumn="0" w:noHBand="0" w:noVBand="1"/>
      </w:tblPr>
      <w:tblGrid>
        <w:gridCol w:w="2437"/>
        <w:gridCol w:w="2325"/>
        <w:gridCol w:w="2294"/>
        <w:gridCol w:w="2294"/>
      </w:tblGrid>
      <w:tr w:rsidR="00140122" w:rsidTr="00120C71">
        <w:trPr>
          <w:jc w:val="center"/>
        </w:trPr>
        <w:tc>
          <w:tcPr>
            <w:tcW w:w="2337" w:type="dxa"/>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2337"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6D61F0">
        <w:trPr>
          <w:trHeight w:val="1584"/>
          <w:jc w:val="center"/>
        </w:trPr>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2338"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Изисква участие на клиента само при планиране и договаряне на изискванията в началото и на най-важните етапи от разработката. Като цяло тук участието е много по-малко.</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Участието на клиента винаги намалява риска от разработването на функционалности, които не отговарят на нуждите на пазара или дори на желанията му.</w:t>
            </w:r>
          </w:p>
        </w:tc>
      </w:tr>
      <w:tr w:rsidR="00140122" w:rsidTr="006D61F0">
        <w:trPr>
          <w:trHeight w:val="1584"/>
          <w:jc w:val="center"/>
        </w:trPr>
        <w:tc>
          <w:tcPr>
            <w:tcW w:w="2337" w:type="dxa"/>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2337" w:type="dxa"/>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w:t>
            </w:r>
            <w:r w:rsidR="008E27B8">
              <w:rPr>
                <w:rFonts w:ascii="Times New Roman" w:eastAsia="Calibri" w:hAnsi="Times New Roman" w:cs="Times New Roman"/>
                <w:sz w:val="24"/>
                <w:szCs w:val="24"/>
                <w:lang w:val="bg-BG"/>
              </w:rPr>
              <w:lastRenderedPageBreak/>
              <w:t>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Работи най-добре, когато обхватът е уточнен в началото и договорът </w:t>
            </w:r>
            <w:r>
              <w:rPr>
                <w:rFonts w:ascii="Times New Roman" w:eastAsia="Calibri" w:hAnsi="Times New Roman" w:cs="Times New Roman"/>
                <w:sz w:val="24"/>
                <w:szCs w:val="24"/>
                <w:lang w:val="bg-BG"/>
              </w:rPr>
              <w:lastRenderedPageBreak/>
              <w:t>ограничава промени.</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Необходимостта от промени е съвсем нормална, а понякога и неизбежна, </w:t>
            </w:r>
            <w:r>
              <w:rPr>
                <w:rFonts w:ascii="Times New Roman" w:eastAsia="Calibri" w:hAnsi="Times New Roman" w:cs="Times New Roman"/>
                <w:sz w:val="24"/>
                <w:szCs w:val="24"/>
                <w:lang w:val="bg-BG"/>
              </w:rPr>
              <w:lastRenderedPageBreak/>
              <w:t>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6D61F0">
        <w:trPr>
          <w:trHeight w:val="1584"/>
          <w:jc w:val="center"/>
        </w:trPr>
        <w:tc>
          <w:tcPr>
            <w:tcW w:w="2337" w:type="dxa"/>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Приоритизиране на функционалностите</w:t>
            </w:r>
          </w:p>
        </w:tc>
        <w:tc>
          <w:tcPr>
            <w:tcW w:w="2337" w:type="dxa"/>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2338" w:type="dxa"/>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2338"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6D61F0">
        <w:trPr>
          <w:trHeight w:val="1584"/>
          <w:jc w:val="center"/>
        </w:trPr>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Екип</w:t>
            </w:r>
          </w:p>
        </w:tc>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2338" w:type="dxa"/>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2338" w:type="dxa"/>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Финансиране</w:t>
            </w:r>
          </w:p>
        </w:tc>
        <w:tc>
          <w:tcPr>
            <w:tcW w:w="2337"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2338" w:type="dxa"/>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2338"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2337"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2338"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2338" w:type="dxa"/>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23" w:name="_Toc453015806"/>
      <w:r>
        <w:t>Избор на средствата (технологии и методологии) за изпълнение на проекта</w:t>
      </w:r>
      <w:bookmarkEnd w:id="23"/>
    </w:p>
    <w:p w:rsidR="00563094" w:rsidRPr="0029244B" w:rsidRDefault="00563094" w:rsidP="0029244B">
      <w:pPr>
        <w:pStyle w:val="3"/>
      </w:pPr>
      <w:r w:rsidRPr="0029244B">
        <w:t>Избор на методология</w:t>
      </w:r>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“Trip Planner” е използвана гъвкавата методология Scrum.</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lastRenderedPageBreak/>
        <w:t>Тази методология е променила възприятията за типичното управление на проекти, като ясно показва предимствата на гъвкавите пред „waterfall“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Дейностите за всеки спринт се описват и взимат от „продуктовата опора“ или на английски „product backlog” (пример на фиг. 3). Често тези дейности са описани като характеристики, които продукта трябва да има и да бъдат постигнати за спринта. Т.е. product backlog е приоритизиран списък на изискванията. Какво от списъка да влезе в даден спринт се решава на планиращата среща преди спринта. Продуктовият собственик уведомява екипа кои части от списъка с изисквания иска да бъдат свършени на предстоящия спринт. Развойният екип преглежда, обсъжда, решава и записва в Sprint Backlog кои от тези изисквания и цели ще успее да изпълни на предстоящия спринт. Sprint Backlog е собственост на развойния екип.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product backlog. След като спринтът е изпълнен, екипът демонстрира как се използва софтуерът.</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SCRUM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 принцип на SCRUM 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SCRUM се фокусира върху способността на екипа да доставя бързо и да е готов да отговори бързо на неочакваните промени. Това е положителна черта за SCRUM, защото резките промени не могат да бъдат добре оборени с традиционните отгатващ или планиращ методи.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Както в другите гъвкави методологии за управление на проекти, SCRUM може да се имплементира чрез различни видове инструменти. Най-много се използват спредшийтове (екселски таблици или еквивалента им в Google Docs). В тях се правят така наречените SCRUM „артефакти“ като sprint backlog-а. Други организации прилагат SCRUM с помощта на бели дъски, лепящи се листчета и хартиени документи.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7E37B3">
      <w:pPr>
        <w:pStyle w:val="a5"/>
        <w:numPr>
          <w:ilvl w:val="0"/>
          <w:numId w:val="23"/>
        </w:numPr>
        <w:rPr>
          <w:szCs w:val="24"/>
        </w:rPr>
      </w:pPr>
      <w:r w:rsidRPr="002A5A0E">
        <w:rPr>
          <w:szCs w:val="24"/>
        </w:rPr>
        <w:lastRenderedPageBreak/>
        <w:t>Product Owner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клиентите. Той е гласът на клиента и прави всякакви неща свързани с него. Той общува с клиента, задава приоритети на задачите и вписва всичко в „product backlog”- а. В SCRUM екипа такава роля трябва да има само един човек. Ролята на продуктния собственик не се препоръчва да се смесва с тази на SCRUM 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7E37B3">
      <w:pPr>
        <w:pStyle w:val="a5"/>
        <w:numPr>
          <w:ilvl w:val="0"/>
          <w:numId w:val="23"/>
        </w:numPr>
        <w:rPr>
          <w:szCs w:val="24"/>
        </w:rPr>
      </w:pPr>
      <w:r w:rsidRPr="002A5A0E">
        <w:rPr>
          <w:szCs w:val="24"/>
        </w:rPr>
        <w:t>Scrum Master / Scrum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постигне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SCRUM.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7E37B3">
      <w:pPr>
        <w:pStyle w:val="a5"/>
        <w:numPr>
          <w:ilvl w:val="0"/>
          <w:numId w:val="23"/>
        </w:numPr>
        <w:rPr>
          <w:szCs w:val="24"/>
        </w:rPr>
      </w:pPr>
      <w:r w:rsidRPr="002A5A0E">
        <w:rPr>
          <w:szCs w:val="24"/>
        </w:rPr>
        <w:t>Development Team / Екип разработка</w:t>
      </w:r>
      <w:r>
        <w:rPr>
          <w:szCs w:val="24"/>
        </w:rPr>
        <w:t xml:space="preserve"> - е</w:t>
      </w:r>
      <w:r w:rsidRPr="002A5A0E">
        <w:rPr>
          <w:szCs w:val="24"/>
        </w:rPr>
        <w:t>кипът, който създава продукта, върши „черната работа“ – анализира, прави архитектурата, пише код, тества го, извършва работа по техническа комуникация, документира и т.н. Състои се от 3 до 9 души, които имат различни и сходни умения по множеството работа. Той има задачата да доставя увеличен брой или подобрени парчета софтуер на края на всеки спринт. Тези парчета трябва да са по някакъв начин подходящи за изпращане или продажба. Така във всеки един момент проектът може да бъде спрян и продаден. Екипът за разработка се самоорганизира, дори и това да налага сътрудничество с отдел/организация за управление на проекти.</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7E37B3">
      <w:pPr>
        <w:pStyle w:val="a5"/>
        <w:numPr>
          <w:ilvl w:val="0"/>
          <w:numId w:val="24"/>
        </w:numPr>
        <w:rPr>
          <w:szCs w:val="24"/>
        </w:rPr>
      </w:pPr>
      <w:r w:rsidRPr="002A5A0E">
        <w:rPr>
          <w:szCs w:val="24"/>
        </w:rPr>
        <w:t>Product Backlog </w:t>
      </w:r>
      <w:r>
        <w:rPr>
          <w:szCs w:val="24"/>
        </w:rPr>
        <w:t xml:space="preserve"> - к</w:t>
      </w:r>
      <w:r w:rsidRPr="002A5A0E">
        <w:rPr>
          <w:szCs w:val="24"/>
        </w:rPr>
        <w:t xml:space="preserve">акто е упоменато по-горе, това е приоритетно подреден списък с изисквания, редактируем от всеки, но отговорност на продуктния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7E37B3">
      <w:pPr>
        <w:pStyle w:val="a5"/>
        <w:numPr>
          <w:ilvl w:val="0"/>
          <w:numId w:val="24"/>
        </w:numPr>
        <w:rPr>
          <w:szCs w:val="24"/>
        </w:rPr>
      </w:pPr>
      <w:r w:rsidRPr="001560D4">
        <w:rPr>
          <w:szCs w:val="24"/>
        </w:rPr>
        <w:t>Sprint Backlog  - списък с работата, която екип</w:t>
      </w:r>
      <w:r w:rsidR="001560D4" w:rsidRPr="001560D4">
        <w:rPr>
          <w:szCs w:val="24"/>
        </w:rPr>
        <w:t>ът</w:t>
      </w:r>
      <w:r w:rsidRPr="001560D4">
        <w:rPr>
          <w:szCs w:val="24"/>
        </w:rPr>
        <w:t xml:space="preserve"> трябва да свърши. В нея по време на ежедневните SCRUM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(stand-up meetings).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7E37B3">
      <w:pPr>
        <w:pStyle w:val="a5"/>
        <w:numPr>
          <w:ilvl w:val="0"/>
          <w:numId w:val="25"/>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p>
    <w:p w:rsidR="001560D4"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7E37B3">
      <w:pPr>
        <w:pStyle w:val="a5"/>
        <w:numPr>
          <w:ilvl w:val="0"/>
          <w:numId w:val="26"/>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На срещата се обновява и backlog-ът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(самоорганизация)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3"/>
      </w:pPr>
      <w:r>
        <w:t>Технологии</w:t>
      </w:r>
    </w:p>
    <w:p w:rsidR="0029244B" w:rsidRPr="0029244B" w:rsidRDefault="0029244B" w:rsidP="0029244B">
      <w:pPr>
        <w:pStyle w:val="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Разработването на уебсайта ще се извърши на езика Javascript.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JavaScript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страницата. JavaScript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4"/>
        <w:rPr>
          <w:rFonts w:eastAsia="Calibri"/>
        </w:rPr>
      </w:pPr>
      <w:r>
        <w:rPr>
          <w:rFonts w:eastAsia="Calibri"/>
        </w:rPr>
        <w:t>База</w:t>
      </w:r>
      <w:r w:rsidR="0029244B">
        <w:rPr>
          <w:rFonts w:eastAsia="Calibri"/>
        </w:rPr>
        <w:t xml:space="preserve"> данни</w:t>
      </w:r>
    </w:p>
    <w:p w:rsidR="007E37B3" w:rsidRDefault="007E37B3" w:rsidP="007E37B3">
      <w:pPr>
        <w:rPr>
          <w:lang w:val="bg-BG"/>
        </w:rPr>
      </w:pPr>
    </w:p>
    <w:p w:rsidR="007E37B3" w:rsidRDefault="007E37B3" w:rsidP="007E37B3">
      <w:pPr>
        <w:shd w:val="clear" w:color="auto" w:fill="FFFFFF"/>
        <w:spacing w:before="120" w:after="120" w:line="240" w:lineRule="auto"/>
        <w:ind w:firstLine="384"/>
        <w:rPr>
          <w:rFonts w:ascii="Times New Roman" w:eastAsia="Calibri" w:hAnsi="Times New Roman" w:cs="Times New Roman"/>
          <w:sz w:val="24"/>
          <w:szCs w:val="24"/>
          <w:lang w:val="bg-BG"/>
        </w:rPr>
      </w:pPr>
      <w:r w:rsidRPr="007E37B3">
        <w:rPr>
          <w:rFonts w:ascii="Times New Roman" w:eastAsia="Calibri" w:hAnsi="Times New Roman" w:cs="Times New Roman"/>
          <w:sz w:val="24"/>
          <w:szCs w:val="24"/>
          <w:lang w:val="bg-BG"/>
        </w:rPr>
        <w:t>MongoDB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(NoSQL)</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MongoDB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A1434"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хостване.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r w:rsidR="007E37B3" w:rsidRPr="007E37B3">
        <w:rPr>
          <w:rFonts w:ascii="Times New Roman" w:eastAsia="Calibri" w:hAnsi="Times New Roman" w:cs="Times New Roman"/>
          <w:sz w:val="24"/>
          <w:szCs w:val="24"/>
          <w:lang w:val="bg-BG"/>
        </w:rPr>
        <w:t>MLab</w:t>
      </w:r>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MLab</w:t>
      </w:r>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r w:rsidR="00A32256">
        <w:rPr>
          <w:rFonts w:ascii="Times New Roman" w:eastAsia="Calibri" w:hAnsi="Times New Roman" w:cs="Times New Roman"/>
          <w:sz w:val="24"/>
          <w:szCs w:val="24"/>
        </w:rPr>
        <w:t xml:space="preserve">mLab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като RESTful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4454A3" w:rsidRPr="004454A3" w:rsidRDefault="004454A3" w:rsidP="004454A3">
      <w:pPr>
        <w:pStyle w:val="a4"/>
        <w:shd w:val="clear" w:color="auto" w:fill="FFFFFF"/>
        <w:spacing w:before="120" w:beforeAutospacing="0" w:after="120" w:afterAutospacing="0"/>
        <w:ind w:firstLine="384"/>
        <w:rPr>
          <w:rFonts w:eastAsia="Calibri"/>
          <w:lang w:val="bg-BG"/>
        </w:rPr>
      </w:pPr>
      <w:r w:rsidRPr="004454A3">
        <w:rPr>
          <w:rFonts w:eastAsia="Calibri"/>
          <w:lang w:val="bg-BG"/>
        </w:rPr>
        <w:t>RESTful уеб API (също наричано RESTful уеб service) е уеб приложение,което използва принципите на HTTP и REST. Представлява колекция от ресурси със четири дефинирани аспектa:</w:t>
      </w: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25" w:history="1">
        <w:r w:rsidRPr="002F1420">
          <w:rPr>
            <w:szCs w:val="24"/>
          </w:rPr>
          <w:t>http://example.com/resources/</w:t>
        </w:r>
      </w:hyperlink>
      <w:r w:rsidR="006B616A">
        <w:rPr>
          <w:szCs w:val="24"/>
        </w:rPr>
        <w:t>;</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791ABD" w:rsidP="002F1420">
      <w:pPr>
        <w:pStyle w:val="a5"/>
        <w:numPr>
          <w:ilvl w:val="0"/>
          <w:numId w:val="28"/>
        </w:numPr>
        <w:shd w:val="clear" w:color="auto" w:fill="FFFFFF"/>
        <w:spacing w:before="100" w:beforeAutospacing="1" w:after="24" w:line="240" w:lineRule="auto"/>
        <w:rPr>
          <w:szCs w:val="24"/>
        </w:rPr>
      </w:pPr>
      <w:hyperlink r:id="rId26" w:history="1">
        <w:r w:rsidR="004454A3" w:rsidRPr="002F1420">
          <w:rPr>
            <w:szCs w:val="24"/>
          </w:rPr>
          <w:t>Internet media</w:t>
        </w:r>
      </w:hyperlink>
      <w:r w:rsidR="004454A3" w:rsidRPr="002F1420">
        <w:rPr>
          <w:szCs w:val="24"/>
        </w:rPr>
        <w:t> типът на данните поддържани от уеб приложенията. Това най-честo е </w:t>
      </w:r>
      <w:hyperlink r:id="rId27"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a5"/>
        <w:rPr>
          <w:szCs w:val="24"/>
        </w:rPr>
      </w:pP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28"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a5"/>
        <w:rPr>
          <w:szCs w:val="24"/>
        </w:rPr>
      </w:pPr>
    </w:p>
    <w:p w:rsidR="00201D3D" w:rsidRPr="00AB0E5D" w:rsidRDefault="00201D3D" w:rsidP="00201D3D">
      <w:pPr>
        <w:pStyle w:val="2"/>
        <w:numPr>
          <w:ilvl w:val="0"/>
          <w:numId w:val="0"/>
        </w:numPr>
        <w:spacing w:before="0" w:after="0" w:line="600" w:lineRule="atLeast"/>
        <w:rPr>
          <w:rFonts w:eastAsia="Calibri"/>
          <w:b w:val="0"/>
          <w:bCs w:val="0"/>
          <w:iCs w:val="0"/>
          <w:sz w:val="24"/>
          <w:szCs w:val="24"/>
          <w:lang w:val="en-US"/>
        </w:rPr>
      </w:pPr>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1D7252" w:rsidRDefault="001D7252" w:rsidP="001D7252">
      <w:pPr>
        <w:pStyle w:val="a4"/>
        <w:spacing w:before="0" w:beforeAutospacing="0" w:after="0" w:afterAutospacing="0" w:line="510" w:lineRule="atLeast"/>
        <w:rPr>
          <w:rFonts w:eastAsia="Calibri"/>
          <w:lang w:val="bg-BG"/>
        </w:rPr>
      </w:pPr>
      <w:r>
        <w:rPr>
          <w:rFonts w:eastAsia="Calibri"/>
          <w:lang w:val="bg-BG"/>
        </w:rPr>
        <w:t xml:space="preserve">Методите, които предоставя </w:t>
      </w:r>
      <w:r>
        <w:rPr>
          <w:rFonts w:eastAsia="Calibri"/>
        </w:rPr>
        <w:t>mLab API-</w:t>
      </w:r>
      <w:r>
        <w:rPr>
          <w:rFonts w:eastAsia="Calibri"/>
          <w:lang w:val="bg-BG"/>
        </w:rPr>
        <w:t>то са: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lastRenderedPageBreak/>
        <w:t xml:space="preserve">Insert document (POST) – </w:t>
      </w:r>
      <w:r>
        <w:rPr>
          <w:rFonts w:eastAsia="Calibri"/>
          <w:lang w:val="bg-BG"/>
        </w:rPr>
        <w:t>създава нов документ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Update a single document (PUT) – променя </w:t>
      </w:r>
      <w:r>
        <w:rPr>
          <w:rFonts w:eastAsia="Calibri"/>
          <w:lang w:val="bg-BG"/>
        </w:rPr>
        <w:t>документ по даден идентификатор;</w:t>
      </w:r>
    </w:p>
    <w:p w:rsidR="00CC4FD5" w:rsidRPr="00D150BE"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a4"/>
        <w:spacing w:before="0" w:beforeAutospacing="0" w:after="0" w:afterAutospacing="0" w:line="510" w:lineRule="atLeast"/>
        <w:rPr>
          <w:rFonts w:eastAsia="Calibri"/>
          <w:lang w:val="bg-BG"/>
        </w:rPr>
      </w:pPr>
    </w:p>
    <w:p w:rsidR="00D150BE" w:rsidRDefault="00D150BE" w:rsidP="00D150BE">
      <w:pPr>
        <w:pStyle w:val="4"/>
        <w:rPr>
          <w:rFonts w:eastAsia="Calibri"/>
          <w:lang w:val="en-US"/>
        </w:rPr>
      </w:pPr>
      <w:r>
        <w:rPr>
          <w:rFonts w:eastAsia="Calibri"/>
          <w:lang w:val="en-US"/>
        </w:rPr>
        <w:t>jQuery</w:t>
      </w:r>
    </w:p>
    <w:p w:rsidR="00E214FD" w:rsidRPr="00E214FD" w:rsidRDefault="00E214FD" w:rsidP="00E214FD"/>
    <w:p w:rsidR="00E214FD" w:rsidRPr="00E214FD" w:rsidRDefault="00791ABD" w:rsidP="00E214FD">
      <w:pPr>
        <w:pStyle w:val="a4"/>
        <w:shd w:val="clear" w:color="auto" w:fill="FFFFFF"/>
        <w:spacing w:before="0" w:beforeAutospacing="0" w:after="143" w:afterAutospacing="0"/>
        <w:ind w:firstLine="720"/>
        <w:rPr>
          <w:rFonts w:eastAsia="Calibri"/>
        </w:rPr>
      </w:pPr>
      <w:hyperlink r:id="rId29" w:tgtFrame="_blank" w:tooltip="jQuery в wikipedia" w:history="1">
        <w:r w:rsidR="00E214FD" w:rsidRPr="00E214FD">
          <w:rPr>
            <w:rFonts w:eastAsia="Calibri"/>
          </w:rPr>
          <w:t>jQuery</w:t>
        </w:r>
      </w:hyperlink>
      <w:r w:rsidR="00E214FD" w:rsidRPr="00E214FD">
        <w:rPr>
          <w:rFonts w:eastAsia="Calibri"/>
        </w:rPr>
        <w:t> е една от най-известните и най-използваните библиотеки на JavaScript. Нейният създател е </w:t>
      </w:r>
      <w:hyperlink r:id="rId30" w:tgtFrame="_blank" w:tooltip="Джон Резиг в wikipedia" w:history="1">
        <w:r w:rsidR="00E214FD" w:rsidRPr="00E214FD">
          <w:rPr>
            <w:rFonts w:eastAsia="Calibri"/>
          </w:rPr>
          <w:t>Джон Резиг</w:t>
        </w:r>
      </w:hyperlink>
      <w:r w:rsidR="00E214FD" w:rsidRPr="00E214FD">
        <w:rPr>
          <w:rFonts w:eastAsia="Calibri"/>
        </w:rPr>
        <w:t>, а през 2006 година е пусната официално в Интернет.</w:t>
      </w:r>
    </w:p>
    <w:p w:rsidR="00E214FD" w:rsidRP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е проектирана да улесни и опрости писането на JavaScript код, като едновременно с това е гъвкава и може да се надгражда с допълнителни плъгини.</w:t>
      </w:r>
    </w:p>
    <w:p w:rsid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се </w:t>
      </w:r>
      <w:hyperlink r:id="rId31" w:tgtFrame="_blank" w:tooltip="jQuery Current Active Support" w:history="1">
        <w:r w:rsidRPr="00E214FD">
          <w:rPr>
            <w:rFonts w:eastAsia="Calibri"/>
          </w:rPr>
          <w:t>поддържа от всички съвременни версии на уеб браузърите</w:t>
        </w:r>
      </w:hyperlink>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e безплатен софтуер с отворен код под MIT и GNU GPL лицензи. Синтаксисът на jQuery позволява лесната и бърза работа с DOM (Document Object Model) елементи, улеснява създаването на анимации взаимодействието с потребителя и позволява създаването на AJAX интернет приложения.</w:t>
      </w: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притежава следните възможности:</w:t>
      </w:r>
    </w:p>
    <w:p w:rsidR="00E214FD" w:rsidRPr="00D16DF6" w:rsidRDefault="00E214FD" w:rsidP="00E214FD">
      <w:pPr>
        <w:pStyle w:val="a5"/>
        <w:numPr>
          <w:ilvl w:val="0"/>
          <w:numId w:val="33"/>
        </w:numPr>
        <w:spacing w:after="200"/>
        <w:jc w:val="left"/>
        <w:rPr>
          <w:szCs w:val="24"/>
          <w:lang w:val="en-US"/>
        </w:rPr>
      </w:pPr>
      <w:r w:rsidRPr="00D16DF6">
        <w:rPr>
          <w:szCs w:val="24"/>
          <w:lang w:val="en-US"/>
        </w:rPr>
        <w:t>Селеткиране на DOM елементи посредством между-браузърният енджин за селектиране Sizzle;</w:t>
      </w:r>
    </w:p>
    <w:p w:rsidR="00E214FD" w:rsidRPr="00D16DF6" w:rsidRDefault="00E214FD" w:rsidP="00E214FD">
      <w:pPr>
        <w:pStyle w:val="a5"/>
        <w:numPr>
          <w:ilvl w:val="0"/>
          <w:numId w:val="33"/>
        </w:numPr>
        <w:spacing w:after="200"/>
        <w:jc w:val="left"/>
        <w:rPr>
          <w:szCs w:val="24"/>
          <w:lang w:val="en-US"/>
        </w:rPr>
      </w:pPr>
      <w:r w:rsidRPr="00D16DF6">
        <w:rPr>
          <w:szCs w:val="24"/>
          <w:lang w:val="en-US"/>
        </w:rPr>
        <w:t>Обхождане и модифициране на DOM дървото;</w:t>
      </w:r>
    </w:p>
    <w:p w:rsidR="00E214FD" w:rsidRPr="00D16DF6" w:rsidRDefault="00E214FD" w:rsidP="00E214FD">
      <w:pPr>
        <w:pStyle w:val="a5"/>
        <w:numPr>
          <w:ilvl w:val="0"/>
          <w:numId w:val="33"/>
        </w:numPr>
        <w:spacing w:after="200"/>
        <w:jc w:val="left"/>
        <w:rPr>
          <w:szCs w:val="24"/>
          <w:lang w:val="en-US"/>
        </w:rPr>
      </w:pPr>
      <w:r w:rsidRPr="00D16DF6">
        <w:rPr>
          <w:szCs w:val="24"/>
          <w:lang w:val="en-US"/>
        </w:rPr>
        <w:t>Събития;</w:t>
      </w:r>
    </w:p>
    <w:p w:rsidR="00E214FD" w:rsidRPr="00D16DF6" w:rsidRDefault="00E214FD" w:rsidP="00E214FD">
      <w:pPr>
        <w:pStyle w:val="a5"/>
        <w:numPr>
          <w:ilvl w:val="0"/>
          <w:numId w:val="33"/>
        </w:numPr>
        <w:spacing w:after="200"/>
        <w:jc w:val="left"/>
        <w:rPr>
          <w:szCs w:val="24"/>
          <w:lang w:val="en-US"/>
        </w:rPr>
      </w:pPr>
      <w:r w:rsidRPr="00D16DF6">
        <w:rPr>
          <w:szCs w:val="24"/>
          <w:lang w:val="en-US"/>
        </w:rPr>
        <w:t>CSS обработка;</w:t>
      </w:r>
    </w:p>
    <w:p w:rsidR="00E214FD" w:rsidRPr="00D16DF6" w:rsidRDefault="00E214FD" w:rsidP="00E214FD">
      <w:pPr>
        <w:pStyle w:val="a5"/>
        <w:numPr>
          <w:ilvl w:val="0"/>
          <w:numId w:val="33"/>
        </w:numPr>
        <w:spacing w:after="200"/>
        <w:jc w:val="left"/>
        <w:rPr>
          <w:szCs w:val="24"/>
          <w:lang w:val="en-US"/>
        </w:rPr>
      </w:pPr>
      <w:r w:rsidRPr="00D16DF6">
        <w:rPr>
          <w:szCs w:val="24"/>
          <w:lang w:val="en-US"/>
        </w:rPr>
        <w:t>Ефекти и анимации;</w:t>
      </w:r>
    </w:p>
    <w:p w:rsidR="00E214FD" w:rsidRPr="00D16DF6" w:rsidRDefault="00E214FD" w:rsidP="00E214FD">
      <w:pPr>
        <w:pStyle w:val="a5"/>
        <w:numPr>
          <w:ilvl w:val="0"/>
          <w:numId w:val="33"/>
        </w:numPr>
        <w:spacing w:after="200"/>
        <w:jc w:val="left"/>
        <w:rPr>
          <w:szCs w:val="24"/>
          <w:lang w:val="en-US"/>
        </w:rPr>
      </w:pPr>
      <w:r w:rsidRPr="00D16DF6">
        <w:rPr>
          <w:szCs w:val="24"/>
          <w:lang w:val="en-US"/>
        </w:rPr>
        <w:t>Ajax;</w:t>
      </w:r>
    </w:p>
    <w:p w:rsidR="00E214FD" w:rsidRPr="00D16DF6" w:rsidRDefault="00E214FD" w:rsidP="00E214FD">
      <w:pPr>
        <w:pStyle w:val="a5"/>
        <w:numPr>
          <w:ilvl w:val="0"/>
          <w:numId w:val="33"/>
        </w:numPr>
        <w:spacing w:after="200"/>
        <w:jc w:val="left"/>
        <w:rPr>
          <w:szCs w:val="24"/>
          <w:lang w:val="en-US"/>
        </w:rPr>
      </w:pPr>
      <w:r w:rsidRPr="00D16DF6">
        <w:rPr>
          <w:szCs w:val="24"/>
          <w:lang w:val="en-US"/>
        </w:rPr>
        <w:t>Разширяемост на библиотеката чрез plug-ins;</w:t>
      </w:r>
    </w:p>
    <w:p w:rsidR="00E214FD" w:rsidRPr="00D16DF6" w:rsidRDefault="00E214FD" w:rsidP="00E214FD">
      <w:pPr>
        <w:pStyle w:val="a5"/>
        <w:numPr>
          <w:ilvl w:val="0"/>
          <w:numId w:val="33"/>
        </w:numPr>
        <w:spacing w:after="200"/>
        <w:jc w:val="left"/>
        <w:rPr>
          <w:szCs w:val="24"/>
          <w:lang w:val="en-US"/>
        </w:rPr>
      </w:pPr>
      <w:r w:rsidRPr="00D16DF6">
        <w:rPr>
          <w:szCs w:val="24"/>
          <w:lang w:val="en-US"/>
        </w:rPr>
        <w:t>Между-браузърна поддръжка.</w:t>
      </w:r>
    </w:p>
    <w:p w:rsidR="00E214FD" w:rsidRPr="00E214FD" w:rsidRDefault="00E214FD" w:rsidP="00E214FD">
      <w:pPr>
        <w:pStyle w:val="a4"/>
        <w:shd w:val="clear" w:color="auto" w:fill="FFFFFF"/>
        <w:spacing w:before="0" w:beforeAutospacing="0" w:after="143" w:afterAutospacing="0"/>
        <w:rPr>
          <w:rFonts w:eastAsia="Calibri"/>
        </w:rPr>
      </w:pPr>
    </w:p>
    <w:p w:rsidR="00E214FD" w:rsidRDefault="00791ABD" w:rsidP="00791ABD">
      <w:pPr>
        <w:pStyle w:val="4"/>
        <w:rPr>
          <w:lang w:val="en-US"/>
        </w:rPr>
      </w:pPr>
      <w:r>
        <w:rPr>
          <w:lang w:val="en-US"/>
        </w:rPr>
        <w:lastRenderedPageBreak/>
        <w:t>Toastr</w:t>
      </w:r>
    </w:p>
    <w:p w:rsidR="00791ABD" w:rsidRPr="00791ABD" w:rsidRDefault="00791ABD" w:rsidP="00791ABD">
      <w:pPr>
        <w:ind w:left="720"/>
      </w:pPr>
      <w:r>
        <w:rPr>
          <w:lang w:val="bg-BG"/>
        </w:rPr>
        <w:t>За показването на различни съобщения за потребителя ще се използва</w:t>
      </w:r>
      <w:r>
        <w:t xml:space="preserve"> javascript</w:t>
      </w:r>
      <w:bookmarkStart w:id="24" w:name="_GoBack"/>
      <w:bookmarkEnd w:id="24"/>
      <w:r>
        <w:rPr>
          <w:lang w:val="bg-BG"/>
        </w:rPr>
        <w:t xml:space="preserve"> библиотеката </w:t>
      </w:r>
      <w:r>
        <w:t>Toastr.</w:t>
      </w:r>
    </w:p>
    <w:p w:rsidR="00201D3D" w:rsidRPr="00201D3D" w:rsidRDefault="00201D3D" w:rsidP="00201D3D">
      <w:pPr>
        <w:shd w:val="clear" w:color="auto" w:fill="FFFFFF"/>
        <w:spacing w:before="100" w:beforeAutospacing="1" w:after="24" w:line="240" w:lineRule="auto"/>
        <w:rPr>
          <w:szCs w:val="24"/>
        </w:rPr>
      </w:pPr>
    </w:p>
    <w:p w:rsidR="0029244B" w:rsidRPr="0029244B" w:rsidRDefault="0029244B" w:rsidP="0029244B">
      <w:pPr>
        <w:shd w:val="clear" w:color="auto" w:fill="FFFFFF"/>
        <w:spacing w:before="120" w:after="120" w:line="240" w:lineRule="auto"/>
        <w:rPr>
          <w:rFonts w:ascii="Times New Roman" w:eastAsia="Calibri"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791ABD" w:rsidP="001021BD">
      <w:pPr>
        <w:rPr>
          <w:rFonts w:ascii="Times New Roman" w:hAnsi="Times New Roman" w:cs="Times New Roman"/>
          <w:sz w:val="24"/>
          <w:szCs w:val="24"/>
          <w:lang w:val="bg-BG"/>
        </w:rPr>
      </w:pPr>
      <w:hyperlink r:id="rId32"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791ABD" w:rsidP="001021BD">
      <w:pPr>
        <w:rPr>
          <w:rFonts w:ascii="Times New Roman" w:hAnsi="Times New Roman" w:cs="Times New Roman"/>
          <w:sz w:val="24"/>
          <w:szCs w:val="24"/>
        </w:rPr>
      </w:pPr>
      <w:hyperlink r:id="rId33"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791ABD" w:rsidP="001021BD">
      <w:pPr>
        <w:rPr>
          <w:rFonts w:ascii="Times New Roman" w:hAnsi="Times New Roman" w:cs="Times New Roman"/>
          <w:sz w:val="24"/>
          <w:szCs w:val="24"/>
          <w:lang w:val="bg-BG"/>
        </w:rPr>
      </w:pPr>
      <w:hyperlink r:id="rId34"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791ABD" w:rsidP="001021BD">
      <w:pPr>
        <w:rPr>
          <w:rStyle w:val="a6"/>
          <w:rFonts w:ascii="Times New Roman" w:hAnsi="Times New Roman" w:cs="Times New Roman"/>
          <w:sz w:val="24"/>
          <w:szCs w:val="24"/>
          <w:lang w:val="bg-BG"/>
        </w:rPr>
      </w:pPr>
      <w:hyperlink r:id="rId35"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791ABD" w:rsidP="001021BD">
      <w:pPr>
        <w:rPr>
          <w:rFonts w:ascii="Times New Roman" w:hAnsi="Times New Roman" w:cs="Times New Roman"/>
          <w:sz w:val="24"/>
          <w:szCs w:val="24"/>
          <w:lang w:val="bg-BG"/>
        </w:rPr>
      </w:pPr>
      <w:hyperlink r:id="rId36" w:history="1">
        <w:r w:rsidR="00847A64" w:rsidRPr="002B75BC">
          <w:rPr>
            <w:rStyle w:val="a6"/>
            <w:rFonts w:ascii="Times New Roman" w:hAnsi="Times New Roman" w:cs="Times New Roman"/>
            <w:sz w:val="24"/>
            <w:szCs w:val="24"/>
            <w:lang w:val="bg-BG"/>
          </w:rPr>
          <w:t>https://bg.wikipedia.org/wiki/Scrum</w:t>
        </w:r>
      </w:hyperlink>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5" w15:restartNumberingAfterBreak="0">
    <w:nsid w:val="1D14447D"/>
    <w:multiLevelType w:val="multilevel"/>
    <w:tmpl w:val="4DCA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5" w15:restartNumberingAfterBreak="0">
    <w:nsid w:val="3B091958"/>
    <w:multiLevelType w:val="multilevel"/>
    <w:tmpl w:val="E49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7"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13B7D"/>
    <w:multiLevelType w:val="hybridMultilevel"/>
    <w:tmpl w:val="C616C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1"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28"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9" w15:restartNumberingAfterBreak="0">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3"/>
  </w:num>
  <w:num w:numId="2">
    <w:abstractNumId w:val="24"/>
  </w:num>
  <w:num w:numId="3">
    <w:abstractNumId w:val="27"/>
  </w:num>
  <w:num w:numId="4">
    <w:abstractNumId w:val="0"/>
  </w:num>
  <w:num w:numId="5">
    <w:abstractNumId w:val="32"/>
  </w:num>
  <w:num w:numId="6">
    <w:abstractNumId w:val="8"/>
  </w:num>
  <w:num w:numId="7">
    <w:abstractNumId w:val="4"/>
  </w:num>
  <w:num w:numId="8">
    <w:abstractNumId w:val="17"/>
  </w:num>
  <w:num w:numId="9">
    <w:abstractNumId w:val="30"/>
  </w:num>
  <w:num w:numId="10">
    <w:abstractNumId w:val="6"/>
  </w:num>
  <w:num w:numId="11">
    <w:abstractNumId w:val="13"/>
  </w:num>
  <w:num w:numId="12">
    <w:abstractNumId w:val="26"/>
  </w:num>
  <w:num w:numId="13">
    <w:abstractNumId w:val="12"/>
  </w:num>
  <w:num w:numId="14">
    <w:abstractNumId w:val="11"/>
  </w:num>
  <w:num w:numId="15">
    <w:abstractNumId w:val="1"/>
  </w:num>
  <w:num w:numId="16">
    <w:abstractNumId w:val="22"/>
  </w:num>
  <w:num w:numId="17">
    <w:abstractNumId w:val="9"/>
  </w:num>
  <w:num w:numId="18">
    <w:abstractNumId w:val="2"/>
  </w:num>
  <w:num w:numId="19">
    <w:abstractNumId w:val="23"/>
  </w:num>
  <w:num w:numId="20">
    <w:abstractNumId w:val="21"/>
  </w:num>
  <w:num w:numId="21">
    <w:abstractNumId w:val="19"/>
  </w:num>
  <w:num w:numId="22">
    <w:abstractNumId w:val="10"/>
  </w:num>
  <w:num w:numId="23">
    <w:abstractNumId w:val="7"/>
  </w:num>
  <w:num w:numId="24">
    <w:abstractNumId w:val="31"/>
  </w:num>
  <w:num w:numId="25">
    <w:abstractNumId w:val="20"/>
  </w:num>
  <w:num w:numId="26">
    <w:abstractNumId w:val="28"/>
  </w:num>
  <w:num w:numId="27">
    <w:abstractNumId w:val="15"/>
  </w:num>
  <w:num w:numId="28">
    <w:abstractNumId w:val="16"/>
  </w:num>
  <w:num w:numId="29">
    <w:abstractNumId w:val="5"/>
  </w:num>
  <w:num w:numId="30">
    <w:abstractNumId w:val="18"/>
  </w:num>
  <w:num w:numId="31">
    <w:abstractNumId w:val="25"/>
  </w:num>
  <w:num w:numId="32">
    <w:abstractNumId w:val="29"/>
  </w:num>
  <w:num w:numId="33">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2F3C"/>
    <w:rsid w:val="00035119"/>
    <w:rsid w:val="00035DD5"/>
    <w:rsid w:val="0003790F"/>
    <w:rsid w:val="00037CE6"/>
    <w:rsid w:val="0004053E"/>
    <w:rsid w:val="000734EC"/>
    <w:rsid w:val="00082789"/>
    <w:rsid w:val="000A76FF"/>
    <w:rsid w:val="000B2B11"/>
    <w:rsid w:val="000F7515"/>
    <w:rsid w:val="000F75FA"/>
    <w:rsid w:val="001021BD"/>
    <w:rsid w:val="001162AD"/>
    <w:rsid w:val="00120C71"/>
    <w:rsid w:val="00140122"/>
    <w:rsid w:val="001560D4"/>
    <w:rsid w:val="001626B7"/>
    <w:rsid w:val="00173EF9"/>
    <w:rsid w:val="00177DA7"/>
    <w:rsid w:val="00183D13"/>
    <w:rsid w:val="00184E65"/>
    <w:rsid w:val="001A2F80"/>
    <w:rsid w:val="001B5D9B"/>
    <w:rsid w:val="001C72E1"/>
    <w:rsid w:val="001D2024"/>
    <w:rsid w:val="001D604B"/>
    <w:rsid w:val="001D7252"/>
    <w:rsid w:val="001E1790"/>
    <w:rsid w:val="001F6F58"/>
    <w:rsid w:val="00201D3D"/>
    <w:rsid w:val="00242592"/>
    <w:rsid w:val="0026547D"/>
    <w:rsid w:val="0029244B"/>
    <w:rsid w:val="002A5A0E"/>
    <w:rsid w:val="002B6705"/>
    <w:rsid w:val="002D360D"/>
    <w:rsid w:val="002F1420"/>
    <w:rsid w:val="002F5427"/>
    <w:rsid w:val="00302ACF"/>
    <w:rsid w:val="00311300"/>
    <w:rsid w:val="00322F7C"/>
    <w:rsid w:val="00332C54"/>
    <w:rsid w:val="003679AC"/>
    <w:rsid w:val="00382EE0"/>
    <w:rsid w:val="00391B3E"/>
    <w:rsid w:val="003B1115"/>
    <w:rsid w:val="003D321E"/>
    <w:rsid w:val="003D5B8A"/>
    <w:rsid w:val="003D6437"/>
    <w:rsid w:val="003E4C07"/>
    <w:rsid w:val="003E4E22"/>
    <w:rsid w:val="00411850"/>
    <w:rsid w:val="004209D3"/>
    <w:rsid w:val="00426C17"/>
    <w:rsid w:val="004454A3"/>
    <w:rsid w:val="004664DB"/>
    <w:rsid w:val="00483332"/>
    <w:rsid w:val="00487FC2"/>
    <w:rsid w:val="00491F2E"/>
    <w:rsid w:val="004E1BC9"/>
    <w:rsid w:val="004E5486"/>
    <w:rsid w:val="00525887"/>
    <w:rsid w:val="00541344"/>
    <w:rsid w:val="00541439"/>
    <w:rsid w:val="005503EE"/>
    <w:rsid w:val="00557701"/>
    <w:rsid w:val="00563094"/>
    <w:rsid w:val="0057575D"/>
    <w:rsid w:val="00576022"/>
    <w:rsid w:val="00590DFF"/>
    <w:rsid w:val="005C6AFF"/>
    <w:rsid w:val="005D083C"/>
    <w:rsid w:val="005E6B92"/>
    <w:rsid w:val="005F4568"/>
    <w:rsid w:val="00601E6B"/>
    <w:rsid w:val="006167A8"/>
    <w:rsid w:val="006240C0"/>
    <w:rsid w:val="006354DC"/>
    <w:rsid w:val="00666042"/>
    <w:rsid w:val="00683115"/>
    <w:rsid w:val="00697ED0"/>
    <w:rsid w:val="006A2F3B"/>
    <w:rsid w:val="006B2AC4"/>
    <w:rsid w:val="006B616A"/>
    <w:rsid w:val="006D61F0"/>
    <w:rsid w:val="006E619B"/>
    <w:rsid w:val="00705FDE"/>
    <w:rsid w:val="00713B63"/>
    <w:rsid w:val="0074343A"/>
    <w:rsid w:val="00755537"/>
    <w:rsid w:val="0076049C"/>
    <w:rsid w:val="0077511A"/>
    <w:rsid w:val="007764DC"/>
    <w:rsid w:val="00791ABD"/>
    <w:rsid w:val="007A01F7"/>
    <w:rsid w:val="007C6DFF"/>
    <w:rsid w:val="007D4964"/>
    <w:rsid w:val="007E37B3"/>
    <w:rsid w:val="007F4AAD"/>
    <w:rsid w:val="007F5238"/>
    <w:rsid w:val="0080592C"/>
    <w:rsid w:val="00810833"/>
    <w:rsid w:val="00820C41"/>
    <w:rsid w:val="00824E98"/>
    <w:rsid w:val="00847A64"/>
    <w:rsid w:val="00853688"/>
    <w:rsid w:val="00874852"/>
    <w:rsid w:val="00881EB1"/>
    <w:rsid w:val="00884FCC"/>
    <w:rsid w:val="008B4031"/>
    <w:rsid w:val="008B6D9E"/>
    <w:rsid w:val="008C225E"/>
    <w:rsid w:val="008D772E"/>
    <w:rsid w:val="008E27B8"/>
    <w:rsid w:val="008F2680"/>
    <w:rsid w:val="008F7C6E"/>
    <w:rsid w:val="00914D08"/>
    <w:rsid w:val="00921688"/>
    <w:rsid w:val="009712A3"/>
    <w:rsid w:val="00993B32"/>
    <w:rsid w:val="00994377"/>
    <w:rsid w:val="009A1434"/>
    <w:rsid w:val="009B3BAD"/>
    <w:rsid w:val="009D48D9"/>
    <w:rsid w:val="009E1AA8"/>
    <w:rsid w:val="00A00A22"/>
    <w:rsid w:val="00A14400"/>
    <w:rsid w:val="00A32256"/>
    <w:rsid w:val="00A53115"/>
    <w:rsid w:val="00A65F0F"/>
    <w:rsid w:val="00A66269"/>
    <w:rsid w:val="00A70ECE"/>
    <w:rsid w:val="00A76E5A"/>
    <w:rsid w:val="00A828B4"/>
    <w:rsid w:val="00AA22BE"/>
    <w:rsid w:val="00AA394A"/>
    <w:rsid w:val="00AB0E5D"/>
    <w:rsid w:val="00B1300E"/>
    <w:rsid w:val="00B151DC"/>
    <w:rsid w:val="00B24448"/>
    <w:rsid w:val="00B33D02"/>
    <w:rsid w:val="00B40E99"/>
    <w:rsid w:val="00B5062F"/>
    <w:rsid w:val="00B65AD0"/>
    <w:rsid w:val="00B84C12"/>
    <w:rsid w:val="00BA7FB8"/>
    <w:rsid w:val="00BB2913"/>
    <w:rsid w:val="00BB3F73"/>
    <w:rsid w:val="00BD0E75"/>
    <w:rsid w:val="00BD6B02"/>
    <w:rsid w:val="00BE5B1D"/>
    <w:rsid w:val="00C239AA"/>
    <w:rsid w:val="00C54E21"/>
    <w:rsid w:val="00C672B5"/>
    <w:rsid w:val="00C712FA"/>
    <w:rsid w:val="00C83085"/>
    <w:rsid w:val="00CA5599"/>
    <w:rsid w:val="00CC4FD5"/>
    <w:rsid w:val="00CD402E"/>
    <w:rsid w:val="00CF46B8"/>
    <w:rsid w:val="00CF4E11"/>
    <w:rsid w:val="00D0150F"/>
    <w:rsid w:val="00D048C9"/>
    <w:rsid w:val="00D07D21"/>
    <w:rsid w:val="00D13558"/>
    <w:rsid w:val="00D150BE"/>
    <w:rsid w:val="00D16DF6"/>
    <w:rsid w:val="00D226AA"/>
    <w:rsid w:val="00D306C2"/>
    <w:rsid w:val="00D32CBB"/>
    <w:rsid w:val="00D33540"/>
    <w:rsid w:val="00D46D17"/>
    <w:rsid w:val="00D762F3"/>
    <w:rsid w:val="00DA64E9"/>
    <w:rsid w:val="00DA6BE7"/>
    <w:rsid w:val="00DD2B76"/>
    <w:rsid w:val="00DD360C"/>
    <w:rsid w:val="00DF1C86"/>
    <w:rsid w:val="00E05962"/>
    <w:rsid w:val="00E10381"/>
    <w:rsid w:val="00E2139B"/>
    <w:rsid w:val="00E214FD"/>
    <w:rsid w:val="00E340A8"/>
    <w:rsid w:val="00E409AD"/>
    <w:rsid w:val="00E41CBC"/>
    <w:rsid w:val="00E546E0"/>
    <w:rsid w:val="00E705E2"/>
    <w:rsid w:val="00E932F3"/>
    <w:rsid w:val="00E93ADB"/>
    <w:rsid w:val="00EC4398"/>
    <w:rsid w:val="00EE4AB5"/>
    <w:rsid w:val="00EF15BC"/>
    <w:rsid w:val="00F20128"/>
    <w:rsid w:val="00F222D8"/>
    <w:rsid w:val="00F24DE3"/>
    <w:rsid w:val="00F5305B"/>
    <w:rsid w:val="00F55981"/>
    <w:rsid w:val="00F7458F"/>
    <w:rsid w:val="00F87A0D"/>
    <w:rsid w:val="00FB4DA3"/>
    <w:rsid w:val="00FF0148"/>
    <w:rsid w:val="00FF05C6"/>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1C259"/>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en.wikipedia.org/wiki/Internet_media_type" TargetMode="External"/><Relationship Id="rId3" Type="http://schemas.openxmlformats.org/officeDocument/2006/relationships/styles" Target="styles.xm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www.seguetech.com/waterfall-vs-agile-methodology/"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example.com/resources/" TargetMode="External"/><Relationship Id="rId33" Type="http://schemas.openxmlformats.org/officeDocument/2006/relationships/hyperlink" Target="https://www.apm.org.uk/blog/the-benefits-of-following-a-project-management-method/"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0" Type="http://schemas.openxmlformats.org/officeDocument/2006/relationships/hyperlink" Target="https://bg.wikipedia.org/wiki/%D0%91%D0%B0%D0%B7%D0%B8_%D0%B4%D0%B0%D0%BD%D0%BD%D0%B8" TargetMode="External"/><Relationship Id="rId29" Type="http://schemas.openxmlformats.org/officeDocument/2006/relationships/hyperlink" Target="http://bg.wikipedia.org/wiki/JQuery"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s://www.langoor.com/how-to-choose-the-right-technology-for-your-web-applic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en.wikipedia.org/wiki/Request_method" TargetMode="External"/><Relationship Id="rId36" Type="http://schemas.openxmlformats.org/officeDocument/2006/relationships/hyperlink" Target="https://bg.wikipedia.org/wiki/Scrum" TargetMode="Externa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jquery.com/browser-support"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en.wikipedia.org/wiki/JSON" TargetMode="External"/><Relationship Id="rId30" Type="http://schemas.openxmlformats.org/officeDocument/2006/relationships/hyperlink" Target="http://bg.wikipedia.org/wiki/%D0%94%D0%B6%D0%BE%D0%BD_%D0%A0%D0%B5%D0%B7%D0%B8%D0%B3" TargetMode="External"/><Relationship Id="rId35" Type="http://schemas.openxmlformats.org/officeDocument/2006/relationships/hyperlink" Target="http://www.base36.com/2012/12/agile-waterfall-methodologies-a-side-by-side-compari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9A01C-F3AA-47DA-B6B7-9C21B2AF0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31</Pages>
  <Words>6959</Words>
  <Characters>39668</Characters>
  <Application>Microsoft Office Word</Application>
  <DocSecurity>0</DocSecurity>
  <Lines>330</Lines>
  <Paragraphs>93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128</cp:revision>
  <dcterms:created xsi:type="dcterms:W3CDTF">2017-05-17T16:38:00Z</dcterms:created>
  <dcterms:modified xsi:type="dcterms:W3CDTF">2017-05-30T09:05:00Z</dcterms:modified>
</cp:coreProperties>
</file>