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408" w:rsidRDefault="00F81B11" w:rsidP="00A16408">
      <w:pPr>
        <w:numPr>
          <w:ilvl w:val="0"/>
          <w:numId w:val="1"/>
        </w:numPr>
        <w:spacing w:after="240"/>
      </w:pPr>
      <w:r>
        <w:t>Генерални из</w:t>
      </w:r>
      <w:r w:rsidR="00A16408">
        <w:t>исквания:</w:t>
      </w:r>
    </w:p>
    <w:p w:rsidR="00A16408" w:rsidRDefault="00A16408" w:rsidP="00A16408">
      <w:pPr>
        <w:numPr>
          <w:ilvl w:val="1"/>
          <w:numId w:val="1"/>
        </w:numPr>
        <w:spacing w:after="240"/>
      </w:pPr>
      <w:r>
        <w:t>след всяка извършена операция, трябва да се показва съобщение на потребителя – за успех, информативно или за грешка;</w:t>
      </w:r>
    </w:p>
    <w:p w:rsidR="00A16408" w:rsidRDefault="00A16408" w:rsidP="00A16408">
      <w:pPr>
        <w:numPr>
          <w:ilvl w:val="1"/>
          <w:numId w:val="1"/>
        </w:numPr>
        <w:spacing w:after="240"/>
      </w:pPr>
      <w:r>
        <w:t>трябва да се имплементира помощен интерфейс, който да води потребителя през основните функционалности стъпка по стъпка;</w:t>
      </w:r>
    </w:p>
    <w:p w:rsidR="00A16408" w:rsidRDefault="00A16408" w:rsidP="00A16408">
      <w:pPr>
        <w:spacing w:after="240"/>
        <w:ind w:firstLine="0"/>
      </w:pPr>
    </w:p>
    <w:p w:rsidR="00A16408" w:rsidRDefault="00A16408" w:rsidP="00A16408">
      <w:pPr>
        <w:pStyle w:val="3"/>
      </w:pPr>
      <w:bookmarkStart w:id="0" w:name="_Toc453015811"/>
      <w:r>
        <w:t>Диаграма на потребителските случаи</w:t>
      </w:r>
      <w:bookmarkEnd w:id="0"/>
      <w:r w:rsidR="008D20FA">
        <w:rPr>
          <w:lang w:val="en-US"/>
        </w:rPr>
        <w:t xml:space="preserve"> (Use case diagram)</w:t>
      </w:r>
    </w:p>
    <w:p w:rsidR="00A16408" w:rsidRDefault="00A16408" w:rsidP="00A16408"/>
    <w:p w:rsidR="00A16408" w:rsidRDefault="00A16408" w:rsidP="00A16408">
      <w:r>
        <w:t>В процеса на проектиране на софтуерния продукт, диаграмата на потребителските случаи е първата диаграма, която се създава от проектантите, когато се започне проект. Тази диаграма позволява да се опишат на най-високо ниво целите на потребителя, които системата трябва да изпълнява. Тези цели не е необходимо да са задачи или действия, а може да са по общи изисквания към функционалността на системата. С други думи това е техника за определяне на функционалните изисквания на една система. Те описват типичните взаимодействия между потребителите и системата, предоставят описание на начина, по който тя се използва.</w:t>
      </w:r>
    </w:p>
    <w:p w:rsidR="00BB101B" w:rsidRDefault="00BB101B" w:rsidP="00A16408">
      <w:pPr>
        <w:spacing w:after="240"/>
        <w:ind w:firstLine="0"/>
      </w:pPr>
    </w:p>
    <w:p w:rsidR="00A16408" w:rsidRDefault="00BB101B" w:rsidP="00BB101B">
      <w:pPr>
        <w:spacing w:after="240"/>
      </w:pPr>
      <w:r>
        <w:t xml:space="preserve">Компоненти при </w:t>
      </w:r>
      <w:proofErr w:type="spellStart"/>
      <w:r>
        <w:t>Use</w:t>
      </w:r>
      <w:proofErr w:type="spellEnd"/>
      <w:r>
        <w:t xml:space="preserve"> </w:t>
      </w:r>
      <w:proofErr w:type="spellStart"/>
      <w:r>
        <w:t>case</w:t>
      </w:r>
      <w:proofErr w:type="spellEnd"/>
      <w:r>
        <w:t xml:space="preserve"> диаграми</w:t>
      </w:r>
      <w:r w:rsidR="00832FC0">
        <w:rPr>
          <w:lang w:val="en-US"/>
        </w:rPr>
        <w:t xml:space="preserve">, </w:t>
      </w:r>
      <w:r w:rsidR="00832FC0">
        <w:t xml:space="preserve">използвани в </w:t>
      </w:r>
      <w:proofErr w:type="spellStart"/>
      <w:r w:rsidR="00832FC0">
        <w:t>Trip</w:t>
      </w:r>
      <w:proofErr w:type="spellEnd"/>
      <w:r w:rsidR="00832FC0">
        <w:t xml:space="preserve"> </w:t>
      </w:r>
      <w:proofErr w:type="spellStart"/>
      <w:r w:rsidR="00832FC0">
        <w:t>Planner</w:t>
      </w:r>
      <w:proofErr w:type="spellEnd"/>
      <w:r>
        <w:t xml:space="preserve">: </w:t>
      </w:r>
    </w:p>
    <w:p w:rsidR="00A2635C" w:rsidRDefault="00A2635C" w:rsidP="00A2635C">
      <w:pPr>
        <w:pStyle w:val="a3"/>
        <w:numPr>
          <w:ilvl w:val="0"/>
          <w:numId w:val="3"/>
        </w:numPr>
        <w:spacing w:after="240"/>
      </w:pPr>
      <w:proofErr w:type="spellStart"/>
      <w:r>
        <w:t>Actor</w:t>
      </w:r>
      <w:proofErr w:type="spellEnd"/>
      <w:r>
        <w:t xml:space="preserve"> (Актьор) – роля, която един потребител играе по отношение на системата. Може да бъде клиент, представител по поддръжка на клиенти, мениджър продажби, продуктов аналитик. Актьорите изпълняват случаите на употреба. Един актьор може да изпълнява много случаи на употреба и един случай на употреба може да се изпълнява от много актьори. Актьора клиент може да представлява множество хора. Един човек може да играе ролята на няколко актьора. Актьора може да не е човек, а друга компютърна система, ако системата извършва услуга за нея.</w:t>
      </w:r>
    </w:p>
    <w:p w:rsidR="00A2635C" w:rsidRDefault="00A2635C" w:rsidP="00A2635C">
      <w:pPr>
        <w:pStyle w:val="a3"/>
        <w:spacing w:after="240"/>
        <w:ind w:left="1069" w:firstLine="0"/>
      </w:pPr>
    </w:p>
    <w:p w:rsidR="00A2635C" w:rsidRDefault="00A2635C" w:rsidP="00A2635C">
      <w:pPr>
        <w:pStyle w:val="a3"/>
        <w:numPr>
          <w:ilvl w:val="0"/>
          <w:numId w:val="3"/>
        </w:numPr>
        <w:spacing w:after="240"/>
      </w:pPr>
      <w:proofErr w:type="spellStart"/>
      <w:r>
        <w:t>Associations</w:t>
      </w:r>
      <w:proofErr w:type="spellEnd"/>
      <w:r>
        <w:t xml:space="preserve"> – плътна връзка без стрелка. </w:t>
      </w:r>
      <w:proofErr w:type="spellStart"/>
      <w:r>
        <w:t>Аssociations</w:t>
      </w:r>
      <w:proofErr w:type="spellEnd"/>
      <w:r>
        <w:t xml:space="preserve"> са връзка между </w:t>
      </w:r>
      <w:proofErr w:type="spellStart"/>
      <w:r>
        <w:t>actors</w:t>
      </w:r>
      <w:proofErr w:type="spellEnd"/>
      <w:r>
        <w:t xml:space="preserve"> и </w:t>
      </w:r>
      <w:proofErr w:type="spellStart"/>
      <w:r>
        <w:t>use</w:t>
      </w:r>
      <w:proofErr w:type="spellEnd"/>
      <w:r>
        <w:t xml:space="preserve"> </w:t>
      </w:r>
      <w:proofErr w:type="spellStart"/>
      <w:r>
        <w:t>cases</w:t>
      </w:r>
      <w:proofErr w:type="spellEnd"/>
      <w:r>
        <w:t xml:space="preserve"> и означава, че актьора осъществява потребителския случай.</w:t>
      </w:r>
    </w:p>
    <w:p w:rsidR="00BB6360" w:rsidRDefault="00BB6360" w:rsidP="00BB6360">
      <w:pPr>
        <w:pStyle w:val="a3"/>
      </w:pPr>
    </w:p>
    <w:p w:rsidR="00BB6360" w:rsidRDefault="00BB6360" w:rsidP="00A2635C">
      <w:pPr>
        <w:pStyle w:val="a3"/>
        <w:numPr>
          <w:ilvl w:val="0"/>
          <w:numId w:val="3"/>
        </w:numPr>
        <w:spacing w:after="240"/>
      </w:pPr>
      <w:proofErr w:type="spellStart"/>
      <w:r>
        <w:t>Includes</w:t>
      </w:r>
      <w:proofErr w:type="spellEnd"/>
      <w:r>
        <w:t xml:space="preserve"> – Връзка показваща, че един </w:t>
      </w:r>
      <w:proofErr w:type="spellStart"/>
      <w:r>
        <w:t>Use</w:t>
      </w:r>
      <w:proofErr w:type="spellEnd"/>
      <w:r>
        <w:t xml:space="preserve"> </w:t>
      </w:r>
      <w:proofErr w:type="spellStart"/>
      <w:r>
        <w:t>sace</w:t>
      </w:r>
      <w:proofErr w:type="spellEnd"/>
      <w:r>
        <w:t xml:space="preserve"> включва друг </w:t>
      </w:r>
      <w:proofErr w:type="spellStart"/>
      <w:r>
        <w:t>Use</w:t>
      </w:r>
      <w:proofErr w:type="spellEnd"/>
      <w:r>
        <w:t xml:space="preserve"> </w:t>
      </w:r>
      <w:proofErr w:type="spellStart"/>
      <w:r>
        <w:t>case</w:t>
      </w:r>
      <w:proofErr w:type="spellEnd"/>
      <w:r>
        <w:t xml:space="preserve">. Примера илюстрира как и покупката с фактура и покупката онлайн се включват в сценария описан от покупателната оценка. В обобщение, </w:t>
      </w:r>
      <w:proofErr w:type="spellStart"/>
      <w:r>
        <w:t>includes</w:t>
      </w:r>
      <w:proofErr w:type="spellEnd"/>
      <w:r>
        <w:t xml:space="preserve"> връзката е да отстрани повторенията на сценария в съставните случаи. Може да се каже, че </w:t>
      </w:r>
      <w:proofErr w:type="spellStart"/>
      <w:r>
        <w:t>includes</w:t>
      </w:r>
      <w:proofErr w:type="spellEnd"/>
      <w:r>
        <w:t xml:space="preserve"> е като извикване на процедура.</w:t>
      </w:r>
    </w:p>
    <w:p w:rsidR="008F3382" w:rsidRDefault="00971830">
      <w:pPr>
        <w:rPr>
          <w:lang w:val="en-US"/>
        </w:rPr>
      </w:pPr>
      <w:r w:rsidRPr="00971830">
        <w:rPr>
          <w:noProof/>
        </w:rPr>
        <w:lastRenderedPageBreak/>
        <w:drawing>
          <wp:anchor distT="0" distB="0" distL="114300" distR="114300" simplePos="0" relativeHeight="251658240" behindDoc="0" locked="0" layoutInCell="1" allowOverlap="1">
            <wp:simplePos x="0" y="0"/>
            <wp:positionH relativeFrom="column">
              <wp:posOffset>452438</wp:posOffset>
            </wp:positionH>
            <wp:positionV relativeFrom="paragraph">
              <wp:posOffset>0</wp:posOffset>
            </wp:positionV>
            <wp:extent cx="5481637" cy="4117639"/>
            <wp:effectExtent l="0" t="0" r="5080" b="0"/>
            <wp:wrapSquare wrapText="bothSides"/>
            <wp:docPr id="1" name="Картина 1" descr="C:\Users\Mariana Georgieva\Dropbox\Screenshots\Screenshot 2017-06-05 10.3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ana Georgieva\Dropbox\Screenshots\Screenshot 2017-06-05 10.36.5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1637" cy="4117639"/>
                    </a:xfrm>
                    <a:prstGeom prst="rect">
                      <a:avLst/>
                    </a:prstGeom>
                    <a:noFill/>
                    <a:ln>
                      <a:noFill/>
                    </a:ln>
                  </pic:spPr>
                </pic:pic>
              </a:graphicData>
            </a:graphic>
          </wp:anchor>
        </w:drawing>
      </w:r>
      <w:proofErr w:type="spellStart"/>
      <w:r w:rsidR="00D2306B">
        <w:t>диагр</w:t>
      </w:r>
      <w:proofErr w:type="spellEnd"/>
      <w:r w:rsidR="00D2306B">
        <w:t xml:space="preserve">. 1. Диаграма на потребителските случаи в </w:t>
      </w:r>
      <w:r w:rsidR="00E82C41">
        <w:t>Т</w:t>
      </w:r>
      <w:r w:rsidR="00D2306B">
        <w:rPr>
          <w:lang w:val="en-US"/>
        </w:rPr>
        <w:t>rip Planner</w:t>
      </w:r>
    </w:p>
    <w:p w:rsidR="00D2306B" w:rsidRDefault="00D2306B" w:rsidP="00D2306B">
      <w:pPr>
        <w:ind w:firstLine="0"/>
        <w:rPr>
          <w:lang w:val="en-US"/>
        </w:rPr>
      </w:pPr>
    </w:p>
    <w:p w:rsidR="00923F4F" w:rsidRDefault="00923F4F" w:rsidP="00923F4F">
      <w:r>
        <w:t>Примерите за използване (</w:t>
      </w:r>
      <w:proofErr w:type="spellStart"/>
      <w:r>
        <w:t>Use-cases</w:t>
      </w:r>
      <w:proofErr w:type="spellEnd"/>
      <w:r>
        <w:t>) са основани на сценарий техника в UML, която идентифицира актьорите в едно взаимодействие и която описва самото взаимодействие. Множество от примери на използване би трябвало да опише всички взаимодействия със системата.</w:t>
      </w:r>
    </w:p>
    <w:p w:rsidR="00D2306B" w:rsidRDefault="00923F4F" w:rsidP="00923F4F">
      <w:proofErr w:type="spellStart"/>
      <w:r>
        <w:t>Use</w:t>
      </w:r>
      <w:proofErr w:type="spellEnd"/>
      <w:r>
        <w:t xml:space="preserve"> </w:t>
      </w:r>
      <w:proofErr w:type="spellStart"/>
      <w:r>
        <w:t>case</w:t>
      </w:r>
      <w:proofErr w:type="spellEnd"/>
      <w:r>
        <w:t xml:space="preserve"> е съставен от множество от сценарии. Сценариите са примери от реалния живот, как системата може да се използва. </w:t>
      </w:r>
    </w:p>
    <w:p w:rsidR="00923F4F" w:rsidRDefault="00923F4F" w:rsidP="00923F4F">
      <w:pPr>
        <w:ind w:firstLine="0"/>
        <w:rPr>
          <w:lang w:val="en-US"/>
        </w:rPr>
      </w:pPr>
    </w:p>
    <w:p w:rsidR="00D2306B" w:rsidRDefault="00D2306B" w:rsidP="00923F4F">
      <w:r>
        <w:t>Следва</w:t>
      </w:r>
      <w:r w:rsidR="00923F4F">
        <w:t>т</w:t>
      </w:r>
      <w:r>
        <w:t xml:space="preserve"> </w:t>
      </w:r>
      <w:r w:rsidR="00923F4F">
        <w:t>текстови описания</w:t>
      </w:r>
      <w:r>
        <w:t xml:space="preserve"> на някои от потребителските случаи</w:t>
      </w:r>
      <w:r w:rsidR="00923F4F">
        <w:t xml:space="preserve"> (сценарии)</w:t>
      </w:r>
      <w:r>
        <w:t>.</w:t>
      </w:r>
    </w:p>
    <w:p w:rsidR="00D2306B" w:rsidRDefault="00D2306B" w:rsidP="00D2306B">
      <w:pPr>
        <w:ind w:firstLine="0"/>
      </w:pPr>
    </w:p>
    <w:p w:rsidR="00F279DD" w:rsidRDefault="00F279DD" w:rsidP="00F279DD">
      <w:pPr>
        <w:pStyle w:val="a3"/>
        <w:numPr>
          <w:ilvl w:val="0"/>
          <w:numId w:val="7"/>
        </w:numPr>
      </w:pPr>
      <w:r>
        <w:t>Добавяне на ново любимо място:</w:t>
      </w:r>
    </w:p>
    <w:p w:rsidR="00D2306B" w:rsidRDefault="00D2306B" w:rsidP="00F279DD">
      <w:pPr>
        <w:pStyle w:val="4"/>
        <w:numPr>
          <w:ilvl w:val="0"/>
          <w:numId w:val="0"/>
        </w:numPr>
        <w:spacing w:before="360"/>
        <w:ind w:left="864" w:hanging="864"/>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6359"/>
      </w:tblGrid>
      <w:tr w:rsidR="00D2306B" w:rsidTr="0036276F">
        <w:tc>
          <w:tcPr>
            <w:tcW w:w="2093" w:type="dxa"/>
            <w:vAlign w:val="center"/>
          </w:tcPr>
          <w:p w:rsidR="00D2306B" w:rsidRDefault="00D2306B" w:rsidP="00B46397">
            <w:pPr>
              <w:spacing w:before="120" w:after="120"/>
              <w:ind w:firstLine="0"/>
              <w:jc w:val="left"/>
            </w:pPr>
            <w:r>
              <w:t>Потребителски случай</w:t>
            </w:r>
          </w:p>
        </w:tc>
        <w:tc>
          <w:tcPr>
            <w:tcW w:w="6359" w:type="dxa"/>
            <w:vAlign w:val="center"/>
          </w:tcPr>
          <w:p w:rsidR="00D2306B" w:rsidRDefault="00F279DD" w:rsidP="00B46397">
            <w:pPr>
              <w:spacing w:before="120" w:after="120"/>
              <w:ind w:firstLine="0"/>
              <w:jc w:val="left"/>
            </w:pPr>
            <w:r>
              <w:t>Добавяне на ново любимо място</w:t>
            </w:r>
          </w:p>
        </w:tc>
      </w:tr>
      <w:tr w:rsidR="00D2306B" w:rsidTr="0036276F">
        <w:tc>
          <w:tcPr>
            <w:tcW w:w="2093" w:type="dxa"/>
            <w:vAlign w:val="center"/>
          </w:tcPr>
          <w:p w:rsidR="00D2306B" w:rsidRDefault="00D2306B" w:rsidP="00B46397">
            <w:pPr>
              <w:spacing w:before="120" w:after="120"/>
              <w:ind w:firstLine="0"/>
              <w:jc w:val="left"/>
            </w:pPr>
            <w:r>
              <w:t>Главен актьор</w:t>
            </w:r>
          </w:p>
        </w:tc>
        <w:tc>
          <w:tcPr>
            <w:tcW w:w="6359" w:type="dxa"/>
            <w:vAlign w:val="center"/>
          </w:tcPr>
          <w:p w:rsidR="00D2306B" w:rsidRDefault="00D2306B" w:rsidP="00B46397">
            <w:pPr>
              <w:spacing w:before="120" w:after="120"/>
              <w:ind w:firstLine="0"/>
              <w:jc w:val="left"/>
            </w:pPr>
            <w:r>
              <w:t>Потребител</w:t>
            </w:r>
          </w:p>
        </w:tc>
      </w:tr>
      <w:tr w:rsidR="00D2306B" w:rsidTr="0036276F">
        <w:tc>
          <w:tcPr>
            <w:tcW w:w="2093" w:type="dxa"/>
            <w:vAlign w:val="center"/>
          </w:tcPr>
          <w:p w:rsidR="00D2306B" w:rsidRDefault="00D2306B" w:rsidP="00B46397">
            <w:pPr>
              <w:spacing w:before="120" w:after="120"/>
              <w:ind w:firstLine="0"/>
              <w:jc w:val="left"/>
            </w:pPr>
            <w:r>
              <w:lastRenderedPageBreak/>
              <w:t>Цел</w:t>
            </w:r>
          </w:p>
        </w:tc>
        <w:tc>
          <w:tcPr>
            <w:tcW w:w="6359" w:type="dxa"/>
            <w:vAlign w:val="center"/>
          </w:tcPr>
          <w:p w:rsidR="00D2306B" w:rsidRDefault="00F279DD" w:rsidP="00B46397">
            <w:pPr>
              <w:spacing w:before="120" w:after="120"/>
              <w:ind w:firstLine="0"/>
              <w:jc w:val="left"/>
            </w:pPr>
            <w:r>
              <w:t>Да се добави ново любимо място</w:t>
            </w:r>
          </w:p>
        </w:tc>
      </w:tr>
      <w:tr w:rsidR="00D2306B" w:rsidTr="0036276F">
        <w:tc>
          <w:tcPr>
            <w:tcW w:w="2093" w:type="dxa"/>
            <w:vAlign w:val="center"/>
          </w:tcPr>
          <w:p w:rsidR="00D2306B" w:rsidRDefault="00D2306B" w:rsidP="00B46397">
            <w:pPr>
              <w:spacing w:before="120" w:after="120"/>
              <w:ind w:firstLine="0"/>
              <w:jc w:val="left"/>
            </w:pPr>
            <w:r>
              <w:t>Условия</w:t>
            </w:r>
          </w:p>
        </w:tc>
        <w:tc>
          <w:tcPr>
            <w:tcW w:w="6359" w:type="dxa"/>
            <w:vAlign w:val="center"/>
          </w:tcPr>
          <w:p w:rsidR="00D2306B" w:rsidRPr="008D7314" w:rsidRDefault="00D2306B" w:rsidP="00B46397">
            <w:pPr>
              <w:spacing w:before="120" w:after="120"/>
              <w:ind w:firstLine="0"/>
              <w:jc w:val="left"/>
            </w:pPr>
            <w:r>
              <w:t xml:space="preserve">Актьорът е стартирал </w:t>
            </w:r>
            <w:r w:rsidR="00525F15">
              <w:t>уебсайта</w:t>
            </w:r>
            <w:r>
              <w:t>.</w:t>
            </w:r>
          </w:p>
        </w:tc>
      </w:tr>
      <w:tr w:rsidR="00D2306B" w:rsidTr="0036276F">
        <w:tc>
          <w:tcPr>
            <w:tcW w:w="2093" w:type="dxa"/>
            <w:vAlign w:val="center"/>
          </w:tcPr>
          <w:p w:rsidR="00D2306B" w:rsidRDefault="00D2306B" w:rsidP="00B46397">
            <w:pPr>
              <w:spacing w:before="120" w:after="120"/>
              <w:ind w:firstLine="0"/>
              <w:jc w:val="left"/>
            </w:pPr>
            <w:r>
              <w:t>Причина</w:t>
            </w:r>
          </w:p>
        </w:tc>
        <w:tc>
          <w:tcPr>
            <w:tcW w:w="6359" w:type="dxa"/>
            <w:vAlign w:val="center"/>
          </w:tcPr>
          <w:p w:rsidR="00D2306B" w:rsidRDefault="00D2306B" w:rsidP="00B46397">
            <w:pPr>
              <w:spacing w:before="120" w:after="120"/>
              <w:ind w:firstLine="0"/>
              <w:jc w:val="left"/>
            </w:pPr>
            <w:r>
              <w:t xml:space="preserve">Необходимост от добавяне на нови </w:t>
            </w:r>
            <w:r w:rsidR="00525F15">
              <w:t>любими места</w:t>
            </w:r>
          </w:p>
        </w:tc>
      </w:tr>
      <w:tr w:rsidR="00D2306B" w:rsidTr="0036276F">
        <w:tc>
          <w:tcPr>
            <w:tcW w:w="2093" w:type="dxa"/>
            <w:vAlign w:val="center"/>
          </w:tcPr>
          <w:p w:rsidR="00D2306B" w:rsidRDefault="00D2306B" w:rsidP="00B46397">
            <w:pPr>
              <w:spacing w:before="120" w:after="120"/>
              <w:ind w:firstLine="0"/>
              <w:jc w:val="left"/>
            </w:pPr>
            <w:r>
              <w:t>Главен сценарий</w:t>
            </w:r>
          </w:p>
        </w:tc>
        <w:tc>
          <w:tcPr>
            <w:tcW w:w="6359" w:type="dxa"/>
            <w:vAlign w:val="center"/>
          </w:tcPr>
          <w:p w:rsidR="00D2306B" w:rsidRDefault="00D2306B" w:rsidP="00B46397">
            <w:pPr>
              <w:numPr>
                <w:ilvl w:val="0"/>
                <w:numId w:val="5"/>
              </w:numPr>
              <w:spacing w:before="120" w:after="120"/>
              <w:jc w:val="left"/>
            </w:pPr>
            <w:r>
              <w:t xml:space="preserve">Актьорът </w:t>
            </w:r>
            <w:r w:rsidR="00FA666F">
              <w:t xml:space="preserve">въвежда адрес в полето за търсене. На дадената локация </w:t>
            </w:r>
            <w:r w:rsidR="004833E7">
              <w:t>се добавя маркер;</w:t>
            </w:r>
          </w:p>
          <w:p w:rsidR="00D2306B" w:rsidRPr="0027492C" w:rsidRDefault="00FA666F" w:rsidP="00B46397">
            <w:pPr>
              <w:numPr>
                <w:ilvl w:val="0"/>
                <w:numId w:val="5"/>
              </w:numPr>
              <w:spacing w:before="120" w:after="120"/>
              <w:jc w:val="left"/>
            </w:pPr>
            <w:r>
              <w:t xml:space="preserve">Актьорът кликва върху маркера. Отваря се прозорче с бутон – </w:t>
            </w:r>
            <w:r w:rsidR="004833E7">
              <w:rPr>
                <w:lang w:val="en-US"/>
              </w:rPr>
              <w:t>Add to my places;</w:t>
            </w:r>
          </w:p>
          <w:p w:rsidR="00D2306B" w:rsidRDefault="00FA666F" w:rsidP="00B46397">
            <w:pPr>
              <w:numPr>
                <w:ilvl w:val="0"/>
                <w:numId w:val="5"/>
              </w:numPr>
              <w:spacing w:before="120" w:after="120"/>
              <w:jc w:val="left"/>
            </w:pPr>
            <w:r>
              <w:t>Актьорът кликва върху бутона.</w:t>
            </w:r>
            <w:r w:rsidR="005107C8">
              <w:t xml:space="preserve"> Показва се съобщение за успешно добавено ново място и на същата позиция с</w:t>
            </w:r>
            <w:r w:rsidR="004833E7">
              <w:t>е показва нов маркер за мястото;</w:t>
            </w:r>
          </w:p>
          <w:p w:rsidR="00D2306B" w:rsidRDefault="00D2306B" w:rsidP="00B46397">
            <w:pPr>
              <w:spacing w:before="120" w:after="120"/>
              <w:jc w:val="left"/>
            </w:pPr>
          </w:p>
        </w:tc>
      </w:tr>
      <w:tr w:rsidR="00D2306B" w:rsidTr="0036276F">
        <w:tc>
          <w:tcPr>
            <w:tcW w:w="2093" w:type="dxa"/>
            <w:vAlign w:val="center"/>
          </w:tcPr>
          <w:p w:rsidR="00D2306B" w:rsidRDefault="00D2306B" w:rsidP="00B46397">
            <w:pPr>
              <w:spacing w:before="120" w:after="120"/>
              <w:ind w:firstLine="0"/>
              <w:jc w:val="left"/>
            </w:pPr>
            <w:r>
              <w:t>Алтернативни сценарии</w:t>
            </w:r>
          </w:p>
        </w:tc>
        <w:tc>
          <w:tcPr>
            <w:tcW w:w="6359" w:type="dxa"/>
            <w:vAlign w:val="center"/>
          </w:tcPr>
          <w:p w:rsidR="00D2306B" w:rsidRPr="00C535A7" w:rsidRDefault="004833E7" w:rsidP="00B46397">
            <w:pPr>
              <w:spacing w:before="120" w:after="120"/>
              <w:ind w:firstLine="0"/>
              <w:jc w:val="left"/>
            </w:pPr>
            <w:r>
              <w:t>Няма</w:t>
            </w:r>
          </w:p>
        </w:tc>
      </w:tr>
      <w:tr w:rsidR="00D2306B" w:rsidTr="0036276F">
        <w:tc>
          <w:tcPr>
            <w:tcW w:w="2093" w:type="dxa"/>
            <w:vAlign w:val="center"/>
          </w:tcPr>
          <w:p w:rsidR="00D2306B" w:rsidRDefault="00D2306B" w:rsidP="00B46397">
            <w:pPr>
              <w:spacing w:before="120" w:after="120"/>
              <w:ind w:firstLine="0"/>
              <w:jc w:val="left"/>
            </w:pPr>
            <w:r>
              <w:t>Изключения</w:t>
            </w:r>
          </w:p>
        </w:tc>
        <w:tc>
          <w:tcPr>
            <w:tcW w:w="6359" w:type="dxa"/>
            <w:vAlign w:val="center"/>
          </w:tcPr>
          <w:p w:rsidR="00D2306B" w:rsidRDefault="004833E7" w:rsidP="00B46397">
            <w:pPr>
              <w:pStyle w:val="a3"/>
              <w:numPr>
                <w:ilvl w:val="0"/>
                <w:numId w:val="7"/>
              </w:numPr>
              <w:spacing w:before="120" w:after="120"/>
              <w:jc w:val="left"/>
            </w:pPr>
            <w:r>
              <w:t xml:space="preserve">Не е намерено място – върху </w:t>
            </w:r>
            <w:r w:rsidR="00185D9D">
              <w:t>картата не се про</w:t>
            </w:r>
            <w:r>
              <w:t>меня нищо. Потребителят има възможност да търси друго място;</w:t>
            </w:r>
          </w:p>
          <w:p w:rsidR="004833E7" w:rsidRDefault="004833E7" w:rsidP="00B46397">
            <w:pPr>
              <w:pStyle w:val="a3"/>
              <w:numPr>
                <w:ilvl w:val="0"/>
                <w:numId w:val="7"/>
              </w:numPr>
              <w:spacing w:before="120" w:after="120"/>
              <w:jc w:val="left"/>
            </w:pPr>
            <w:r>
              <w:t>Вече има добавено място на дадената локация – ново място не се добавя и се показва съобщение за грешка;</w:t>
            </w:r>
          </w:p>
        </w:tc>
      </w:tr>
    </w:tbl>
    <w:p w:rsidR="00D2306B" w:rsidRDefault="00D2306B" w:rsidP="00D2306B">
      <w:pPr>
        <w:ind w:firstLine="0"/>
      </w:pPr>
    </w:p>
    <w:p w:rsidR="004833E7" w:rsidRDefault="004833E7" w:rsidP="00D2306B">
      <w:pPr>
        <w:ind w:firstLine="0"/>
      </w:pPr>
    </w:p>
    <w:p w:rsidR="004833E7" w:rsidRDefault="008C0B93" w:rsidP="004833E7">
      <w:pPr>
        <w:pStyle w:val="a3"/>
        <w:numPr>
          <w:ilvl w:val="0"/>
          <w:numId w:val="7"/>
        </w:numPr>
      </w:pPr>
      <w:r>
        <w:t>Редактиране на снимката на</w:t>
      </w:r>
      <w:r w:rsidR="004833E7">
        <w:t xml:space="preserve"> любимо място:</w:t>
      </w:r>
    </w:p>
    <w:p w:rsidR="004833E7" w:rsidRPr="00B11587" w:rsidRDefault="004833E7" w:rsidP="004833E7">
      <w:pPr>
        <w:pStyle w:val="4"/>
        <w:numPr>
          <w:ilvl w:val="0"/>
          <w:numId w:val="0"/>
        </w:numPr>
        <w:spacing w:before="360"/>
        <w:ind w:left="864" w:hanging="864"/>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6359"/>
      </w:tblGrid>
      <w:tr w:rsidR="004833E7" w:rsidTr="0036276F">
        <w:tc>
          <w:tcPr>
            <w:tcW w:w="2093" w:type="dxa"/>
            <w:vAlign w:val="center"/>
          </w:tcPr>
          <w:p w:rsidR="004833E7" w:rsidRDefault="004833E7" w:rsidP="00B46397">
            <w:pPr>
              <w:spacing w:before="120" w:after="120"/>
              <w:ind w:firstLine="0"/>
              <w:jc w:val="left"/>
            </w:pPr>
            <w:r>
              <w:t>Потребителски случай</w:t>
            </w:r>
          </w:p>
        </w:tc>
        <w:tc>
          <w:tcPr>
            <w:tcW w:w="6359" w:type="dxa"/>
            <w:vAlign w:val="center"/>
          </w:tcPr>
          <w:p w:rsidR="004833E7" w:rsidRDefault="00F61DB7" w:rsidP="00B46397">
            <w:pPr>
              <w:spacing w:before="120" w:after="120"/>
              <w:ind w:firstLine="0"/>
              <w:jc w:val="left"/>
            </w:pPr>
            <w:r>
              <w:t>Редактиране на снимката на любимо място</w:t>
            </w:r>
          </w:p>
        </w:tc>
      </w:tr>
      <w:tr w:rsidR="004833E7" w:rsidTr="0036276F">
        <w:tc>
          <w:tcPr>
            <w:tcW w:w="2093" w:type="dxa"/>
            <w:vAlign w:val="center"/>
          </w:tcPr>
          <w:p w:rsidR="004833E7" w:rsidRDefault="004833E7" w:rsidP="00B46397">
            <w:pPr>
              <w:spacing w:before="120" w:after="120"/>
              <w:ind w:firstLine="0"/>
              <w:jc w:val="left"/>
            </w:pPr>
            <w:r>
              <w:t>Главен актьор</w:t>
            </w:r>
          </w:p>
        </w:tc>
        <w:tc>
          <w:tcPr>
            <w:tcW w:w="6359" w:type="dxa"/>
            <w:vAlign w:val="center"/>
          </w:tcPr>
          <w:p w:rsidR="004833E7" w:rsidRDefault="004833E7" w:rsidP="00B46397">
            <w:pPr>
              <w:spacing w:before="120" w:after="120"/>
              <w:ind w:firstLine="0"/>
              <w:jc w:val="left"/>
            </w:pPr>
            <w:r>
              <w:t>Потребител</w:t>
            </w:r>
          </w:p>
        </w:tc>
      </w:tr>
      <w:tr w:rsidR="004833E7" w:rsidTr="0036276F">
        <w:tc>
          <w:tcPr>
            <w:tcW w:w="2093" w:type="dxa"/>
            <w:vAlign w:val="center"/>
          </w:tcPr>
          <w:p w:rsidR="004833E7" w:rsidRDefault="004833E7" w:rsidP="00B46397">
            <w:pPr>
              <w:spacing w:before="120" w:after="120"/>
              <w:ind w:firstLine="0"/>
              <w:jc w:val="left"/>
            </w:pPr>
            <w:r>
              <w:t>Цел</w:t>
            </w:r>
          </w:p>
        </w:tc>
        <w:tc>
          <w:tcPr>
            <w:tcW w:w="6359" w:type="dxa"/>
            <w:vAlign w:val="center"/>
          </w:tcPr>
          <w:p w:rsidR="004833E7" w:rsidRDefault="00F61DB7" w:rsidP="00B46397">
            <w:pPr>
              <w:spacing w:before="120" w:after="120"/>
              <w:ind w:firstLine="0"/>
              <w:jc w:val="left"/>
            </w:pPr>
            <w:r>
              <w:t>Да се смени снимката на любимо място</w:t>
            </w:r>
          </w:p>
        </w:tc>
      </w:tr>
      <w:tr w:rsidR="004833E7" w:rsidTr="0036276F">
        <w:tc>
          <w:tcPr>
            <w:tcW w:w="2093" w:type="dxa"/>
            <w:vAlign w:val="center"/>
          </w:tcPr>
          <w:p w:rsidR="004833E7" w:rsidRDefault="004833E7" w:rsidP="00B46397">
            <w:pPr>
              <w:spacing w:before="120" w:after="120"/>
              <w:ind w:firstLine="0"/>
              <w:jc w:val="left"/>
            </w:pPr>
            <w:r>
              <w:t>Условия</w:t>
            </w:r>
          </w:p>
        </w:tc>
        <w:tc>
          <w:tcPr>
            <w:tcW w:w="6359" w:type="dxa"/>
            <w:vAlign w:val="center"/>
          </w:tcPr>
          <w:p w:rsidR="00F61DB7" w:rsidRDefault="004833E7" w:rsidP="00B46397">
            <w:pPr>
              <w:pStyle w:val="a3"/>
              <w:numPr>
                <w:ilvl w:val="0"/>
                <w:numId w:val="8"/>
              </w:numPr>
              <w:spacing w:before="120" w:after="120"/>
              <w:jc w:val="left"/>
            </w:pPr>
            <w:r>
              <w:t>Актьорът е стартирал уебсайта.</w:t>
            </w:r>
            <w:r w:rsidR="00F61DB7">
              <w:t xml:space="preserve"> </w:t>
            </w:r>
          </w:p>
          <w:p w:rsidR="004833E7" w:rsidRPr="008D7314" w:rsidRDefault="00F61DB7" w:rsidP="00B46397">
            <w:pPr>
              <w:pStyle w:val="a3"/>
              <w:numPr>
                <w:ilvl w:val="0"/>
                <w:numId w:val="8"/>
              </w:numPr>
              <w:spacing w:before="120" w:after="120"/>
              <w:jc w:val="left"/>
            </w:pPr>
            <w:r>
              <w:t>Има визуализирано любимо място върху картата.</w:t>
            </w:r>
          </w:p>
        </w:tc>
      </w:tr>
      <w:tr w:rsidR="004833E7" w:rsidTr="0036276F">
        <w:tc>
          <w:tcPr>
            <w:tcW w:w="2093" w:type="dxa"/>
            <w:vAlign w:val="center"/>
          </w:tcPr>
          <w:p w:rsidR="004833E7" w:rsidRDefault="004833E7" w:rsidP="00B46397">
            <w:pPr>
              <w:spacing w:before="120" w:after="120"/>
              <w:ind w:firstLine="0"/>
              <w:jc w:val="left"/>
            </w:pPr>
            <w:r>
              <w:lastRenderedPageBreak/>
              <w:t>Причина</w:t>
            </w:r>
          </w:p>
        </w:tc>
        <w:tc>
          <w:tcPr>
            <w:tcW w:w="6359" w:type="dxa"/>
            <w:vAlign w:val="center"/>
          </w:tcPr>
          <w:p w:rsidR="004833E7" w:rsidRDefault="00F61DB7" w:rsidP="00B46397">
            <w:pPr>
              <w:spacing w:before="120" w:after="120"/>
              <w:ind w:firstLine="0"/>
              <w:jc w:val="left"/>
            </w:pPr>
            <w:r>
              <w:t>Да се смени иконата на маркера на любимото място</w:t>
            </w:r>
          </w:p>
        </w:tc>
      </w:tr>
      <w:tr w:rsidR="004833E7" w:rsidTr="0036276F">
        <w:tc>
          <w:tcPr>
            <w:tcW w:w="2093" w:type="dxa"/>
            <w:vAlign w:val="center"/>
          </w:tcPr>
          <w:p w:rsidR="004833E7" w:rsidRDefault="004833E7" w:rsidP="00B46397">
            <w:pPr>
              <w:spacing w:before="120" w:after="120"/>
              <w:ind w:firstLine="0"/>
              <w:jc w:val="left"/>
            </w:pPr>
            <w:r>
              <w:t>Главен сценарий</w:t>
            </w:r>
          </w:p>
        </w:tc>
        <w:tc>
          <w:tcPr>
            <w:tcW w:w="6359" w:type="dxa"/>
            <w:vAlign w:val="center"/>
          </w:tcPr>
          <w:p w:rsidR="004833E7" w:rsidRDefault="004833E7" w:rsidP="00B46397">
            <w:pPr>
              <w:numPr>
                <w:ilvl w:val="0"/>
                <w:numId w:val="5"/>
              </w:numPr>
              <w:spacing w:before="120" w:after="120"/>
              <w:jc w:val="left"/>
            </w:pPr>
            <w:r>
              <w:t xml:space="preserve">Актьорът </w:t>
            </w:r>
            <w:r w:rsidR="00F61DB7">
              <w:t xml:space="preserve">кликва върху маркера. Отваря се прозорче с името на мястото и бутон – </w:t>
            </w:r>
            <w:r w:rsidR="00F61DB7">
              <w:rPr>
                <w:lang w:val="en-US"/>
              </w:rPr>
              <w:t>More info;</w:t>
            </w:r>
          </w:p>
          <w:p w:rsidR="004833E7" w:rsidRPr="0027492C" w:rsidRDefault="004833E7" w:rsidP="00B46397">
            <w:pPr>
              <w:numPr>
                <w:ilvl w:val="0"/>
                <w:numId w:val="5"/>
              </w:numPr>
              <w:spacing w:before="120" w:after="120"/>
              <w:jc w:val="left"/>
            </w:pPr>
            <w:r>
              <w:t xml:space="preserve">Актьорът кликва върху </w:t>
            </w:r>
            <w:r w:rsidR="00F61DB7">
              <w:t>бутона. Отваря се по-голям прозорец, съдържащ полета за име, информация и снимка;</w:t>
            </w:r>
          </w:p>
          <w:p w:rsidR="004833E7" w:rsidRDefault="004833E7" w:rsidP="00B46397">
            <w:pPr>
              <w:numPr>
                <w:ilvl w:val="0"/>
                <w:numId w:val="5"/>
              </w:numPr>
              <w:spacing w:before="120" w:after="120"/>
              <w:jc w:val="left"/>
            </w:pPr>
            <w:r>
              <w:t xml:space="preserve">Актьорът кликва върху </w:t>
            </w:r>
            <w:r w:rsidR="00F61DB7">
              <w:t>иконата за редактиране в долния десен ъгъл на прозореца. Активира се възможността за редакция на полетата;</w:t>
            </w:r>
          </w:p>
          <w:p w:rsidR="00F61DB7" w:rsidRDefault="00F61DB7" w:rsidP="00B46397">
            <w:pPr>
              <w:numPr>
                <w:ilvl w:val="0"/>
                <w:numId w:val="5"/>
              </w:numPr>
              <w:spacing w:before="120" w:after="120"/>
              <w:jc w:val="left"/>
            </w:pPr>
            <w:r>
              <w:t>Актьорът намира подходяща снимка в интернет и копира нейния адрес;</w:t>
            </w:r>
          </w:p>
          <w:p w:rsidR="00F61DB7" w:rsidRDefault="00F61DB7" w:rsidP="00B46397">
            <w:pPr>
              <w:numPr>
                <w:ilvl w:val="0"/>
                <w:numId w:val="5"/>
              </w:numPr>
              <w:spacing w:before="120" w:after="120"/>
              <w:jc w:val="left"/>
            </w:pPr>
            <w:r>
              <w:t xml:space="preserve">Актьорът поставя адреса на снимката в полето </w:t>
            </w:r>
            <w:r>
              <w:rPr>
                <w:lang w:val="en-US"/>
              </w:rPr>
              <w:t xml:space="preserve">– Marker icon. </w:t>
            </w:r>
            <w:r>
              <w:t>Снимката се визуализира незабавно в долната част на прозореца. При затваряне на прозореца се вижда, че ик</w:t>
            </w:r>
            <w:r w:rsidR="00A24F83">
              <w:t>оната на маркера също е сменена;</w:t>
            </w:r>
          </w:p>
          <w:p w:rsidR="004833E7" w:rsidRDefault="004833E7" w:rsidP="00B46397">
            <w:pPr>
              <w:spacing w:before="120" w:after="120"/>
              <w:jc w:val="left"/>
            </w:pPr>
          </w:p>
        </w:tc>
      </w:tr>
      <w:tr w:rsidR="004833E7" w:rsidTr="0036276F">
        <w:tc>
          <w:tcPr>
            <w:tcW w:w="2093" w:type="dxa"/>
            <w:vAlign w:val="center"/>
          </w:tcPr>
          <w:p w:rsidR="004833E7" w:rsidRDefault="004833E7" w:rsidP="00B46397">
            <w:pPr>
              <w:spacing w:before="120" w:after="120"/>
              <w:ind w:firstLine="0"/>
              <w:jc w:val="left"/>
            </w:pPr>
            <w:r>
              <w:t>Алтернативни сценарии</w:t>
            </w:r>
          </w:p>
        </w:tc>
        <w:tc>
          <w:tcPr>
            <w:tcW w:w="6359" w:type="dxa"/>
            <w:vAlign w:val="center"/>
          </w:tcPr>
          <w:p w:rsidR="004833E7" w:rsidRPr="00C535A7" w:rsidRDefault="004833E7" w:rsidP="00B46397">
            <w:pPr>
              <w:spacing w:before="120" w:after="120"/>
              <w:ind w:firstLine="0"/>
              <w:jc w:val="left"/>
            </w:pPr>
            <w:r>
              <w:t>Няма</w:t>
            </w:r>
          </w:p>
        </w:tc>
      </w:tr>
      <w:tr w:rsidR="004833E7" w:rsidTr="0036276F">
        <w:tc>
          <w:tcPr>
            <w:tcW w:w="2093" w:type="dxa"/>
            <w:vAlign w:val="center"/>
          </w:tcPr>
          <w:p w:rsidR="004833E7" w:rsidRDefault="004833E7" w:rsidP="00B46397">
            <w:pPr>
              <w:spacing w:before="120" w:after="120"/>
              <w:ind w:firstLine="0"/>
              <w:jc w:val="left"/>
            </w:pPr>
            <w:r>
              <w:t>Изключения</w:t>
            </w:r>
          </w:p>
        </w:tc>
        <w:tc>
          <w:tcPr>
            <w:tcW w:w="6359" w:type="dxa"/>
            <w:vAlign w:val="center"/>
          </w:tcPr>
          <w:p w:rsidR="004833E7" w:rsidRDefault="00A24F83" w:rsidP="00B46397">
            <w:pPr>
              <w:spacing w:before="120" w:after="120"/>
              <w:ind w:firstLine="0"/>
              <w:jc w:val="left"/>
            </w:pPr>
            <w:r>
              <w:t xml:space="preserve">Адресът на снимката е невалиден </w:t>
            </w:r>
            <w:proofErr w:type="spellStart"/>
            <w:r w:rsidRPr="00A75F1A">
              <w:rPr>
                <w:lang w:val="en-US"/>
              </w:rPr>
              <w:t>url</w:t>
            </w:r>
            <w:proofErr w:type="spellEnd"/>
            <w:r w:rsidRPr="00A75F1A">
              <w:rPr>
                <w:lang w:val="en-US"/>
              </w:rPr>
              <w:t xml:space="preserve"> </w:t>
            </w:r>
            <w:r>
              <w:t>адрес</w:t>
            </w:r>
            <w:r w:rsidR="004833E7">
              <w:t xml:space="preserve"> –</w:t>
            </w:r>
            <w:r>
              <w:t xml:space="preserve"> остава предходната маркер икона;</w:t>
            </w:r>
          </w:p>
        </w:tc>
      </w:tr>
    </w:tbl>
    <w:p w:rsidR="004833E7" w:rsidRDefault="004833E7" w:rsidP="00D2306B">
      <w:pPr>
        <w:ind w:firstLine="0"/>
      </w:pPr>
    </w:p>
    <w:p w:rsidR="00BC467B" w:rsidRDefault="00BC467B" w:rsidP="00D2306B">
      <w:pPr>
        <w:ind w:firstLine="0"/>
      </w:pPr>
    </w:p>
    <w:p w:rsidR="00BC467B" w:rsidRDefault="00BC467B" w:rsidP="00D2306B">
      <w:pPr>
        <w:ind w:firstLine="0"/>
      </w:pPr>
    </w:p>
    <w:p w:rsidR="00BC467B" w:rsidRDefault="00BC467B" w:rsidP="00BC467B">
      <w:pPr>
        <w:pStyle w:val="a3"/>
        <w:numPr>
          <w:ilvl w:val="0"/>
          <w:numId w:val="7"/>
        </w:numPr>
      </w:pPr>
      <w:r>
        <w:t>Построяване на маршрут:</w:t>
      </w:r>
    </w:p>
    <w:p w:rsidR="00BC467B" w:rsidRPr="00B11587" w:rsidRDefault="00BC467B" w:rsidP="00BC467B">
      <w:pPr>
        <w:pStyle w:val="4"/>
        <w:numPr>
          <w:ilvl w:val="0"/>
          <w:numId w:val="0"/>
        </w:numPr>
        <w:spacing w:before="360"/>
        <w:ind w:left="864" w:hanging="864"/>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6359"/>
      </w:tblGrid>
      <w:tr w:rsidR="00BC467B" w:rsidTr="0036276F">
        <w:tc>
          <w:tcPr>
            <w:tcW w:w="2093" w:type="dxa"/>
            <w:vAlign w:val="center"/>
          </w:tcPr>
          <w:p w:rsidR="00BC467B" w:rsidRDefault="00BC467B" w:rsidP="00B46397">
            <w:pPr>
              <w:spacing w:before="120" w:after="120"/>
              <w:ind w:firstLine="0"/>
              <w:jc w:val="left"/>
            </w:pPr>
            <w:r>
              <w:t>Потребителски случай</w:t>
            </w:r>
          </w:p>
        </w:tc>
        <w:tc>
          <w:tcPr>
            <w:tcW w:w="6359" w:type="dxa"/>
            <w:vAlign w:val="center"/>
          </w:tcPr>
          <w:p w:rsidR="00BC467B" w:rsidRPr="00185D9D" w:rsidRDefault="00185D9D" w:rsidP="00B46397">
            <w:pPr>
              <w:spacing w:before="120" w:after="120"/>
              <w:ind w:firstLine="0"/>
              <w:jc w:val="left"/>
            </w:pPr>
            <w:r>
              <w:t>Построяване на маршрут</w:t>
            </w:r>
          </w:p>
        </w:tc>
      </w:tr>
      <w:tr w:rsidR="00BC467B" w:rsidTr="0036276F">
        <w:tc>
          <w:tcPr>
            <w:tcW w:w="2093" w:type="dxa"/>
            <w:vAlign w:val="center"/>
          </w:tcPr>
          <w:p w:rsidR="00BC467B" w:rsidRDefault="00BC467B" w:rsidP="00B46397">
            <w:pPr>
              <w:spacing w:before="120" w:after="120"/>
              <w:ind w:firstLine="0"/>
              <w:jc w:val="left"/>
            </w:pPr>
            <w:r>
              <w:t>Главен актьор</w:t>
            </w:r>
          </w:p>
        </w:tc>
        <w:tc>
          <w:tcPr>
            <w:tcW w:w="6359" w:type="dxa"/>
            <w:vAlign w:val="center"/>
          </w:tcPr>
          <w:p w:rsidR="00BC467B" w:rsidRDefault="00BC467B" w:rsidP="00B46397">
            <w:pPr>
              <w:spacing w:before="120" w:after="120"/>
              <w:ind w:firstLine="0"/>
              <w:jc w:val="left"/>
            </w:pPr>
            <w:r>
              <w:t>Потребител</w:t>
            </w:r>
          </w:p>
        </w:tc>
      </w:tr>
      <w:tr w:rsidR="00BC467B" w:rsidTr="0036276F">
        <w:tc>
          <w:tcPr>
            <w:tcW w:w="2093" w:type="dxa"/>
            <w:vAlign w:val="center"/>
          </w:tcPr>
          <w:p w:rsidR="00BC467B" w:rsidRDefault="00BC467B" w:rsidP="00B46397">
            <w:pPr>
              <w:spacing w:before="120" w:after="120"/>
              <w:ind w:firstLine="0"/>
              <w:jc w:val="left"/>
            </w:pPr>
            <w:r>
              <w:t>Цел</w:t>
            </w:r>
          </w:p>
        </w:tc>
        <w:tc>
          <w:tcPr>
            <w:tcW w:w="6359" w:type="dxa"/>
            <w:vAlign w:val="center"/>
          </w:tcPr>
          <w:p w:rsidR="00BC467B" w:rsidRDefault="00185D9D" w:rsidP="00B46397">
            <w:pPr>
              <w:spacing w:before="120" w:after="120"/>
              <w:ind w:firstLine="0"/>
              <w:jc w:val="left"/>
            </w:pPr>
            <w:r>
              <w:t>Да се построи маршрут между две или повече точки</w:t>
            </w:r>
          </w:p>
        </w:tc>
      </w:tr>
      <w:tr w:rsidR="00BC467B" w:rsidTr="0036276F">
        <w:tc>
          <w:tcPr>
            <w:tcW w:w="2093" w:type="dxa"/>
            <w:vAlign w:val="center"/>
          </w:tcPr>
          <w:p w:rsidR="00BC467B" w:rsidRDefault="00BC467B" w:rsidP="00B46397">
            <w:pPr>
              <w:spacing w:before="120" w:after="120"/>
              <w:ind w:firstLine="0"/>
              <w:jc w:val="left"/>
            </w:pPr>
            <w:r>
              <w:lastRenderedPageBreak/>
              <w:t>Условия</w:t>
            </w:r>
          </w:p>
        </w:tc>
        <w:tc>
          <w:tcPr>
            <w:tcW w:w="6359" w:type="dxa"/>
            <w:vAlign w:val="center"/>
          </w:tcPr>
          <w:p w:rsidR="00BC467B" w:rsidRPr="008D7314" w:rsidRDefault="00BC467B" w:rsidP="00B46397">
            <w:pPr>
              <w:spacing w:before="120" w:after="120"/>
              <w:ind w:firstLine="0"/>
              <w:jc w:val="left"/>
            </w:pPr>
            <w:r>
              <w:t xml:space="preserve">Актьорът е стартирал уебсайта. </w:t>
            </w:r>
          </w:p>
        </w:tc>
      </w:tr>
      <w:tr w:rsidR="00BC467B" w:rsidTr="0036276F">
        <w:tc>
          <w:tcPr>
            <w:tcW w:w="2093" w:type="dxa"/>
            <w:vAlign w:val="center"/>
          </w:tcPr>
          <w:p w:rsidR="00BC467B" w:rsidRDefault="00BC467B" w:rsidP="00B46397">
            <w:pPr>
              <w:spacing w:before="120" w:after="120"/>
              <w:ind w:firstLine="0"/>
              <w:jc w:val="left"/>
            </w:pPr>
            <w:r>
              <w:t>Причина</w:t>
            </w:r>
          </w:p>
        </w:tc>
        <w:tc>
          <w:tcPr>
            <w:tcW w:w="6359" w:type="dxa"/>
            <w:vAlign w:val="center"/>
          </w:tcPr>
          <w:p w:rsidR="00BC467B" w:rsidRDefault="00BC467B" w:rsidP="00B46397">
            <w:pPr>
              <w:spacing w:before="120" w:after="120"/>
              <w:ind w:firstLine="0"/>
              <w:jc w:val="left"/>
            </w:pPr>
            <w:r>
              <w:t xml:space="preserve">Да се </w:t>
            </w:r>
            <w:r w:rsidR="00185D9D">
              <w:t>визуализират близките любими места</w:t>
            </w:r>
          </w:p>
        </w:tc>
      </w:tr>
      <w:tr w:rsidR="00BC467B" w:rsidTr="0036276F">
        <w:tc>
          <w:tcPr>
            <w:tcW w:w="2093" w:type="dxa"/>
            <w:vAlign w:val="center"/>
          </w:tcPr>
          <w:p w:rsidR="00BC467B" w:rsidRDefault="00BC467B" w:rsidP="00B46397">
            <w:pPr>
              <w:spacing w:before="120" w:after="120"/>
              <w:ind w:firstLine="0"/>
              <w:jc w:val="left"/>
            </w:pPr>
            <w:r>
              <w:t>Главен сценарий</w:t>
            </w:r>
          </w:p>
        </w:tc>
        <w:tc>
          <w:tcPr>
            <w:tcW w:w="6359" w:type="dxa"/>
            <w:vAlign w:val="center"/>
          </w:tcPr>
          <w:p w:rsidR="00185D9D" w:rsidRDefault="00185D9D" w:rsidP="00B46397">
            <w:pPr>
              <w:numPr>
                <w:ilvl w:val="0"/>
                <w:numId w:val="5"/>
              </w:numPr>
              <w:spacing w:before="120" w:after="120"/>
              <w:jc w:val="left"/>
            </w:pPr>
            <w:r>
              <w:t>Актьорът въвежда адрес в полето за търсене. На дадената локация се добавя маркер и се визуализират близките до нея места;</w:t>
            </w:r>
          </w:p>
          <w:p w:rsidR="00185D9D" w:rsidRDefault="00185D9D" w:rsidP="00B46397">
            <w:pPr>
              <w:numPr>
                <w:ilvl w:val="0"/>
                <w:numId w:val="5"/>
              </w:numPr>
              <w:spacing w:before="120" w:after="120"/>
              <w:jc w:val="left"/>
            </w:pPr>
            <w:r>
              <w:t>Актьорът въвежда втори адрес в полето за търсене. На втората локация също се добавя маркер. Също така се визуализира маршрут между двете точки и любимите места, които са отдалечени не повече от предварително въведено максимално разстояние;</w:t>
            </w:r>
          </w:p>
          <w:p w:rsidR="00BC467B" w:rsidRDefault="00BC467B" w:rsidP="00B46397">
            <w:pPr>
              <w:spacing w:before="120" w:after="120"/>
              <w:ind w:left="720" w:firstLine="0"/>
              <w:jc w:val="left"/>
            </w:pPr>
          </w:p>
        </w:tc>
      </w:tr>
      <w:tr w:rsidR="00BC467B" w:rsidTr="0036276F">
        <w:tc>
          <w:tcPr>
            <w:tcW w:w="2093" w:type="dxa"/>
            <w:vAlign w:val="center"/>
          </w:tcPr>
          <w:p w:rsidR="00BC467B" w:rsidRDefault="00BC467B" w:rsidP="00B46397">
            <w:pPr>
              <w:spacing w:before="120" w:after="120"/>
              <w:ind w:firstLine="0"/>
              <w:jc w:val="left"/>
            </w:pPr>
            <w:r>
              <w:t>Алтернативни сценарии</w:t>
            </w:r>
          </w:p>
        </w:tc>
        <w:tc>
          <w:tcPr>
            <w:tcW w:w="6359" w:type="dxa"/>
            <w:vAlign w:val="center"/>
          </w:tcPr>
          <w:p w:rsidR="00BC467B" w:rsidRPr="00C535A7" w:rsidRDefault="00185D9D" w:rsidP="00B46397">
            <w:pPr>
              <w:spacing w:before="120" w:after="120"/>
              <w:ind w:firstLine="0"/>
              <w:jc w:val="left"/>
            </w:pPr>
            <w:r>
              <w:t>При всяко следващо въвеждане на адрес в полето за търсене, се построява маршрут между новата и предходно намерената локация.</w:t>
            </w:r>
          </w:p>
        </w:tc>
      </w:tr>
      <w:tr w:rsidR="00BC467B" w:rsidTr="0036276F">
        <w:tc>
          <w:tcPr>
            <w:tcW w:w="2093" w:type="dxa"/>
            <w:vAlign w:val="center"/>
          </w:tcPr>
          <w:p w:rsidR="00BC467B" w:rsidRDefault="00BC467B" w:rsidP="00B46397">
            <w:pPr>
              <w:spacing w:before="120" w:after="120"/>
              <w:ind w:firstLine="0"/>
              <w:jc w:val="left"/>
            </w:pPr>
            <w:r>
              <w:t>Изключения</w:t>
            </w:r>
          </w:p>
        </w:tc>
        <w:tc>
          <w:tcPr>
            <w:tcW w:w="6359" w:type="dxa"/>
            <w:vAlign w:val="center"/>
          </w:tcPr>
          <w:p w:rsidR="00185D9D" w:rsidRDefault="00185D9D" w:rsidP="00B46397">
            <w:pPr>
              <w:spacing w:before="120" w:after="120"/>
              <w:ind w:firstLine="0"/>
              <w:jc w:val="left"/>
            </w:pPr>
            <w:r>
              <w:t>Не е намерено място – върху картата не се променя нищо. Потребителят има възможност да търси друго място;</w:t>
            </w:r>
          </w:p>
          <w:p w:rsidR="00BC467B" w:rsidRDefault="00BC467B" w:rsidP="00B46397">
            <w:pPr>
              <w:spacing w:before="120" w:after="120"/>
              <w:ind w:firstLine="0"/>
              <w:jc w:val="left"/>
            </w:pPr>
          </w:p>
        </w:tc>
      </w:tr>
    </w:tbl>
    <w:p w:rsidR="00BC467B" w:rsidRDefault="00BC467B" w:rsidP="00D2306B">
      <w:pPr>
        <w:ind w:firstLine="0"/>
        <w:rPr>
          <w:lang w:val="en-US"/>
        </w:rPr>
      </w:pPr>
    </w:p>
    <w:p w:rsidR="00FC1A10" w:rsidRDefault="00FC1A10" w:rsidP="00D2306B">
      <w:pPr>
        <w:ind w:firstLine="0"/>
        <w:rPr>
          <w:lang w:val="en-US"/>
        </w:rPr>
      </w:pPr>
    </w:p>
    <w:p w:rsidR="00FC1A10" w:rsidRDefault="00144524" w:rsidP="00FC1A10">
      <w:pPr>
        <w:pStyle w:val="2"/>
      </w:pPr>
      <w:bookmarkStart w:id="1" w:name="_Toc453015815"/>
      <w:r>
        <w:t>Нефункционални</w:t>
      </w:r>
      <w:r w:rsidR="00FC1A10">
        <w:t xml:space="preserve"> изисквания</w:t>
      </w:r>
      <w:bookmarkEnd w:id="1"/>
    </w:p>
    <w:p w:rsidR="00144524" w:rsidRDefault="00144524" w:rsidP="00144524">
      <w:pPr>
        <w:pStyle w:val="a4"/>
        <w:spacing w:before="0" w:beforeAutospacing="0" w:after="0" w:afterAutospacing="0"/>
        <w:ind w:firstLine="357"/>
        <w:rPr>
          <w:color w:val="000000"/>
        </w:rPr>
      </w:pPr>
      <w:proofErr w:type="spellStart"/>
      <w:r w:rsidRPr="00144524">
        <w:rPr>
          <w:color w:val="000000"/>
        </w:rPr>
        <w:t>Нефункционални</w:t>
      </w:r>
      <w:proofErr w:type="spellEnd"/>
      <w:r w:rsidRPr="00144524">
        <w:rPr>
          <w:color w:val="000000"/>
        </w:rPr>
        <w:t xml:space="preserve"> </w:t>
      </w:r>
      <w:proofErr w:type="spellStart"/>
      <w:r w:rsidRPr="00144524">
        <w:rPr>
          <w:color w:val="000000"/>
        </w:rPr>
        <w:t>изисквания</w:t>
      </w:r>
      <w:proofErr w:type="spellEnd"/>
      <w:r w:rsidRPr="00144524">
        <w:rPr>
          <w:color w:val="000000"/>
        </w:rPr>
        <w:t xml:space="preserve"> </w:t>
      </w:r>
      <w:proofErr w:type="spellStart"/>
      <w:r w:rsidRPr="00144524">
        <w:rPr>
          <w:color w:val="000000"/>
        </w:rPr>
        <w:t>дефинират</w:t>
      </w:r>
      <w:proofErr w:type="spellEnd"/>
      <w:r w:rsidRPr="00144524">
        <w:rPr>
          <w:color w:val="000000"/>
        </w:rPr>
        <w:t xml:space="preserve"> </w:t>
      </w:r>
      <w:proofErr w:type="spellStart"/>
      <w:r w:rsidRPr="00144524">
        <w:rPr>
          <w:color w:val="000000"/>
        </w:rPr>
        <w:t>ограничения</w:t>
      </w:r>
      <w:proofErr w:type="spellEnd"/>
      <w:r w:rsidRPr="00144524">
        <w:rPr>
          <w:color w:val="000000"/>
        </w:rPr>
        <w:t xml:space="preserve"> </w:t>
      </w:r>
      <w:proofErr w:type="spellStart"/>
      <w:r w:rsidRPr="00144524">
        <w:rPr>
          <w:color w:val="000000"/>
        </w:rPr>
        <w:t>върху</w:t>
      </w:r>
      <w:proofErr w:type="spellEnd"/>
      <w:r w:rsidRPr="00144524">
        <w:rPr>
          <w:color w:val="000000"/>
        </w:rPr>
        <w:t xml:space="preserve"> </w:t>
      </w:r>
      <w:proofErr w:type="spellStart"/>
      <w:r w:rsidRPr="00144524">
        <w:rPr>
          <w:color w:val="000000"/>
        </w:rPr>
        <w:t>системата</w:t>
      </w:r>
      <w:proofErr w:type="spellEnd"/>
      <w:r w:rsidRPr="00144524">
        <w:rPr>
          <w:color w:val="000000"/>
        </w:rPr>
        <w:t xml:space="preserve"> </w:t>
      </w:r>
      <w:proofErr w:type="spellStart"/>
      <w:r w:rsidRPr="00144524">
        <w:rPr>
          <w:color w:val="000000"/>
        </w:rPr>
        <w:t>или</w:t>
      </w:r>
      <w:proofErr w:type="spellEnd"/>
      <w:r w:rsidRPr="00144524">
        <w:rPr>
          <w:color w:val="000000"/>
        </w:rPr>
        <w:t xml:space="preserve"> </w:t>
      </w:r>
      <w:proofErr w:type="spellStart"/>
      <w:r w:rsidRPr="00144524">
        <w:rPr>
          <w:color w:val="000000"/>
        </w:rPr>
        <w:t>процеса</w:t>
      </w:r>
      <w:proofErr w:type="spellEnd"/>
      <w:r w:rsidRPr="00144524">
        <w:rPr>
          <w:color w:val="000000"/>
        </w:rPr>
        <w:t xml:space="preserve"> </w:t>
      </w:r>
      <w:proofErr w:type="spellStart"/>
      <w:r w:rsidRPr="00144524">
        <w:rPr>
          <w:color w:val="000000"/>
        </w:rPr>
        <w:t>на</w:t>
      </w:r>
      <w:proofErr w:type="spellEnd"/>
      <w:r w:rsidRPr="00144524">
        <w:rPr>
          <w:color w:val="000000"/>
        </w:rPr>
        <w:t xml:space="preserve"> </w:t>
      </w:r>
      <w:proofErr w:type="spellStart"/>
      <w:r w:rsidRPr="00144524">
        <w:rPr>
          <w:color w:val="000000"/>
        </w:rPr>
        <w:t>разработка</w:t>
      </w:r>
      <w:proofErr w:type="spellEnd"/>
      <w:r w:rsidRPr="00144524">
        <w:rPr>
          <w:color w:val="000000"/>
        </w:rPr>
        <w:t xml:space="preserve">. </w:t>
      </w:r>
      <w:proofErr w:type="spellStart"/>
      <w:r w:rsidRPr="00144524">
        <w:rPr>
          <w:color w:val="000000"/>
        </w:rPr>
        <w:t>Те</w:t>
      </w:r>
      <w:proofErr w:type="spellEnd"/>
      <w:r w:rsidRPr="00144524">
        <w:rPr>
          <w:color w:val="000000"/>
        </w:rPr>
        <w:t xml:space="preserve"> </w:t>
      </w:r>
      <w:proofErr w:type="spellStart"/>
      <w:r w:rsidRPr="00144524">
        <w:rPr>
          <w:color w:val="000000"/>
        </w:rPr>
        <w:t>произтичат</w:t>
      </w:r>
      <w:proofErr w:type="spellEnd"/>
      <w:r w:rsidRPr="00144524">
        <w:rPr>
          <w:color w:val="000000"/>
        </w:rPr>
        <w:t xml:space="preserve"> </w:t>
      </w:r>
      <w:proofErr w:type="spellStart"/>
      <w:r w:rsidRPr="00144524">
        <w:rPr>
          <w:color w:val="000000"/>
        </w:rPr>
        <w:t>от</w:t>
      </w:r>
      <w:proofErr w:type="spellEnd"/>
      <w:r w:rsidRPr="00144524">
        <w:rPr>
          <w:color w:val="000000"/>
        </w:rPr>
        <w:t xml:space="preserve"> </w:t>
      </w:r>
      <w:proofErr w:type="spellStart"/>
      <w:r w:rsidRPr="00144524">
        <w:rPr>
          <w:color w:val="000000"/>
        </w:rPr>
        <w:t>нуждите</w:t>
      </w:r>
      <w:proofErr w:type="spellEnd"/>
      <w:r w:rsidRPr="00144524">
        <w:rPr>
          <w:color w:val="000000"/>
        </w:rPr>
        <w:t xml:space="preserve"> </w:t>
      </w:r>
      <w:proofErr w:type="spellStart"/>
      <w:r w:rsidRPr="00144524">
        <w:rPr>
          <w:color w:val="000000"/>
        </w:rPr>
        <w:t>на</w:t>
      </w:r>
      <w:proofErr w:type="spellEnd"/>
      <w:r w:rsidRPr="00144524">
        <w:rPr>
          <w:color w:val="000000"/>
        </w:rPr>
        <w:t xml:space="preserve"> </w:t>
      </w:r>
      <w:proofErr w:type="spellStart"/>
      <w:r w:rsidRPr="00144524">
        <w:rPr>
          <w:color w:val="000000"/>
        </w:rPr>
        <w:t>клиента</w:t>
      </w:r>
      <w:proofErr w:type="spellEnd"/>
      <w:r w:rsidRPr="00144524">
        <w:rPr>
          <w:color w:val="000000"/>
        </w:rPr>
        <w:t xml:space="preserve">, </w:t>
      </w:r>
      <w:proofErr w:type="spellStart"/>
      <w:r w:rsidRPr="00144524">
        <w:rPr>
          <w:color w:val="000000"/>
        </w:rPr>
        <w:t>от</w:t>
      </w:r>
      <w:proofErr w:type="spellEnd"/>
      <w:r w:rsidRPr="00144524">
        <w:rPr>
          <w:color w:val="000000"/>
        </w:rPr>
        <w:t xml:space="preserve"> </w:t>
      </w:r>
      <w:proofErr w:type="spellStart"/>
      <w:r w:rsidRPr="00144524">
        <w:rPr>
          <w:color w:val="000000"/>
        </w:rPr>
        <w:t>политиките</w:t>
      </w:r>
      <w:proofErr w:type="spellEnd"/>
      <w:r w:rsidRPr="00144524">
        <w:rPr>
          <w:color w:val="000000"/>
        </w:rPr>
        <w:t xml:space="preserve"> </w:t>
      </w:r>
      <w:proofErr w:type="spellStart"/>
      <w:r w:rsidRPr="00144524">
        <w:rPr>
          <w:color w:val="000000"/>
        </w:rPr>
        <w:t>на</w:t>
      </w:r>
      <w:proofErr w:type="spellEnd"/>
      <w:r w:rsidRPr="00144524">
        <w:rPr>
          <w:color w:val="000000"/>
        </w:rPr>
        <w:t xml:space="preserve"> </w:t>
      </w:r>
      <w:proofErr w:type="spellStart"/>
      <w:r w:rsidRPr="00144524">
        <w:rPr>
          <w:color w:val="000000"/>
        </w:rPr>
        <w:t>организацията</w:t>
      </w:r>
      <w:proofErr w:type="spellEnd"/>
      <w:r w:rsidRPr="00144524">
        <w:rPr>
          <w:color w:val="000000"/>
        </w:rPr>
        <w:t xml:space="preserve">, </w:t>
      </w:r>
      <w:proofErr w:type="spellStart"/>
      <w:r w:rsidRPr="00144524">
        <w:rPr>
          <w:color w:val="000000"/>
        </w:rPr>
        <w:t>от</w:t>
      </w:r>
      <w:proofErr w:type="spellEnd"/>
      <w:r w:rsidRPr="00144524">
        <w:rPr>
          <w:color w:val="000000"/>
        </w:rPr>
        <w:t xml:space="preserve"> </w:t>
      </w:r>
      <w:proofErr w:type="spellStart"/>
      <w:r w:rsidRPr="00144524">
        <w:rPr>
          <w:color w:val="000000"/>
        </w:rPr>
        <w:t>нуждата</w:t>
      </w:r>
      <w:proofErr w:type="spellEnd"/>
      <w:r w:rsidRPr="00144524">
        <w:rPr>
          <w:color w:val="000000"/>
        </w:rPr>
        <w:t xml:space="preserve"> </w:t>
      </w:r>
      <w:proofErr w:type="spellStart"/>
      <w:r w:rsidRPr="00144524">
        <w:rPr>
          <w:color w:val="000000"/>
        </w:rPr>
        <w:t>от</w:t>
      </w:r>
      <w:proofErr w:type="spellEnd"/>
      <w:r w:rsidRPr="00144524">
        <w:rPr>
          <w:color w:val="000000"/>
        </w:rPr>
        <w:t xml:space="preserve"> </w:t>
      </w:r>
      <w:proofErr w:type="spellStart"/>
      <w:r w:rsidRPr="00144524">
        <w:rPr>
          <w:color w:val="000000"/>
        </w:rPr>
        <w:t>взаимодействие</w:t>
      </w:r>
      <w:proofErr w:type="spellEnd"/>
      <w:r w:rsidRPr="00144524">
        <w:rPr>
          <w:color w:val="000000"/>
        </w:rPr>
        <w:t xml:space="preserve"> с </w:t>
      </w:r>
      <w:proofErr w:type="spellStart"/>
      <w:r w:rsidRPr="00144524">
        <w:rPr>
          <w:color w:val="000000"/>
        </w:rPr>
        <w:t>вече</w:t>
      </w:r>
      <w:proofErr w:type="spellEnd"/>
      <w:r w:rsidRPr="00144524">
        <w:rPr>
          <w:color w:val="000000"/>
        </w:rPr>
        <w:t xml:space="preserve"> </w:t>
      </w:r>
      <w:proofErr w:type="spellStart"/>
      <w:r w:rsidRPr="00144524">
        <w:rPr>
          <w:color w:val="000000"/>
        </w:rPr>
        <w:t>съществуващи</w:t>
      </w:r>
      <w:proofErr w:type="spellEnd"/>
      <w:r w:rsidRPr="00144524">
        <w:rPr>
          <w:color w:val="000000"/>
        </w:rPr>
        <w:t xml:space="preserve"> </w:t>
      </w:r>
      <w:proofErr w:type="spellStart"/>
      <w:r w:rsidRPr="00144524">
        <w:rPr>
          <w:color w:val="000000"/>
        </w:rPr>
        <w:t>системи</w:t>
      </w:r>
      <w:proofErr w:type="spellEnd"/>
      <w:r w:rsidRPr="00144524">
        <w:rPr>
          <w:color w:val="000000"/>
        </w:rPr>
        <w:t xml:space="preserve"> </w:t>
      </w:r>
      <w:proofErr w:type="spellStart"/>
      <w:r w:rsidRPr="00144524">
        <w:rPr>
          <w:color w:val="000000"/>
        </w:rPr>
        <w:t>или</w:t>
      </w:r>
      <w:proofErr w:type="spellEnd"/>
      <w:r w:rsidRPr="00144524">
        <w:rPr>
          <w:color w:val="000000"/>
        </w:rPr>
        <w:t xml:space="preserve"> </w:t>
      </w:r>
      <w:proofErr w:type="spellStart"/>
      <w:r w:rsidRPr="00144524">
        <w:rPr>
          <w:color w:val="000000"/>
        </w:rPr>
        <w:t>от</w:t>
      </w:r>
      <w:proofErr w:type="spellEnd"/>
      <w:r w:rsidRPr="00144524">
        <w:rPr>
          <w:color w:val="000000"/>
        </w:rPr>
        <w:t xml:space="preserve"> </w:t>
      </w:r>
      <w:proofErr w:type="spellStart"/>
      <w:r w:rsidRPr="00144524">
        <w:rPr>
          <w:color w:val="000000"/>
        </w:rPr>
        <w:t>външни</w:t>
      </w:r>
      <w:proofErr w:type="spellEnd"/>
      <w:r w:rsidRPr="00144524">
        <w:rPr>
          <w:color w:val="000000"/>
        </w:rPr>
        <w:t xml:space="preserve"> </w:t>
      </w:r>
      <w:proofErr w:type="spellStart"/>
      <w:r w:rsidRPr="00144524">
        <w:rPr>
          <w:color w:val="000000"/>
        </w:rPr>
        <w:t>фактори</w:t>
      </w:r>
      <w:proofErr w:type="spellEnd"/>
      <w:r w:rsidRPr="00144524">
        <w:rPr>
          <w:color w:val="000000"/>
        </w:rPr>
        <w:t xml:space="preserve"> </w:t>
      </w:r>
      <w:proofErr w:type="spellStart"/>
      <w:r w:rsidRPr="00144524">
        <w:rPr>
          <w:color w:val="000000"/>
        </w:rPr>
        <w:t>като</w:t>
      </w:r>
      <w:proofErr w:type="spellEnd"/>
      <w:r w:rsidRPr="00144524">
        <w:rPr>
          <w:color w:val="000000"/>
        </w:rPr>
        <w:t xml:space="preserve"> </w:t>
      </w:r>
      <w:proofErr w:type="spellStart"/>
      <w:r w:rsidRPr="00144524">
        <w:rPr>
          <w:color w:val="000000"/>
        </w:rPr>
        <w:t>правилници</w:t>
      </w:r>
      <w:proofErr w:type="spellEnd"/>
      <w:r w:rsidRPr="00144524">
        <w:rPr>
          <w:color w:val="000000"/>
        </w:rPr>
        <w:t xml:space="preserve"> и </w:t>
      </w:r>
      <w:proofErr w:type="spellStart"/>
      <w:r w:rsidRPr="00144524">
        <w:rPr>
          <w:color w:val="000000"/>
        </w:rPr>
        <w:t>закони</w:t>
      </w:r>
      <w:proofErr w:type="spellEnd"/>
      <w:r w:rsidRPr="00144524">
        <w:rPr>
          <w:color w:val="000000"/>
        </w:rPr>
        <w:t>.</w:t>
      </w:r>
    </w:p>
    <w:p w:rsidR="00144524" w:rsidRDefault="00144524" w:rsidP="00144524">
      <w:pPr>
        <w:pStyle w:val="a4"/>
        <w:spacing w:before="0" w:beforeAutospacing="0" w:after="0" w:afterAutospacing="0"/>
        <w:ind w:firstLine="357"/>
        <w:rPr>
          <w:color w:val="000000"/>
        </w:rPr>
      </w:pPr>
    </w:p>
    <w:p w:rsidR="00144524" w:rsidRDefault="00144524" w:rsidP="00144524">
      <w:pPr>
        <w:pStyle w:val="a4"/>
        <w:spacing w:before="0" w:beforeAutospacing="0" w:after="0" w:afterAutospacing="0"/>
        <w:rPr>
          <w:color w:val="000000"/>
          <w:lang w:val="bg-BG"/>
        </w:rPr>
      </w:pPr>
      <w:r>
        <w:tab/>
      </w:r>
      <w:proofErr w:type="spellStart"/>
      <w:r w:rsidRPr="00144524">
        <w:rPr>
          <w:color w:val="000000"/>
        </w:rPr>
        <w:t>Нефункционални</w:t>
      </w:r>
      <w:proofErr w:type="spellEnd"/>
      <w:r w:rsidRPr="00144524">
        <w:rPr>
          <w:color w:val="000000"/>
        </w:rPr>
        <w:t xml:space="preserve"> </w:t>
      </w:r>
      <w:proofErr w:type="spellStart"/>
      <w:r w:rsidRPr="00144524">
        <w:rPr>
          <w:color w:val="000000"/>
        </w:rPr>
        <w:t>изисквания</w:t>
      </w:r>
      <w:proofErr w:type="spellEnd"/>
      <w:r>
        <w:rPr>
          <w:color w:val="000000"/>
          <w:lang w:val="bg-BG"/>
        </w:rPr>
        <w:t xml:space="preserve"> се групират в следните категории:</w:t>
      </w:r>
    </w:p>
    <w:p w:rsidR="00144524" w:rsidRPr="00144524" w:rsidRDefault="00144524" w:rsidP="00144524">
      <w:pPr>
        <w:pStyle w:val="a4"/>
        <w:spacing w:before="0" w:beforeAutospacing="0" w:after="0" w:afterAutospacing="0"/>
        <w:rPr>
          <w:lang w:val="bg-BG"/>
        </w:rPr>
      </w:pPr>
    </w:p>
    <w:p w:rsidR="00FC1A10" w:rsidRPr="00144524" w:rsidRDefault="00FC1A10" w:rsidP="00FC1A10">
      <w:pPr>
        <w:numPr>
          <w:ilvl w:val="0"/>
          <w:numId w:val="9"/>
        </w:numPr>
        <w:spacing w:after="240"/>
        <w:ind w:left="714" w:hanging="357"/>
      </w:pPr>
      <w:r w:rsidRPr="00144524">
        <w:t>изисквания към продукта - определят поведението на продукта (надеждност, производителност, ефективност и други);</w:t>
      </w:r>
    </w:p>
    <w:p w:rsidR="00FC1A10" w:rsidRPr="00144524" w:rsidRDefault="00FC1A10" w:rsidP="00FC1A10">
      <w:pPr>
        <w:numPr>
          <w:ilvl w:val="0"/>
          <w:numId w:val="9"/>
        </w:numPr>
        <w:spacing w:after="240"/>
        <w:ind w:left="714" w:hanging="357"/>
      </w:pPr>
      <w:r w:rsidRPr="00144524">
        <w:t>организационни изисквания - произтичат от правила и политики в организацията-поръчител и организацията-изпълнител;</w:t>
      </w:r>
    </w:p>
    <w:p w:rsidR="00FC1A10" w:rsidRPr="00144524" w:rsidRDefault="00FC1A10" w:rsidP="00FC1A10">
      <w:pPr>
        <w:numPr>
          <w:ilvl w:val="0"/>
          <w:numId w:val="9"/>
        </w:numPr>
        <w:spacing w:after="240"/>
        <w:ind w:left="714" w:hanging="357"/>
      </w:pPr>
      <w:r w:rsidRPr="00144524">
        <w:t>външни изисквания - изисквания за съвместимост, закони, наредби и други;</w:t>
      </w:r>
    </w:p>
    <w:p w:rsidR="00FC1A10" w:rsidRDefault="00FC1A10" w:rsidP="00FC1A10">
      <w:pPr>
        <w:pStyle w:val="3"/>
      </w:pPr>
      <w:bookmarkStart w:id="2" w:name="_Toc453015816"/>
      <w:r>
        <w:lastRenderedPageBreak/>
        <w:t>Използваемост</w:t>
      </w:r>
      <w:bookmarkEnd w:id="2"/>
    </w:p>
    <w:p w:rsidR="00275450" w:rsidRDefault="0076520B" w:rsidP="00FC1A10">
      <w:r w:rsidRPr="0076520B">
        <w:t xml:space="preserve">Използваемостта се отнася до качеството на </w:t>
      </w:r>
      <w:r w:rsidR="00275450">
        <w:t>потребителското преживяване</w:t>
      </w:r>
      <w:r w:rsidRPr="0076520B">
        <w:t xml:space="preserve"> при взаимодействие с продукти или системи, включително уеб сайтове, софтуер, устройства или приложения. Използваемостта </w:t>
      </w:r>
      <w:r w:rsidR="00275450">
        <w:t>се характеризира с</w:t>
      </w:r>
      <w:r w:rsidRPr="0076520B">
        <w:t xml:space="preserve"> </w:t>
      </w:r>
      <w:r w:rsidR="00275450">
        <w:t>ефикасност</w:t>
      </w:r>
      <w:r w:rsidRPr="0076520B">
        <w:t>, ефективност и цялостно удовлетворение на потребителя.</w:t>
      </w:r>
      <w:r w:rsidR="00275450">
        <w:rPr>
          <w:lang w:val="en-US"/>
        </w:rPr>
        <w:t xml:space="preserve"> </w:t>
      </w:r>
      <w:r w:rsidR="00275450">
        <w:t xml:space="preserve">Използваемостта </w:t>
      </w:r>
      <w:r w:rsidR="00275450" w:rsidRPr="00275450">
        <w:t>е комбинация от фактори, включващи:</w:t>
      </w:r>
    </w:p>
    <w:p w:rsidR="00275450" w:rsidRDefault="00275450" w:rsidP="00FC1A10"/>
    <w:p w:rsidR="00275450" w:rsidRDefault="00275450" w:rsidP="00275450">
      <w:pPr>
        <w:pStyle w:val="a3"/>
        <w:numPr>
          <w:ilvl w:val="0"/>
          <w:numId w:val="7"/>
        </w:numPr>
      </w:pPr>
      <w:r>
        <w:t>Интуитивен дизайн: почти без усилие разбиране на архитектурата и навигацията на сайта</w:t>
      </w:r>
    </w:p>
    <w:p w:rsidR="00275450" w:rsidRDefault="00275450" w:rsidP="00275450">
      <w:pPr>
        <w:pStyle w:val="a3"/>
        <w:ind w:firstLine="0"/>
      </w:pPr>
    </w:p>
    <w:p w:rsidR="00275450" w:rsidRDefault="00275450" w:rsidP="00275450">
      <w:pPr>
        <w:pStyle w:val="a3"/>
        <w:numPr>
          <w:ilvl w:val="0"/>
          <w:numId w:val="7"/>
        </w:numPr>
      </w:pPr>
      <w:r>
        <w:t>Лекота на учене: колко бързо един потребител, който никога не е виждал потребителския интерфейс, може да изпълни основни задачи</w:t>
      </w:r>
    </w:p>
    <w:p w:rsidR="00275450" w:rsidRDefault="00275450" w:rsidP="00275450">
      <w:pPr>
        <w:pStyle w:val="a3"/>
      </w:pPr>
    </w:p>
    <w:p w:rsidR="00275450" w:rsidRDefault="00275450" w:rsidP="00275450">
      <w:pPr>
        <w:pStyle w:val="a3"/>
        <w:ind w:firstLine="0"/>
      </w:pPr>
    </w:p>
    <w:p w:rsidR="00275450" w:rsidRDefault="00275450" w:rsidP="00275450">
      <w:pPr>
        <w:pStyle w:val="a3"/>
        <w:numPr>
          <w:ilvl w:val="0"/>
          <w:numId w:val="7"/>
        </w:numPr>
      </w:pPr>
      <w:r>
        <w:t>Ефективност на използването: Колко бързо опитен потребител може да изпълнява задачи</w:t>
      </w:r>
    </w:p>
    <w:p w:rsidR="00275450" w:rsidRDefault="00275450" w:rsidP="00275450">
      <w:pPr>
        <w:pStyle w:val="a3"/>
        <w:ind w:firstLine="0"/>
      </w:pPr>
    </w:p>
    <w:p w:rsidR="00275450" w:rsidRDefault="00275450" w:rsidP="00275450">
      <w:pPr>
        <w:pStyle w:val="a3"/>
        <w:numPr>
          <w:ilvl w:val="0"/>
          <w:numId w:val="7"/>
        </w:numPr>
      </w:pPr>
      <w:r>
        <w:t>Запомняне: след посещение на сайта, ако потребителят може да си спомни достатъчно, за да го използва ефективно при бъдещи посещения</w:t>
      </w:r>
    </w:p>
    <w:p w:rsidR="00275450" w:rsidRDefault="00275450" w:rsidP="00275450">
      <w:pPr>
        <w:pStyle w:val="a3"/>
      </w:pPr>
    </w:p>
    <w:p w:rsidR="00275450" w:rsidRDefault="00275450" w:rsidP="00275450">
      <w:pPr>
        <w:pStyle w:val="a3"/>
        <w:ind w:firstLine="0"/>
      </w:pPr>
    </w:p>
    <w:p w:rsidR="00275450" w:rsidRDefault="00275450" w:rsidP="00275450">
      <w:pPr>
        <w:pStyle w:val="a3"/>
        <w:numPr>
          <w:ilvl w:val="0"/>
          <w:numId w:val="7"/>
        </w:numPr>
      </w:pPr>
      <w:r>
        <w:t>Честота и тежест на грешката: колко често потребителите правят грешки при използването на системата, колко сериозни са грешките и как се възстановяват потребителите от грешките</w:t>
      </w:r>
    </w:p>
    <w:p w:rsidR="00275450" w:rsidRDefault="00275450" w:rsidP="00275450">
      <w:pPr>
        <w:pStyle w:val="a3"/>
        <w:ind w:firstLine="0"/>
      </w:pPr>
    </w:p>
    <w:p w:rsidR="00275450" w:rsidRDefault="00275450" w:rsidP="00275450">
      <w:pPr>
        <w:pStyle w:val="a3"/>
        <w:numPr>
          <w:ilvl w:val="0"/>
          <w:numId w:val="7"/>
        </w:numPr>
      </w:pPr>
      <w:r>
        <w:t>Субективно удовлетворение: Ако потребителят обича да използва системата</w:t>
      </w:r>
    </w:p>
    <w:p w:rsidR="00275450" w:rsidRDefault="00275450" w:rsidP="00275450">
      <w:pPr>
        <w:pStyle w:val="a3"/>
      </w:pPr>
    </w:p>
    <w:p w:rsidR="00275450" w:rsidRPr="00275450" w:rsidRDefault="00275450" w:rsidP="00275450">
      <w:pPr>
        <w:pStyle w:val="a3"/>
        <w:ind w:firstLine="0"/>
      </w:pPr>
    </w:p>
    <w:p w:rsidR="00FC1A10" w:rsidRDefault="00FC1A10" w:rsidP="00FC1A10">
      <w:r>
        <w:t>Изискван</w:t>
      </w:r>
      <w:r w:rsidR="00275450">
        <w:t>ията към използваемостта на уебсайт за добавяне на любими места и планиране на пътешествия са</w:t>
      </w:r>
      <w:r>
        <w:t>:</w:t>
      </w:r>
    </w:p>
    <w:p w:rsidR="00D82884" w:rsidRDefault="00D82884" w:rsidP="00FC1A10"/>
    <w:p w:rsidR="00FC1A10" w:rsidRDefault="00FC1A10" w:rsidP="00FC1A10">
      <w:pPr>
        <w:numPr>
          <w:ilvl w:val="0"/>
          <w:numId w:val="10"/>
        </w:numPr>
        <w:spacing w:after="240"/>
        <w:ind w:left="714" w:hanging="357"/>
      </w:pPr>
      <w:r>
        <w:t>системата трябва да е достатъчно проста и интуитивна, така че да не отнема много време за разучаване</w:t>
      </w:r>
      <w:r w:rsidR="00DC05B6">
        <w:t>;</w:t>
      </w:r>
    </w:p>
    <w:p w:rsidR="00FC1A10" w:rsidRDefault="00D82884" w:rsidP="00FC1A10">
      <w:pPr>
        <w:numPr>
          <w:ilvl w:val="0"/>
          <w:numId w:val="10"/>
        </w:numPr>
        <w:spacing w:after="240"/>
        <w:ind w:left="714" w:hanging="357"/>
      </w:pPr>
      <w:r>
        <w:t>добавянето на ново любимо място трябва да става максимално бързо и лесно</w:t>
      </w:r>
      <w:r w:rsidR="00DC05B6">
        <w:t>;</w:t>
      </w:r>
    </w:p>
    <w:p w:rsidR="00DC05B6" w:rsidRDefault="00DC05B6" w:rsidP="00FC1A10">
      <w:pPr>
        <w:numPr>
          <w:ilvl w:val="0"/>
          <w:numId w:val="10"/>
        </w:numPr>
        <w:spacing w:after="240"/>
        <w:ind w:left="714" w:hanging="357"/>
      </w:pPr>
      <w:r>
        <w:t>любимите места трябва да се изобразяват върху географска карта, като е обозначена точната им локация;</w:t>
      </w:r>
    </w:p>
    <w:p w:rsidR="00DC05B6" w:rsidRDefault="00DC05B6" w:rsidP="00FC1A10">
      <w:pPr>
        <w:numPr>
          <w:ilvl w:val="0"/>
          <w:numId w:val="10"/>
        </w:numPr>
        <w:spacing w:after="240"/>
        <w:ind w:left="714" w:hanging="357"/>
      </w:pPr>
      <w:r>
        <w:lastRenderedPageBreak/>
        <w:t xml:space="preserve">за всяко любимо място трябва да </w:t>
      </w:r>
      <w:r w:rsidR="00BA1246">
        <w:t>могат</w:t>
      </w:r>
      <w:r>
        <w:t xml:space="preserve"> да се добавят </w:t>
      </w:r>
      <w:r w:rsidR="00BA1246">
        <w:t xml:space="preserve">и редактират </w:t>
      </w:r>
      <w:r>
        <w:t>малко информация и снимка</w:t>
      </w:r>
      <w:r w:rsidR="00BA1246">
        <w:rPr>
          <w:lang w:val="en-US"/>
        </w:rPr>
        <w:t xml:space="preserve">, </w:t>
      </w:r>
      <w:r w:rsidR="00BA1246">
        <w:t>но</w:t>
      </w:r>
      <w:r w:rsidR="00BA1246">
        <w:rPr>
          <w:lang w:val="en-US"/>
        </w:rPr>
        <w:t xml:space="preserve"> </w:t>
      </w:r>
      <w:proofErr w:type="spellStart"/>
      <w:r w:rsidR="00BA1246">
        <w:rPr>
          <w:lang w:val="en-US"/>
        </w:rPr>
        <w:t>те</w:t>
      </w:r>
      <w:proofErr w:type="spellEnd"/>
      <w:r w:rsidR="00BA1246">
        <w:rPr>
          <w:lang w:val="en-US"/>
        </w:rPr>
        <w:t xml:space="preserve"> </w:t>
      </w:r>
      <w:r w:rsidR="00BA1246">
        <w:t>трябва да се достъпват на друг екран, с цел да се избегне претрупване на информация върху картата;</w:t>
      </w:r>
    </w:p>
    <w:p w:rsidR="00BA1246" w:rsidRDefault="00BA1246" w:rsidP="00FC1A10">
      <w:pPr>
        <w:numPr>
          <w:ilvl w:val="0"/>
          <w:numId w:val="10"/>
        </w:numPr>
        <w:spacing w:after="240"/>
        <w:ind w:left="714" w:hanging="357"/>
      </w:pPr>
      <w:r>
        <w:t>максималната отдалеченост на местата близки до даден маршрут трябва да може да се променя според желанията на потребителя;</w:t>
      </w:r>
    </w:p>
    <w:p w:rsidR="00BA1246" w:rsidRDefault="00BA1246" w:rsidP="00FC1A10">
      <w:pPr>
        <w:numPr>
          <w:ilvl w:val="0"/>
          <w:numId w:val="10"/>
        </w:numPr>
        <w:spacing w:after="240"/>
        <w:ind w:left="714" w:hanging="357"/>
      </w:pPr>
      <w:r>
        <w:t>трябва да могат да се запазват построени маршрути и да се разглеждат след това;</w:t>
      </w:r>
    </w:p>
    <w:p w:rsidR="00FC1A10" w:rsidRDefault="00FC1A10" w:rsidP="00FC1A10">
      <w:pPr>
        <w:pStyle w:val="3"/>
      </w:pPr>
      <w:bookmarkStart w:id="3" w:name="_Toc453015817"/>
      <w:r>
        <w:t>Изправност</w:t>
      </w:r>
      <w:bookmarkEnd w:id="3"/>
    </w:p>
    <w:p w:rsidR="00FC1A10" w:rsidRDefault="00FC1A10" w:rsidP="00FC1A10">
      <w:r>
        <w:t>Изправността се състои от три компонента:</w:t>
      </w:r>
    </w:p>
    <w:p w:rsidR="00FC1A10" w:rsidRDefault="00FC1A10" w:rsidP="00FC1A10">
      <w:pPr>
        <w:numPr>
          <w:ilvl w:val="0"/>
          <w:numId w:val="11"/>
        </w:numPr>
        <w:spacing w:after="240"/>
        <w:ind w:left="714" w:hanging="357"/>
      </w:pPr>
      <w:r>
        <w:t xml:space="preserve">надеждност - устойчивостта към грешки (независещи от потребителя) на </w:t>
      </w:r>
      <w:r w:rsidR="00597435">
        <w:t>софтуерния продукт по време на работа;</w:t>
      </w:r>
    </w:p>
    <w:p w:rsidR="00FC1A10" w:rsidRDefault="00FC1A10" w:rsidP="00FC1A10">
      <w:pPr>
        <w:numPr>
          <w:ilvl w:val="0"/>
          <w:numId w:val="11"/>
        </w:numPr>
        <w:spacing w:after="240"/>
        <w:ind w:left="714" w:hanging="357"/>
      </w:pPr>
      <w:r>
        <w:t xml:space="preserve">сигурност - степента на устойчивост и защита от вредни въздействия, които биха могли да навредят както на </w:t>
      </w:r>
      <w:r w:rsidR="00597435">
        <w:t>софтуерният продукт</w:t>
      </w:r>
      <w:r>
        <w:t>, така и на устройство</w:t>
      </w:r>
      <w:r w:rsidR="00597435">
        <w:t>то;</w:t>
      </w:r>
    </w:p>
    <w:p w:rsidR="00FC1A10" w:rsidRDefault="00FC1A10" w:rsidP="00FC1A10">
      <w:pPr>
        <w:numPr>
          <w:ilvl w:val="0"/>
          <w:numId w:val="11"/>
        </w:numPr>
        <w:spacing w:after="240"/>
        <w:ind w:left="714" w:hanging="357"/>
      </w:pPr>
      <w:r>
        <w:t>готовност - времето, през което софтуерният продукт е годен за използване</w:t>
      </w:r>
      <w:r w:rsidR="00597435">
        <w:t>;</w:t>
      </w:r>
    </w:p>
    <w:p w:rsidR="00FC1A10" w:rsidRDefault="00FC1A10" w:rsidP="00FC1A10">
      <w:r>
        <w:t xml:space="preserve">Изискванията към изправността на </w:t>
      </w:r>
      <w:r w:rsidR="00573FA5">
        <w:t>уебсайт за запазване на места и планиране на пътешествия са</w:t>
      </w:r>
      <w:r>
        <w:t>:</w:t>
      </w:r>
    </w:p>
    <w:p w:rsidR="00FC1A10" w:rsidRDefault="00FC1A10" w:rsidP="00FC1A10">
      <w:pPr>
        <w:numPr>
          <w:ilvl w:val="0"/>
          <w:numId w:val="12"/>
        </w:numPr>
        <w:spacing w:after="240"/>
        <w:ind w:left="714" w:hanging="357"/>
      </w:pPr>
      <w:r>
        <w:t>системата трябва да е достъпна за употреба по всяко време, за да пести време на потребителя</w:t>
      </w:r>
      <w:r w:rsidR="00573FA5">
        <w:t>;</w:t>
      </w:r>
    </w:p>
    <w:p w:rsidR="00FC1A10" w:rsidRDefault="00FC1A10" w:rsidP="00FC1A10">
      <w:pPr>
        <w:numPr>
          <w:ilvl w:val="0"/>
          <w:numId w:val="12"/>
        </w:numPr>
        <w:spacing w:after="240" w:line="240" w:lineRule="auto"/>
      </w:pPr>
      <w:r>
        <w:t>системата трябва да работи надеждно и при нормална употреба да няма грешки по време на използване на основните функции</w:t>
      </w:r>
      <w:r w:rsidR="00573FA5">
        <w:t>;</w:t>
      </w:r>
    </w:p>
    <w:p w:rsidR="00FC1A10" w:rsidRPr="00265130" w:rsidRDefault="00FC1A10" w:rsidP="00FC1A10">
      <w:pPr>
        <w:numPr>
          <w:ilvl w:val="0"/>
          <w:numId w:val="12"/>
        </w:numPr>
        <w:spacing w:after="240" w:line="240" w:lineRule="auto"/>
      </w:pPr>
      <w:r>
        <w:t>системата трябва да е сигурна и използването ѝ да не довежда до неизправности в устройството</w:t>
      </w:r>
      <w:r w:rsidR="00573FA5">
        <w:t>;</w:t>
      </w:r>
    </w:p>
    <w:p w:rsidR="00FC1A10" w:rsidRDefault="00FC1A10" w:rsidP="00FC1A10">
      <w:pPr>
        <w:pStyle w:val="3"/>
      </w:pPr>
      <w:bookmarkStart w:id="4" w:name="_Toc453015818"/>
      <w:r>
        <w:t>Модулност и изменяемост</w:t>
      </w:r>
      <w:bookmarkEnd w:id="4"/>
    </w:p>
    <w:p w:rsidR="00F11D05" w:rsidRDefault="00573FA5" w:rsidP="00FC1A10">
      <w:r w:rsidRPr="00F11D05">
        <w:t>Модулно програмиране е техника за проектиране на </w:t>
      </w:r>
      <w:hyperlink r:id="rId6" w:tooltip="Софтуер" w:history="1">
        <w:r w:rsidRPr="00F11D05">
          <w:t>софтуер</w:t>
        </w:r>
      </w:hyperlink>
      <w:r w:rsidRPr="00F11D05">
        <w:t xml:space="preserve">, увеличаваща степента, до която софтуерът е съставен от отделни, </w:t>
      </w:r>
      <w:proofErr w:type="spellStart"/>
      <w:r w:rsidRPr="00F11D05">
        <w:t>взаимозаменяеми</w:t>
      </w:r>
      <w:proofErr w:type="spellEnd"/>
      <w:r w:rsidRPr="00F11D05">
        <w:t xml:space="preserve"> компоненти, наречени модули. Това се постига чрез разбиване на функциите на програмата на модули, всеки от които изпълнява само една функция и съдържа всичко необходимо за нейното изпълнение. С други думи модулът е подсистема, част от </w:t>
      </w:r>
      <w:hyperlink r:id="rId7" w:tooltip="Компютърна програма" w:history="1">
        <w:r w:rsidRPr="00F11D05">
          <w:t>компютърна програма</w:t>
        </w:r>
      </w:hyperlink>
      <w:r w:rsidRPr="00F11D05">
        <w:t>, която изпълнява конкретни действия. Понякога модулът се нарича още пакет, </w:t>
      </w:r>
      <w:hyperlink r:id="rId8" w:tooltip="Библиотека (програмиране)" w:history="1">
        <w:r w:rsidRPr="00F11D05">
          <w:t>библиотека</w:t>
        </w:r>
      </w:hyperlink>
      <w:r w:rsidRPr="00F11D05">
        <w:t> и др. Модулът съдържа предимно по-малки единици (функции, класове и т.н.) в повечето случаи, написани на отделен </w:t>
      </w:r>
      <w:hyperlink r:id="rId9" w:tooltip="Файл" w:history="1">
        <w:r w:rsidRPr="00F11D05">
          <w:t>файл</w:t>
        </w:r>
      </w:hyperlink>
      <w:r w:rsidR="00F11D05">
        <w:rPr>
          <w:lang w:val="en-US"/>
        </w:rPr>
        <w:t>.</w:t>
      </w:r>
      <w:r>
        <w:t xml:space="preserve"> </w:t>
      </w:r>
    </w:p>
    <w:p w:rsidR="00FC1A10" w:rsidRDefault="00FC1A10" w:rsidP="00FC1A10">
      <w:r>
        <w:t xml:space="preserve">Изменяемостта е възможността, когато се наложи да се направи промяна в системата, това да става лесно и бързо, без това да доведе до загуба на функционалност и създаване на грешки и изключения. </w:t>
      </w:r>
    </w:p>
    <w:p w:rsidR="00FC1A10" w:rsidRPr="005E647D" w:rsidRDefault="00FC1A10" w:rsidP="00FC1A10">
      <w:r>
        <w:lastRenderedPageBreak/>
        <w:t>Наличието на модули помага за по-бързо разбиране на архитектурата на приложението и подобряват поддръжката и улесняват изменяемостта.</w:t>
      </w:r>
    </w:p>
    <w:p w:rsidR="00FC1A10" w:rsidRPr="00573FA5" w:rsidRDefault="00FC1A10" w:rsidP="00D2306B">
      <w:pPr>
        <w:ind w:firstLine="0"/>
        <w:rPr>
          <w:lang w:val="en-US"/>
        </w:rPr>
      </w:pPr>
      <w:bookmarkStart w:id="5" w:name="_GoBack"/>
      <w:bookmarkEnd w:id="5"/>
    </w:p>
    <w:sectPr w:rsidR="00FC1A10" w:rsidRPr="00573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C77EF"/>
    <w:multiLevelType w:val="hybridMultilevel"/>
    <w:tmpl w:val="CCCAD4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2114D39"/>
    <w:multiLevelType w:val="hybridMultilevel"/>
    <w:tmpl w:val="B6B4C4A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155A439C"/>
    <w:multiLevelType w:val="multilevel"/>
    <w:tmpl w:val="1222185E"/>
    <w:lvl w:ilvl="0">
      <w:start w:val="1"/>
      <w:numFmt w:val="decimal"/>
      <w:pStyle w:val="1"/>
      <w:lvlText w:val="%1."/>
      <w:lvlJc w:val="left"/>
      <w:pPr>
        <w:ind w:left="432" w:hanging="432"/>
      </w:pPr>
      <w:rPr>
        <w:rFonts w:hint="default"/>
        <w:i w:val="0"/>
        <w:sz w:val="36"/>
      </w:rPr>
    </w:lvl>
    <w:lvl w:ilvl="1">
      <w:start w:val="1"/>
      <w:numFmt w:val="decimal"/>
      <w:pStyle w:val="2"/>
      <w:lvlText w:val="%1.%2."/>
      <w:lvlJc w:val="left"/>
      <w:pPr>
        <w:ind w:left="576" w:hanging="576"/>
      </w:pPr>
      <w:rPr>
        <w:rFonts w:ascii="Times New Roman" w:hAnsi="Times New Roman" w:cs="Times New Roman" w:hint="default"/>
        <w:i w:val="0"/>
        <w:color w:val="auto"/>
      </w:rPr>
    </w:lvl>
    <w:lvl w:ilvl="2">
      <w:start w:val="1"/>
      <w:numFmt w:val="decimal"/>
      <w:pStyle w:val="3"/>
      <w:lvlText w:val="%1.%2.%3."/>
      <w:lvlJc w:val="left"/>
      <w:pPr>
        <w:ind w:left="720" w:hanging="720"/>
      </w:pPr>
      <w:rPr>
        <w:rFonts w:ascii="Times New Roman" w:hAnsi="Times New Roman" w:hint="default"/>
        <w:b/>
        <w:i/>
        <w:sz w:val="26"/>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 w15:restartNumberingAfterBreak="0">
    <w:nsid w:val="23285C44"/>
    <w:multiLevelType w:val="hybridMultilevel"/>
    <w:tmpl w:val="B762C3F6"/>
    <w:lvl w:ilvl="0" w:tplc="04020001">
      <w:start w:val="1"/>
      <w:numFmt w:val="bullet"/>
      <w:lvlText w:val=""/>
      <w:lvlJc w:val="left"/>
      <w:pPr>
        <w:ind w:left="783" w:hanging="360"/>
      </w:pPr>
      <w:rPr>
        <w:rFonts w:ascii="Symbol" w:hAnsi="Symbol" w:hint="default"/>
      </w:rPr>
    </w:lvl>
    <w:lvl w:ilvl="1" w:tplc="04020003">
      <w:start w:val="1"/>
      <w:numFmt w:val="bullet"/>
      <w:lvlText w:val="o"/>
      <w:lvlJc w:val="left"/>
      <w:pPr>
        <w:ind w:left="1503" w:hanging="360"/>
      </w:pPr>
      <w:rPr>
        <w:rFonts w:ascii="Courier New" w:hAnsi="Courier New" w:cs="Courier New" w:hint="default"/>
      </w:rPr>
    </w:lvl>
    <w:lvl w:ilvl="2" w:tplc="04020005" w:tentative="1">
      <w:start w:val="1"/>
      <w:numFmt w:val="bullet"/>
      <w:lvlText w:val=""/>
      <w:lvlJc w:val="left"/>
      <w:pPr>
        <w:ind w:left="2223" w:hanging="360"/>
      </w:pPr>
      <w:rPr>
        <w:rFonts w:ascii="Wingdings" w:hAnsi="Wingdings" w:hint="default"/>
      </w:rPr>
    </w:lvl>
    <w:lvl w:ilvl="3" w:tplc="04020001" w:tentative="1">
      <w:start w:val="1"/>
      <w:numFmt w:val="bullet"/>
      <w:lvlText w:val=""/>
      <w:lvlJc w:val="left"/>
      <w:pPr>
        <w:ind w:left="2943" w:hanging="360"/>
      </w:pPr>
      <w:rPr>
        <w:rFonts w:ascii="Symbol" w:hAnsi="Symbol" w:hint="default"/>
      </w:rPr>
    </w:lvl>
    <w:lvl w:ilvl="4" w:tplc="04020003" w:tentative="1">
      <w:start w:val="1"/>
      <w:numFmt w:val="bullet"/>
      <w:lvlText w:val="o"/>
      <w:lvlJc w:val="left"/>
      <w:pPr>
        <w:ind w:left="3663" w:hanging="360"/>
      </w:pPr>
      <w:rPr>
        <w:rFonts w:ascii="Courier New" w:hAnsi="Courier New" w:cs="Courier New" w:hint="default"/>
      </w:rPr>
    </w:lvl>
    <w:lvl w:ilvl="5" w:tplc="04020005" w:tentative="1">
      <w:start w:val="1"/>
      <w:numFmt w:val="bullet"/>
      <w:lvlText w:val=""/>
      <w:lvlJc w:val="left"/>
      <w:pPr>
        <w:ind w:left="4383" w:hanging="360"/>
      </w:pPr>
      <w:rPr>
        <w:rFonts w:ascii="Wingdings" w:hAnsi="Wingdings" w:hint="default"/>
      </w:rPr>
    </w:lvl>
    <w:lvl w:ilvl="6" w:tplc="04020001" w:tentative="1">
      <w:start w:val="1"/>
      <w:numFmt w:val="bullet"/>
      <w:lvlText w:val=""/>
      <w:lvlJc w:val="left"/>
      <w:pPr>
        <w:ind w:left="5103" w:hanging="360"/>
      </w:pPr>
      <w:rPr>
        <w:rFonts w:ascii="Symbol" w:hAnsi="Symbol" w:hint="default"/>
      </w:rPr>
    </w:lvl>
    <w:lvl w:ilvl="7" w:tplc="04020003" w:tentative="1">
      <w:start w:val="1"/>
      <w:numFmt w:val="bullet"/>
      <w:lvlText w:val="o"/>
      <w:lvlJc w:val="left"/>
      <w:pPr>
        <w:ind w:left="5823" w:hanging="360"/>
      </w:pPr>
      <w:rPr>
        <w:rFonts w:ascii="Courier New" w:hAnsi="Courier New" w:cs="Courier New" w:hint="default"/>
      </w:rPr>
    </w:lvl>
    <w:lvl w:ilvl="8" w:tplc="04020005" w:tentative="1">
      <w:start w:val="1"/>
      <w:numFmt w:val="bullet"/>
      <w:lvlText w:val=""/>
      <w:lvlJc w:val="left"/>
      <w:pPr>
        <w:ind w:left="6543" w:hanging="360"/>
      </w:pPr>
      <w:rPr>
        <w:rFonts w:ascii="Wingdings" w:hAnsi="Wingdings" w:hint="default"/>
      </w:rPr>
    </w:lvl>
  </w:abstractNum>
  <w:abstractNum w:abstractNumId="4" w15:restartNumberingAfterBreak="0">
    <w:nsid w:val="274D6EE4"/>
    <w:multiLevelType w:val="hybridMultilevel"/>
    <w:tmpl w:val="ED9E67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47E14BA"/>
    <w:multiLevelType w:val="hybridMultilevel"/>
    <w:tmpl w:val="9DDC93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75F45D1"/>
    <w:multiLevelType w:val="hybridMultilevel"/>
    <w:tmpl w:val="70B09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AB36F3"/>
    <w:multiLevelType w:val="hybridMultilevel"/>
    <w:tmpl w:val="A948BC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5A676F30"/>
    <w:multiLevelType w:val="hybridMultilevel"/>
    <w:tmpl w:val="0392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1D0F03"/>
    <w:multiLevelType w:val="hybridMultilevel"/>
    <w:tmpl w:val="3A6CABF4"/>
    <w:lvl w:ilvl="0" w:tplc="04020003">
      <w:start w:val="1"/>
      <w:numFmt w:val="bullet"/>
      <w:lvlText w:val="o"/>
      <w:lvlJc w:val="left"/>
      <w:pPr>
        <w:ind w:left="2138" w:hanging="360"/>
      </w:pPr>
      <w:rPr>
        <w:rFonts w:ascii="Courier New" w:hAnsi="Courier New" w:cs="Courier New" w:hint="default"/>
      </w:rPr>
    </w:lvl>
    <w:lvl w:ilvl="1" w:tplc="04020003" w:tentative="1">
      <w:start w:val="1"/>
      <w:numFmt w:val="bullet"/>
      <w:lvlText w:val="o"/>
      <w:lvlJc w:val="left"/>
      <w:pPr>
        <w:ind w:left="2858" w:hanging="360"/>
      </w:pPr>
      <w:rPr>
        <w:rFonts w:ascii="Courier New" w:hAnsi="Courier New" w:cs="Courier New" w:hint="default"/>
      </w:rPr>
    </w:lvl>
    <w:lvl w:ilvl="2" w:tplc="04020005" w:tentative="1">
      <w:start w:val="1"/>
      <w:numFmt w:val="bullet"/>
      <w:lvlText w:val=""/>
      <w:lvlJc w:val="left"/>
      <w:pPr>
        <w:ind w:left="3578" w:hanging="360"/>
      </w:pPr>
      <w:rPr>
        <w:rFonts w:ascii="Wingdings" w:hAnsi="Wingdings" w:hint="default"/>
      </w:rPr>
    </w:lvl>
    <w:lvl w:ilvl="3" w:tplc="04020001" w:tentative="1">
      <w:start w:val="1"/>
      <w:numFmt w:val="bullet"/>
      <w:lvlText w:val=""/>
      <w:lvlJc w:val="left"/>
      <w:pPr>
        <w:ind w:left="4298" w:hanging="360"/>
      </w:pPr>
      <w:rPr>
        <w:rFonts w:ascii="Symbol" w:hAnsi="Symbol" w:hint="default"/>
      </w:rPr>
    </w:lvl>
    <w:lvl w:ilvl="4" w:tplc="04020003" w:tentative="1">
      <w:start w:val="1"/>
      <w:numFmt w:val="bullet"/>
      <w:lvlText w:val="o"/>
      <w:lvlJc w:val="left"/>
      <w:pPr>
        <w:ind w:left="5018" w:hanging="360"/>
      </w:pPr>
      <w:rPr>
        <w:rFonts w:ascii="Courier New" w:hAnsi="Courier New" w:cs="Courier New" w:hint="default"/>
      </w:rPr>
    </w:lvl>
    <w:lvl w:ilvl="5" w:tplc="04020005" w:tentative="1">
      <w:start w:val="1"/>
      <w:numFmt w:val="bullet"/>
      <w:lvlText w:val=""/>
      <w:lvlJc w:val="left"/>
      <w:pPr>
        <w:ind w:left="5738" w:hanging="360"/>
      </w:pPr>
      <w:rPr>
        <w:rFonts w:ascii="Wingdings" w:hAnsi="Wingdings" w:hint="default"/>
      </w:rPr>
    </w:lvl>
    <w:lvl w:ilvl="6" w:tplc="04020001" w:tentative="1">
      <w:start w:val="1"/>
      <w:numFmt w:val="bullet"/>
      <w:lvlText w:val=""/>
      <w:lvlJc w:val="left"/>
      <w:pPr>
        <w:ind w:left="6458" w:hanging="360"/>
      </w:pPr>
      <w:rPr>
        <w:rFonts w:ascii="Symbol" w:hAnsi="Symbol" w:hint="default"/>
      </w:rPr>
    </w:lvl>
    <w:lvl w:ilvl="7" w:tplc="04020003" w:tentative="1">
      <w:start w:val="1"/>
      <w:numFmt w:val="bullet"/>
      <w:lvlText w:val="o"/>
      <w:lvlJc w:val="left"/>
      <w:pPr>
        <w:ind w:left="7178" w:hanging="360"/>
      </w:pPr>
      <w:rPr>
        <w:rFonts w:ascii="Courier New" w:hAnsi="Courier New" w:cs="Courier New" w:hint="default"/>
      </w:rPr>
    </w:lvl>
    <w:lvl w:ilvl="8" w:tplc="04020005" w:tentative="1">
      <w:start w:val="1"/>
      <w:numFmt w:val="bullet"/>
      <w:lvlText w:val=""/>
      <w:lvlJc w:val="left"/>
      <w:pPr>
        <w:ind w:left="7898" w:hanging="360"/>
      </w:pPr>
      <w:rPr>
        <w:rFonts w:ascii="Wingdings" w:hAnsi="Wingdings" w:hint="default"/>
      </w:rPr>
    </w:lvl>
  </w:abstractNum>
  <w:abstractNum w:abstractNumId="10" w15:restartNumberingAfterBreak="0">
    <w:nsid w:val="6B0904DE"/>
    <w:multiLevelType w:val="hybridMultilevel"/>
    <w:tmpl w:val="E250A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D587B3D"/>
    <w:multiLevelType w:val="hybridMultilevel"/>
    <w:tmpl w:val="45CAB47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9"/>
  </w:num>
  <w:num w:numId="5">
    <w:abstractNumId w:val="0"/>
  </w:num>
  <w:num w:numId="6">
    <w:abstractNumId w:val="10"/>
  </w:num>
  <w:num w:numId="7">
    <w:abstractNumId w:val="8"/>
  </w:num>
  <w:num w:numId="8">
    <w:abstractNumId w:val="6"/>
  </w:num>
  <w:num w:numId="9">
    <w:abstractNumId w:val="4"/>
  </w:num>
  <w:num w:numId="10">
    <w:abstractNumId w:val="7"/>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408"/>
    <w:rsid w:val="00144524"/>
    <w:rsid w:val="00185D9D"/>
    <w:rsid w:val="00275450"/>
    <w:rsid w:val="004833E7"/>
    <w:rsid w:val="005107C8"/>
    <w:rsid w:val="00525F15"/>
    <w:rsid w:val="005337E7"/>
    <w:rsid w:val="00573FA5"/>
    <w:rsid w:val="00597435"/>
    <w:rsid w:val="00647C37"/>
    <w:rsid w:val="0076520B"/>
    <w:rsid w:val="00832FC0"/>
    <w:rsid w:val="008C0B93"/>
    <w:rsid w:val="008D20FA"/>
    <w:rsid w:val="008F3382"/>
    <w:rsid w:val="00923F4F"/>
    <w:rsid w:val="00971830"/>
    <w:rsid w:val="00A16408"/>
    <w:rsid w:val="00A24F83"/>
    <w:rsid w:val="00A2635C"/>
    <w:rsid w:val="00A75F1A"/>
    <w:rsid w:val="00B11587"/>
    <w:rsid w:val="00B46397"/>
    <w:rsid w:val="00BA1246"/>
    <w:rsid w:val="00BB101B"/>
    <w:rsid w:val="00BB6360"/>
    <w:rsid w:val="00BC467B"/>
    <w:rsid w:val="00C0036A"/>
    <w:rsid w:val="00CD2B77"/>
    <w:rsid w:val="00D2306B"/>
    <w:rsid w:val="00D82884"/>
    <w:rsid w:val="00DC05B6"/>
    <w:rsid w:val="00E36001"/>
    <w:rsid w:val="00E82C41"/>
    <w:rsid w:val="00E90368"/>
    <w:rsid w:val="00F11D05"/>
    <w:rsid w:val="00F11E2C"/>
    <w:rsid w:val="00F279DD"/>
    <w:rsid w:val="00F61DB7"/>
    <w:rsid w:val="00F81B11"/>
    <w:rsid w:val="00FA666F"/>
    <w:rsid w:val="00FC1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EC7077-696A-471C-A679-E82C49EC6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16408"/>
    <w:pPr>
      <w:spacing w:after="0" w:line="276" w:lineRule="auto"/>
      <w:ind w:firstLine="709"/>
      <w:jc w:val="both"/>
    </w:pPr>
    <w:rPr>
      <w:rFonts w:ascii="Times New Roman" w:eastAsia="Calibri" w:hAnsi="Times New Roman" w:cs="Times New Roman"/>
      <w:sz w:val="24"/>
      <w:lang w:val="bg-BG"/>
    </w:rPr>
  </w:style>
  <w:style w:type="paragraph" w:styleId="1">
    <w:name w:val="heading 1"/>
    <w:basedOn w:val="a"/>
    <w:next w:val="a"/>
    <w:link w:val="10"/>
    <w:uiPriority w:val="9"/>
    <w:qFormat/>
    <w:rsid w:val="00A16408"/>
    <w:pPr>
      <w:keepNext/>
      <w:numPr>
        <w:numId w:val="2"/>
      </w:numPr>
      <w:spacing w:before="240" w:after="60"/>
      <w:outlineLvl w:val="0"/>
    </w:pPr>
    <w:rPr>
      <w:rFonts w:eastAsia="Times New Roman"/>
      <w:b/>
      <w:bCs/>
      <w:kern w:val="32"/>
      <w:sz w:val="32"/>
      <w:szCs w:val="32"/>
    </w:rPr>
  </w:style>
  <w:style w:type="paragraph" w:styleId="2">
    <w:name w:val="heading 2"/>
    <w:basedOn w:val="a"/>
    <w:next w:val="a"/>
    <w:link w:val="20"/>
    <w:uiPriority w:val="9"/>
    <w:unhideWhenUsed/>
    <w:qFormat/>
    <w:rsid w:val="00A16408"/>
    <w:pPr>
      <w:keepNext/>
      <w:numPr>
        <w:ilvl w:val="1"/>
        <w:numId w:val="2"/>
      </w:numPr>
      <w:spacing w:before="240" w:after="320"/>
      <w:jc w:val="left"/>
      <w:outlineLvl w:val="1"/>
    </w:pPr>
    <w:rPr>
      <w:rFonts w:eastAsia="Times New Roman"/>
      <w:b/>
      <w:bCs/>
      <w:iCs/>
      <w:sz w:val="28"/>
      <w:szCs w:val="28"/>
    </w:rPr>
  </w:style>
  <w:style w:type="paragraph" w:styleId="3">
    <w:name w:val="heading 3"/>
    <w:basedOn w:val="a"/>
    <w:next w:val="a"/>
    <w:link w:val="30"/>
    <w:uiPriority w:val="9"/>
    <w:unhideWhenUsed/>
    <w:qFormat/>
    <w:rsid w:val="00A16408"/>
    <w:pPr>
      <w:keepNext/>
      <w:numPr>
        <w:ilvl w:val="2"/>
        <w:numId w:val="2"/>
      </w:numPr>
      <w:spacing w:before="240" w:after="60"/>
      <w:outlineLvl w:val="2"/>
    </w:pPr>
    <w:rPr>
      <w:rFonts w:eastAsia="Times New Roman"/>
      <w:b/>
      <w:bCs/>
      <w:sz w:val="26"/>
      <w:szCs w:val="26"/>
    </w:rPr>
  </w:style>
  <w:style w:type="paragraph" w:styleId="4">
    <w:name w:val="heading 4"/>
    <w:basedOn w:val="a"/>
    <w:next w:val="a"/>
    <w:link w:val="40"/>
    <w:uiPriority w:val="9"/>
    <w:unhideWhenUsed/>
    <w:qFormat/>
    <w:rsid w:val="00A16408"/>
    <w:pPr>
      <w:keepNext/>
      <w:numPr>
        <w:ilvl w:val="3"/>
        <w:numId w:val="2"/>
      </w:numPr>
      <w:spacing w:before="240" w:after="60"/>
      <w:jc w:val="left"/>
      <w:outlineLvl w:val="3"/>
    </w:pPr>
    <w:rPr>
      <w:rFonts w:eastAsia="Times New Roman"/>
      <w:b/>
      <w:bCs/>
      <w:sz w:val="26"/>
      <w:szCs w:val="28"/>
    </w:rPr>
  </w:style>
  <w:style w:type="paragraph" w:styleId="5">
    <w:name w:val="heading 5"/>
    <w:basedOn w:val="a"/>
    <w:next w:val="a"/>
    <w:link w:val="50"/>
    <w:uiPriority w:val="9"/>
    <w:semiHidden/>
    <w:unhideWhenUsed/>
    <w:qFormat/>
    <w:rsid w:val="00A16408"/>
    <w:pPr>
      <w:numPr>
        <w:ilvl w:val="4"/>
        <w:numId w:val="2"/>
      </w:numPr>
      <w:spacing w:before="240" w:after="60"/>
      <w:outlineLvl w:val="4"/>
    </w:pPr>
    <w:rPr>
      <w:rFonts w:ascii="Calibri" w:eastAsia="Times New Roman" w:hAnsi="Calibri"/>
      <w:b/>
      <w:bCs/>
      <w:i/>
      <w:iCs/>
      <w:sz w:val="26"/>
      <w:szCs w:val="26"/>
    </w:rPr>
  </w:style>
  <w:style w:type="paragraph" w:styleId="6">
    <w:name w:val="heading 6"/>
    <w:basedOn w:val="a"/>
    <w:next w:val="a"/>
    <w:link w:val="60"/>
    <w:uiPriority w:val="9"/>
    <w:semiHidden/>
    <w:unhideWhenUsed/>
    <w:qFormat/>
    <w:rsid w:val="00A16408"/>
    <w:pPr>
      <w:numPr>
        <w:ilvl w:val="5"/>
        <w:numId w:val="2"/>
      </w:numPr>
      <w:spacing w:before="240" w:after="60"/>
      <w:outlineLvl w:val="5"/>
    </w:pPr>
    <w:rPr>
      <w:rFonts w:ascii="Calibri" w:eastAsia="Times New Roman" w:hAnsi="Calibri"/>
      <w:b/>
      <w:bCs/>
    </w:rPr>
  </w:style>
  <w:style w:type="paragraph" w:styleId="7">
    <w:name w:val="heading 7"/>
    <w:basedOn w:val="a"/>
    <w:next w:val="a"/>
    <w:link w:val="70"/>
    <w:uiPriority w:val="9"/>
    <w:semiHidden/>
    <w:unhideWhenUsed/>
    <w:qFormat/>
    <w:rsid w:val="00A16408"/>
    <w:pPr>
      <w:numPr>
        <w:ilvl w:val="6"/>
        <w:numId w:val="2"/>
      </w:numPr>
      <w:spacing w:before="240" w:after="60"/>
      <w:outlineLvl w:val="6"/>
    </w:pPr>
    <w:rPr>
      <w:rFonts w:ascii="Calibri" w:eastAsia="Times New Roman" w:hAnsi="Calibri"/>
      <w:szCs w:val="24"/>
    </w:rPr>
  </w:style>
  <w:style w:type="paragraph" w:styleId="8">
    <w:name w:val="heading 8"/>
    <w:basedOn w:val="a"/>
    <w:next w:val="a"/>
    <w:link w:val="80"/>
    <w:uiPriority w:val="9"/>
    <w:semiHidden/>
    <w:unhideWhenUsed/>
    <w:qFormat/>
    <w:rsid w:val="00A16408"/>
    <w:pPr>
      <w:numPr>
        <w:ilvl w:val="7"/>
        <w:numId w:val="2"/>
      </w:numPr>
      <w:spacing w:before="240" w:after="60"/>
      <w:outlineLvl w:val="7"/>
    </w:pPr>
    <w:rPr>
      <w:rFonts w:ascii="Calibri" w:eastAsia="Times New Roman" w:hAnsi="Calibri"/>
      <w:i/>
      <w:iCs/>
      <w:szCs w:val="24"/>
    </w:rPr>
  </w:style>
  <w:style w:type="paragraph" w:styleId="9">
    <w:name w:val="heading 9"/>
    <w:basedOn w:val="a"/>
    <w:next w:val="a"/>
    <w:link w:val="90"/>
    <w:uiPriority w:val="9"/>
    <w:semiHidden/>
    <w:unhideWhenUsed/>
    <w:qFormat/>
    <w:rsid w:val="00A16408"/>
    <w:pPr>
      <w:numPr>
        <w:ilvl w:val="8"/>
        <w:numId w:val="2"/>
      </w:numPr>
      <w:spacing w:before="240" w:after="60"/>
      <w:outlineLvl w:val="8"/>
    </w:pPr>
    <w:rPr>
      <w:rFonts w:ascii="Cambria" w:eastAsia="Times New Roman" w:hAnsi="Cambr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A16408"/>
    <w:rPr>
      <w:rFonts w:ascii="Times New Roman" w:eastAsia="Times New Roman" w:hAnsi="Times New Roman" w:cs="Times New Roman"/>
      <w:b/>
      <w:bCs/>
      <w:kern w:val="32"/>
      <w:sz w:val="32"/>
      <w:szCs w:val="32"/>
      <w:lang w:val="bg-BG"/>
    </w:rPr>
  </w:style>
  <w:style w:type="character" w:customStyle="1" w:styleId="20">
    <w:name w:val="Заглавие 2 Знак"/>
    <w:basedOn w:val="a0"/>
    <w:link w:val="2"/>
    <w:uiPriority w:val="9"/>
    <w:rsid w:val="00A16408"/>
    <w:rPr>
      <w:rFonts w:ascii="Times New Roman" w:eastAsia="Times New Roman" w:hAnsi="Times New Roman" w:cs="Times New Roman"/>
      <w:b/>
      <w:bCs/>
      <w:iCs/>
      <w:sz w:val="28"/>
      <w:szCs w:val="28"/>
      <w:lang w:val="bg-BG"/>
    </w:rPr>
  </w:style>
  <w:style w:type="character" w:customStyle="1" w:styleId="30">
    <w:name w:val="Заглавие 3 Знак"/>
    <w:basedOn w:val="a0"/>
    <w:link w:val="3"/>
    <w:uiPriority w:val="9"/>
    <w:rsid w:val="00A16408"/>
    <w:rPr>
      <w:rFonts w:ascii="Times New Roman" w:eastAsia="Times New Roman" w:hAnsi="Times New Roman" w:cs="Times New Roman"/>
      <w:b/>
      <w:bCs/>
      <w:sz w:val="26"/>
      <w:szCs w:val="26"/>
      <w:lang w:val="bg-BG"/>
    </w:rPr>
  </w:style>
  <w:style w:type="character" w:customStyle="1" w:styleId="40">
    <w:name w:val="Заглавие 4 Знак"/>
    <w:basedOn w:val="a0"/>
    <w:link w:val="4"/>
    <w:uiPriority w:val="9"/>
    <w:rsid w:val="00A16408"/>
    <w:rPr>
      <w:rFonts w:ascii="Times New Roman" w:eastAsia="Times New Roman" w:hAnsi="Times New Roman" w:cs="Times New Roman"/>
      <w:b/>
      <w:bCs/>
      <w:sz w:val="26"/>
      <w:szCs w:val="28"/>
      <w:lang w:val="bg-BG"/>
    </w:rPr>
  </w:style>
  <w:style w:type="character" w:customStyle="1" w:styleId="50">
    <w:name w:val="Заглавие 5 Знак"/>
    <w:basedOn w:val="a0"/>
    <w:link w:val="5"/>
    <w:uiPriority w:val="9"/>
    <w:semiHidden/>
    <w:rsid w:val="00A16408"/>
    <w:rPr>
      <w:rFonts w:ascii="Calibri" w:eastAsia="Times New Roman" w:hAnsi="Calibri" w:cs="Times New Roman"/>
      <w:b/>
      <w:bCs/>
      <w:i/>
      <w:iCs/>
      <w:sz w:val="26"/>
      <w:szCs w:val="26"/>
      <w:lang w:val="bg-BG"/>
    </w:rPr>
  </w:style>
  <w:style w:type="character" w:customStyle="1" w:styleId="60">
    <w:name w:val="Заглавие 6 Знак"/>
    <w:basedOn w:val="a0"/>
    <w:link w:val="6"/>
    <w:uiPriority w:val="9"/>
    <w:semiHidden/>
    <w:rsid w:val="00A16408"/>
    <w:rPr>
      <w:rFonts w:ascii="Calibri" w:eastAsia="Times New Roman" w:hAnsi="Calibri" w:cs="Times New Roman"/>
      <w:b/>
      <w:bCs/>
      <w:sz w:val="24"/>
      <w:lang w:val="bg-BG"/>
    </w:rPr>
  </w:style>
  <w:style w:type="character" w:customStyle="1" w:styleId="70">
    <w:name w:val="Заглавие 7 Знак"/>
    <w:basedOn w:val="a0"/>
    <w:link w:val="7"/>
    <w:uiPriority w:val="9"/>
    <w:semiHidden/>
    <w:rsid w:val="00A16408"/>
    <w:rPr>
      <w:rFonts w:ascii="Calibri" w:eastAsia="Times New Roman" w:hAnsi="Calibri" w:cs="Times New Roman"/>
      <w:sz w:val="24"/>
      <w:szCs w:val="24"/>
      <w:lang w:val="bg-BG"/>
    </w:rPr>
  </w:style>
  <w:style w:type="character" w:customStyle="1" w:styleId="80">
    <w:name w:val="Заглавие 8 Знак"/>
    <w:basedOn w:val="a0"/>
    <w:link w:val="8"/>
    <w:uiPriority w:val="9"/>
    <w:semiHidden/>
    <w:rsid w:val="00A16408"/>
    <w:rPr>
      <w:rFonts w:ascii="Calibri" w:eastAsia="Times New Roman" w:hAnsi="Calibri" w:cs="Times New Roman"/>
      <w:i/>
      <w:iCs/>
      <w:sz w:val="24"/>
      <w:szCs w:val="24"/>
      <w:lang w:val="bg-BG"/>
    </w:rPr>
  </w:style>
  <w:style w:type="character" w:customStyle="1" w:styleId="90">
    <w:name w:val="Заглавие 9 Знак"/>
    <w:basedOn w:val="a0"/>
    <w:link w:val="9"/>
    <w:uiPriority w:val="9"/>
    <w:semiHidden/>
    <w:rsid w:val="00A16408"/>
    <w:rPr>
      <w:rFonts w:ascii="Cambria" w:eastAsia="Times New Roman" w:hAnsi="Cambria" w:cs="Times New Roman"/>
      <w:sz w:val="24"/>
      <w:lang w:val="bg-BG"/>
    </w:rPr>
  </w:style>
  <w:style w:type="paragraph" w:styleId="a3">
    <w:name w:val="List Paragraph"/>
    <w:basedOn w:val="a"/>
    <w:uiPriority w:val="34"/>
    <w:qFormat/>
    <w:rsid w:val="00A2635C"/>
    <w:pPr>
      <w:ind w:left="720"/>
      <w:contextualSpacing/>
    </w:pPr>
  </w:style>
  <w:style w:type="paragraph" w:styleId="a4">
    <w:name w:val="Normal (Web)"/>
    <w:basedOn w:val="a"/>
    <w:uiPriority w:val="99"/>
    <w:semiHidden/>
    <w:unhideWhenUsed/>
    <w:rsid w:val="00144524"/>
    <w:pPr>
      <w:spacing w:before="100" w:beforeAutospacing="1" w:after="100" w:afterAutospacing="1" w:line="240" w:lineRule="auto"/>
      <w:ind w:firstLine="0"/>
      <w:jc w:val="left"/>
    </w:pPr>
    <w:rPr>
      <w:rFonts w:eastAsia="Times New Roman"/>
      <w:szCs w:val="24"/>
      <w:lang w:val="en-US"/>
    </w:rPr>
  </w:style>
  <w:style w:type="character" w:customStyle="1" w:styleId="apple-converted-space">
    <w:name w:val="apple-converted-space"/>
    <w:basedOn w:val="a0"/>
    <w:rsid w:val="00275450"/>
  </w:style>
  <w:style w:type="character" w:styleId="a5">
    <w:name w:val="Hyperlink"/>
    <w:basedOn w:val="a0"/>
    <w:uiPriority w:val="99"/>
    <w:semiHidden/>
    <w:unhideWhenUsed/>
    <w:rsid w:val="002754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22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g.wikipedia.org/wiki/%D0%91%D0%B8%D0%B1%D0%BB%D0%B8%D0%BE%D1%82%D0%B5%D0%BA%D0%B0_(%D0%BF%D1%80%D0%BE%D0%B3%D1%80%D0%B0%D0%BC%D0%B8%D1%80%D0%B0%D0%BD%D0%B5)" TargetMode="External"/><Relationship Id="rId3" Type="http://schemas.openxmlformats.org/officeDocument/2006/relationships/settings" Target="settings.xml"/><Relationship Id="rId7" Type="http://schemas.openxmlformats.org/officeDocument/2006/relationships/hyperlink" Target="https://bg.wikipedia.org/wiki/%D0%9A%D0%BE%D0%BC%D0%BF%D1%8E%D1%82%D1%8A%D1%80%D0%BD%D0%B0_%D0%BF%D1%80%D0%BE%D0%B3%D1%80%D0%B0%D0%BC%D0%B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g.wikipedia.org/wiki/%D0%A1%D0%BE%D1%84%D1%82%D1%83%D0%B5%D1%8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g.wikipedia.org/wiki/%D0%A4%D0%B0%D0%B9%D0%BB"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8</Pages>
  <Words>1501</Words>
  <Characters>8559</Characters>
  <Application>Microsoft Office Word</Application>
  <DocSecurity>0</DocSecurity>
  <Lines>71</Lines>
  <Paragraphs>20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Georgieva</dc:creator>
  <cp:keywords/>
  <dc:description/>
  <cp:lastModifiedBy>Mariana Georgieva</cp:lastModifiedBy>
  <cp:revision>26</cp:revision>
  <dcterms:created xsi:type="dcterms:W3CDTF">2017-06-05T06:32:00Z</dcterms:created>
  <dcterms:modified xsi:type="dcterms:W3CDTF">2017-06-06T07:35:00Z</dcterms:modified>
</cp:coreProperties>
</file>