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7D4AC" w14:textId="5B4031AB" w:rsidR="008C2828" w:rsidRPr="005F38F7" w:rsidRDefault="005F38F7">
      <w:pPr>
        <w:rPr>
          <w:lang w:val="es-ES"/>
        </w:rPr>
      </w:pPr>
      <w:r>
        <w:rPr>
          <w:lang w:val="es-ES"/>
        </w:rPr>
        <w:t>Algoritmo: Secuencia de pasos ordena, finita y general para alcanzar un objetivo previamente establecido</w:t>
      </w:r>
    </w:p>
    <w:sectPr w:rsidR="008C2828" w:rsidRPr="005F3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F7"/>
    <w:rsid w:val="005F38F7"/>
    <w:rsid w:val="008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EFBF"/>
  <w15:chartTrackingRefBased/>
  <w15:docId w15:val="{D84B2CDA-8A75-4AC8-949E-30898EFB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Escobedo</dc:creator>
  <cp:keywords/>
  <dc:description/>
  <cp:lastModifiedBy>Mari Escobedo</cp:lastModifiedBy>
  <cp:revision>1</cp:revision>
  <dcterms:created xsi:type="dcterms:W3CDTF">2021-09-10T19:32:00Z</dcterms:created>
  <dcterms:modified xsi:type="dcterms:W3CDTF">2021-09-10T19:34:00Z</dcterms:modified>
</cp:coreProperties>
</file>