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Pesos das variáveis usadas no cálculo do score final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Velocidade máxima (coluna peso_v da tabela logradouros.csv)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 até 40 km/h =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40 até 50 km/h = 1.2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50 até 60 km/h = 1.5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60 até 70 km/h =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maior que 70 km/h =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Hierarquia (coluna peso_h da tabela logradouros.csv)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Local =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Coletora = 1.2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Arterial secundária  = 1.5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Arterial primária  = 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Estrutural = 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score_risco = [(score_c + score_d) X peso_v X peso_h] + risco_infraestrutura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Classificação do score_risco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 até 20 =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20 até 40 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40 até 60 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60 até 80 =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80 até 100 =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