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784560D0"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03C64"/>
            <w:tcMar>
              <w:top w:w="300" w:type="dxa"/>
              <w:left w:w="360" w:type="dxa"/>
              <w:bottom w:w="300" w:type="dxa"/>
              <w:right w:w="360" w:type="dxa"/>
            </w:tcMar>
          </w:tcPr>
          <w:p w14:paraId="04A227CB" w14:textId="7812621F" w:rsidR="00D21528" w:rsidRDefault="00E243A0">
            <w:pPr>
              <w:spacing w:after="40"/>
            </w:pPr>
            <w:r>
              <w:rPr>
                <w:b/>
                <w:bCs/>
                <w:caps/>
                <w:color w:val="009EEB"/>
                <w:spacing w:val="200"/>
                <w:sz w:val="20"/>
                <w:szCs w:val="20"/>
              </w:rPr>
              <w:t>LSP</w:t>
            </w:r>
          </w:p>
          <w:p w14:paraId="5BDD4221" w14:textId="77777777" w:rsidR="00D21528" w:rsidRDefault="00167AB1">
            <w:pPr>
              <w:spacing w:after="60"/>
            </w:pPr>
            <w:r>
              <w:rPr>
                <w:b/>
                <w:bCs/>
                <w:color w:val="FFFFFF"/>
                <w:sz w:val="60"/>
                <w:szCs w:val="60"/>
              </w:rPr>
              <w:t>Sales Scripts</w:t>
            </w:r>
          </w:p>
          <w:p w14:paraId="4E323C70" w14:textId="60A7B6CF" w:rsidR="00D21528" w:rsidRDefault="00167AB1" w:rsidP="00E243A0">
            <w:pPr>
              <w:spacing w:after="80"/>
            </w:pPr>
            <w:r>
              <w:rPr>
                <w:i/>
                <w:iCs/>
                <w:color w:val="AACCEE"/>
                <w:sz w:val="24"/>
                <w:szCs w:val="24"/>
              </w:rPr>
              <w:t xml:space="preserve">Four Buyer Segments </w:t>
            </w:r>
          </w:p>
        </w:tc>
      </w:tr>
    </w:tbl>
    <w:p w14:paraId="2E285147" w14:textId="77777777" w:rsidR="00D21528" w:rsidRDefault="00D21528">
      <w:pPr>
        <w:spacing w:after="60"/>
      </w:pPr>
    </w:p>
    <w:p w14:paraId="535020EC" w14:textId="77777777" w:rsidR="002617DB" w:rsidRDefault="00167AB1" w:rsidP="00E243A0">
      <w:pPr>
        <w:pStyle w:val="ListParagraph"/>
        <w:numPr>
          <w:ilvl w:val="0"/>
          <w:numId w:val="2"/>
        </w:numPr>
        <w:spacing w:after="60"/>
      </w:pPr>
      <w:r>
        <w:t xml:space="preserve">Start by identifying the segment — </w:t>
      </w:r>
      <w:r w:rsidR="002617DB">
        <w:t xml:space="preserve">"What's prompting you to think about this now?" </w:t>
      </w:r>
    </w:p>
    <w:p w14:paraId="15B5F75A" w14:textId="5D1D6A48" w:rsidR="00D21528" w:rsidRDefault="00E243A0" w:rsidP="00E243A0">
      <w:pPr>
        <w:pStyle w:val="ListParagraph"/>
        <w:numPr>
          <w:ilvl w:val="0"/>
          <w:numId w:val="2"/>
        </w:numPr>
        <w:spacing w:after="60"/>
      </w:pPr>
      <w:r>
        <w:t>A</w:t>
      </w:r>
      <w:r w:rsidR="00167AB1">
        <w:t>nchor your pitch on that segment's Key Selling Points</w:t>
      </w:r>
    </w:p>
    <w:p w14:paraId="00386328" w14:textId="5BE784DF" w:rsidR="00D21528" w:rsidRDefault="00167AB1" w:rsidP="002617DB">
      <w:pPr>
        <w:pStyle w:val="ListParagraph"/>
        <w:numPr>
          <w:ilvl w:val="0"/>
          <w:numId w:val="2"/>
        </w:numPr>
        <w:spacing w:after="60"/>
      </w:pPr>
      <w:r>
        <w:t xml:space="preserve">Compete on worth, never on discount. Price is not the conversation — </w:t>
      </w:r>
      <w:r w:rsidRPr="002617DB">
        <w:rPr>
          <w:b/>
          <w:bCs/>
          <w:u w:val="single"/>
        </w:rPr>
        <w:t>value</w:t>
      </w:r>
      <w:r>
        <w:t xml:space="preserve"> is.</w:t>
      </w:r>
    </w:p>
    <w:p w14:paraId="7B668EC4" w14:textId="77777777" w:rsidR="002617DB" w:rsidRDefault="002617DB" w:rsidP="002617DB">
      <w:pPr>
        <w:pStyle w:val="ListParagraph"/>
        <w:spacing w:after="60"/>
        <w:ind w:left="360"/>
      </w:pPr>
    </w:p>
    <w:tbl>
      <w:tblPr>
        <w:tblStyle w:val="TableGrid"/>
        <w:tblW w:w="0" w:type="auto"/>
        <w:jc w:val="center"/>
        <w:tblLook w:val="04A0" w:firstRow="1" w:lastRow="0" w:firstColumn="1" w:lastColumn="0" w:noHBand="0" w:noVBand="1"/>
      </w:tblPr>
      <w:tblGrid>
        <w:gridCol w:w="4678"/>
        <w:gridCol w:w="4679"/>
      </w:tblGrid>
      <w:tr w:rsidR="002617DB" w14:paraId="03BF4BE7" w14:textId="77777777" w:rsidTr="002617DB">
        <w:trPr>
          <w:jc w:val="center"/>
        </w:trPr>
        <w:tc>
          <w:tcPr>
            <w:tcW w:w="4678" w:type="dxa"/>
          </w:tcPr>
          <w:p w14:paraId="593755C2" w14:textId="77777777" w:rsidR="002617DB" w:rsidRPr="002617DB" w:rsidRDefault="002617DB" w:rsidP="00A479C4">
            <w:pPr>
              <w:jc w:val="center"/>
              <w:rPr>
                <w:b/>
                <w:bCs/>
              </w:rPr>
            </w:pPr>
            <w:r w:rsidRPr="002617DB">
              <w:rPr>
                <w:b/>
                <w:bCs/>
              </w:rPr>
              <w:t>DONTs</w:t>
            </w:r>
          </w:p>
        </w:tc>
        <w:tc>
          <w:tcPr>
            <w:tcW w:w="4679" w:type="dxa"/>
          </w:tcPr>
          <w:p w14:paraId="3AE1CE97" w14:textId="77777777" w:rsidR="002617DB" w:rsidRPr="002617DB" w:rsidRDefault="002617DB" w:rsidP="00A479C4">
            <w:pPr>
              <w:jc w:val="center"/>
              <w:rPr>
                <w:b/>
                <w:bCs/>
              </w:rPr>
            </w:pPr>
            <w:r w:rsidRPr="002617DB">
              <w:rPr>
                <w:b/>
                <w:bCs/>
              </w:rPr>
              <w:t>DOs</w:t>
            </w:r>
          </w:p>
        </w:tc>
      </w:tr>
      <w:tr w:rsidR="002617DB" w14:paraId="2006F668" w14:textId="77777777" w:rsidTr="002617DB">
        <w:trPr>
          <w:jc w:val="center"/>
        </w:trPr>
        <w:tc>
          <w:tcPr>
            <w:tcW w:w="4678" w:type="dxa"/>
          </w:tcPr>
          <w:p w14:paraId="5CCF969C" w14:textId="77777777" w:rsidR="002617DB" w:rsidRDefault="002617DB" w:rsidP="00A479C4">
            <w:r>
              <w:rPr>
                <w:sz w:val="20"/>
                <w:szCs w:val="20"/>
              </w:rPr>
              <w:t>"Adult-only" or "adults-only guaranteed"</w:t>
            </w:r>
          </w:p>
        </w:tc>
        <w:tc>
          <w:tcPr>
            <w:tcW w:w="4679" w:type="dxa"/>
          </w:tcPr>
          <w:p w14:paraId="22D1D9A2" w14:textId="77777777" w:rsidR="002617DB" w:rsidRDefault="002617DB" w:rsidP="00A479C4">
            <w:pPr>
              <w:spacing w:after="60"/>
            </w:pPr>
            <w:r>
              <w:rPr>
                <w:sz w:val="20"/>
                <w:szCs w:val="20"/>
              </w:rPr>
              <w:t>"like-minded people at a similar life stage" / "a balanced age mix with enough adults to connect with" / "students grouped by level, not age."</w:t>
            </w:r>
          </w:p>
          <w:p w14:paraId="6796D219" w14:textId="77777777" w:rsidR="002617DB" w:rsidRDefault="002617DB" w:rsidP="00A479C4"/>
        </w:tc>
      </w:tr>
      <w:tr w:rsidR="002617DB" w14:paraId="499D7EEE" w14:textId="77777777" w:rsidTr="002617DB">
        <w:trPr>
          <w:jc w:val="center"/>
        </w:trPr>
        <w:tc>
          <w:tcPr>
            <w:tcW w:w="4678" w:type="dxa"/>
          </w:tcPr>
          <w:p w14:paraId="4627A7C8" w14:textId="77777777" w:rsidR="002617DB" w:rsidRDefault="002617DB" w:rsidP="00A479C4">
            <w:r>
              <w:rPr>
                <w:sz w:val="20"/>
                <w:szCs w:val="20"/>
              </w:rPr>
              <w:t xml:space="preserve">"Internationally </w:t>
            </w:r>
            <w:r w:rsidRPr="002617DB">
              <w:rPr>
                <w:b/>
                <w:bCs/>
                <w:sz w:val="20"/>
                <w:szCs w:val="20"/>
              </w:rPr>
              <w:t>recognized</w:t>
            </w:r>
            <w:r>
              <w:rPr>
                <w:sz w:val="20"/>
                <w:szCs w:val="20"/>
              </w:rPr>
              <w:t xml:space="preserve"> certification</w:t>
            </w:r>
          </w:p>
        </w:tc>
        <w:tc>
          <w:tcPr>
            <w:tcW w:w="4679" w:type="dxa"/>
          </w:tcPr>
          <w:p w14:paraId="7A5C7FBD" w14:textId="77777777" w:rsidR="002617DB" w:rsidRDefault="002617DB" w:rsidP="00A479C4">
            <w:r>
              <w:rPr>
                <w:sz w:val="20"/>
                <w:szCs w:val="20"/>
              </w:rPr>
              <w:t>A CASC certificate you can put on your CV, showing relevant language skills in a specific field</w:t>
            </w:r>
          </w:p>
        </w:tc>
      </w:tr>
      <w:tr w:rsidR="002617DB" w14:paraId="18733EC6" w14:textId="77777777" w:rsidTr="002617DB">
        <w:trPr>
          <w:jc w:val="center"/>
        </w:trPr>
        <w:tc>
          <w:tcPr>
            <w:tcW w:w="4678" w:type="dxa"/>
          </w:tcPr>
          <w:p w14:paraId="3A1B414F" w14:textId="77777777" w:rsidR="002617DB" w:rsidRDefault="002617DB" w:rsidP="00A479C4">
            <w:r>
              <w:rPr>
                <w:sz w:val="20"/>
                <w:szCs w:val="20"/>
              </w:rPr>
              <w:t>"2 weeks"</w:t>
            </w:r>
          </w:p>
        </w:tc>
        <w:tc>
          <w:tcPr>
            <w:tcW w:w="4679" w:type="dxa"/>
          </w:tcPr>
          <w:p w14:paraId="42A54D2A" w14:textId="77777777" w:rsidR="002617DB" w:rsidRDefault="002617DB" w:rsidP="00A479C4">
            <w:pPr>
              <w:spacing w:after="60"/>
            </w:pPr>
            <w:r>
              <w:rPr>
                <w:sz w:val="20"/>
                <w:szCs w:val="20"/>
              </w:rPr>
              <w:t>The minimum meaningful stay is 6 weeks. (default, unless the customer has a constraint)</w:t>
            </w:r>
          </w:p>
          <w:p w14:paraId="5A8E1973" w14:textId="77777777" w:rsidR="002617DB" w:rsidRDefault="002617DB" w:rsidP="00A479C4"/>
        </w:tc>
      </w:tr>
      <w:tr w:rsidR="002617DB" w14:paraId="4922C73B" w14:textId="77777777" w:rsidTr="002617DB">
        <w:trPr>
          <w:jc w:val="center"/>
        </w:trPr>
        <w:tc>
          <w:tcPr>
            <w:tcW w:w="4678" w:type="dxa"/>
          </w:tcPr>
          <w:p w14:paraId="183BFE49" w14:textId="77777777" w:rsidR="002617DB" w:rsidRDefault="002617DB" w:rsidP="00A479C4">
            <w:pPr>
              <w:rPr>
                <w:sz w:val="20"/>
                <w:szCs w:val="20"/>
              </w:rPr>
            </w:pPr>
            <w:r>
              <w:rPr>
                <w:sz w:val="20"/>
                <w:szCs w:val="20"/>
              </w:rPr>
              <w:t>Senior" / "elderly" / "for your age" / "still sharp"</w:t>
            </w:r>
          </w:p>
        </w:tc>
        <w:tc>
          <w:tcPr>
            <w:tcW w:w="4679" w:type="dxa"/>
          </w:tcPr>
          <w:p w14:paraId="5096ED84" w14:textId="77777777" w:rsidR="002617DB" w:rsidRDefault="002617DB" w:rsidP="00A479C4">
            <w:pPr>
              <w:spacing w:after="60"/>
              <w:rPr>
                <w:sz w:val="20"/>
                <w:szCs w:val="20"/>
              </w:rPr>
            </w:pPr>
            <w:r>
              <w:rPr>
                <w:sz w:val="20"/>
                <w:szCs w:val="20"/>
              </w:rPr>
              <w:t>Address appetite, not age.</w:t>
            </w:r>
          </w:p>
        </w:tc>
      </w:tr>
    </w:tbl>
    <w:p w14:paraId="14D20C87" w14:textId="77777777" w:rsidR="002617DB" w:rsidRDefault="002617DB" w:rsidP="002617DB">
      <w:pPr>
        <w:pStyle w:val="ListParagraph"/>
        <w:numPr>
          <w:ilvl w:val="0"/>
          <w:numId w:val="2"/>
        </w:numPr>
        <w:spacing w:after="60"/>
      </w:pPr>
    </w:p>
    <w:p w14:paraId="2F6E78FD" w14:textId="150977B3" w:rsidR="00D21528" w:rsidRDefault="00167AB1" w:rsidP="002617DB">
      <w:pPr>
        <w:pStyle w:val="Heading1"/>
        <w:spacing w:before="360" w:after="120"/>
      </w:pPr>
      <w:r>
        <w:rPr>
          <w:b/>
          <w:bCs/>
          <w:color w:val="003C64"/>
          <w:sz w:val="36"/>
          <w:szCs w:val="36"/>
        </w:rPr>
        <w:t>Segment Identification Guide</w:t>
      </w:r>
    </w:p>
    <w:tbl>
      <w:tblPr>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7"/>
        <w:gridCol w:w="2411"/>
        <w:gridCol w:w="2424"/>
        <w:gridCol w:w="2415"/>
        <w:gridCol w:w="2411"/>
      </w:tblGrid>
      <w:tr w:rsidR="00E243A0" w14:paraId="51DDB249" w14:textId="77777777" w:rsidTr="00E243A0">
        <w:tblPrEx>
          <w:tblCellMar>
            <w:top w:w="0" w:type="dxa"/>
            <w:bottom w:w="0" w:type="dxa"/>
          </w:tblCellMar>
        </w:tblPrEx>
        <w:trPr>
          <w:tblHeader/>
        </w:trPr>
        <w:tc>
          <w:tcPr>
            <w:tcW w:w="709" w:type="dxa"/>
            <w:tcBorders>
              <w:top w:val="single" w:sz="1" w:space="0" w:color="0072CE"/>
              <w:left w:val="single" w:sz="1" w:space="0" w:color="0072CE"/>
              <w:bottom w:val="single" w:sz="1" w:space="0" w:color="0072CE"/>
              <w:right w:val="single" w:sz="1" w:space="0" w:color="0072CE"/>
            </w:tcBorders>
            <w:shd w:val="clear" w:color="auto" w:fill="0072CE"/>
          </w:tcPr>
          <w:p w14:paraId="0F1FD777" w14:textId="77777777" w:rsidR="00E243A0" w:rsidRDefault="00E243A0">
            <w:pPr>
              <w:rPr>
                <w:b/>
                <w:bCs/>
                <w:caps/>
                <w:color w:val="FFFFFF"/>
                <w:sz w:val="18"/>
                <w:szCs w:val="18"/>
              </w:rPr>
            </w:pPr>
          </w:p>
        </w:tc>
        <w:tc>
          <w:tcPr>
            <w:tcW w:w="2452" w:type="dxa"/>
            <w:tcBorders>
              <w:top w:val="single" w:sz="1" w:space="0" w:color="0072CE"/>
              <w:left w:val="single" w:sz="1" w:space="0" w:color="0072CE"/>
              <w:bottom w:val="single" w:sz="1" w:space="0" w:color="0072CE"/>
              <w:right w:val="single" w:sz="1" w:space="0" w:color="0072CE"/>
            </w:tcBorders>
            <w:shd w:val="clear" w:color="auto" w:fill="0072CE"/>
            <w:tcMar>
              <w:top w:w="80" w:type="dxa"/>
              <w:left w:w="100" w:type="dxa"/>
              <w:bottom w:w="80" w:type="dxa"/>
              <w:right w:w="100" w:type="dxa"/>
            </w:tcMar>
          </w:tcPr>
          <w:p w14:paraId="3C244665" w14:textId="5E9B83E5" w:rsidR="00E243A0" w:rsidRDefault="00E243A0">
            <w:r>
              <w:rPr>
                <w:b/>
                <w:bCs/>
                <w:caps/>
                <w:color w:val="FFFFFF"/>
                <w:sz w:val="18"/>
                <w:szCs w:val="18"/>
              </w:rPr>
              <w:t>GRADUATE</w:t>
            </w:r>
          </w:p>
        </w:tc>
        <w:tc>
          <w:tcPr>
            <w:tcW w:w="2452" w:type="dxa"/>
            <w:tcBorders>
              <w:top w:val="single" w:sz="1" w:space="0" w:color="0055A0"/>
              <w:left w:val="single" w:sz="1" w:space="0" w:color="0055A0"/>
              <w:bottom w:val="single" w:sz="1" w:space="0" w:color="0055A0"/>
              <w:right w:val="single" w:sz="1" w:space="0" w:color="0055A0"/>
            </w:tcBorders>
            <w:shd w:val="clear" w:color="auto" w:fill="0055A0"/>
            <w:tcMar>
              <w:top w:w="80" w:type="dxa"/>
              <w:left w:w="100" w:type="dxa"/>
              <w:bottom w:w="80" w:type="dxa"/>
              <w:right w:w="100" w:type="dxa"/>
            </w:tcMar>
          </w:tcPr>
          <w:p w14:paraId="56AD6B47" w14:textId="77777777" w:rsidR="00E243A0" w:rsidRDefault="00E243A0">
            <w:r>
              <w:rPr>
                <w:b/>
                <w:bCs/>
                <w:caps/>
                <w:color w:val="FFFFFF"/>
                <w:sz w:val="18"/>
                <w:szCs w:val="18"/>
              </w:rPr>
              <w:t>PROFESSIONAL</w:t>
            </w:r>
          </w:p>
        </w:tc>
        <w:tc>
          <w:tcPr>
            <w:tcW w:w="2452" w:type="dxa"/>
            <w:tcBorders>
              <w:top w:val="single" w:sz="1" w:space="0" w:color="CC0066"/>
              <w:left w:val="single" w:sz="1" w:space="0" w:color="CC0066"/>
              <w:bottom w:val="single" w:sz="1" w:space="0" w:color="CC0066"/>
              <w:right w:val="single" w:sz="1" w:space="0" w:color="CC0066"/>
            </w:tcBorders>
            <w:shd w:val="clear" w:color="auto" w:fill="CC0066"/>
            <w:tcMar>
              <w:top w:w="80" w:type="dxa"/>
              <w:left w:w="100" w:type="dxa"/>
              <w:bottom w:w="80" w:type="dxa"/>
              <w:right w:w="100" w:type="dxa"/>
            </w:tcMar>
          </w:tcPr>
          <w:p w14:paraId="55F973C9" w14:textId="77777777" w:rsidR="00E243A0" w:rsidRDefault="00E243A0">
            <w:r>
              <w:rPr>
                <w:b/>
                <w:bCs/>
                <w:caps/>
                <w:color w:val="FFFFFF"/>
                <w:sz w:val="18"/>
                <w:szCs w:val="18"/>
              </w:rPr>
              <w:t>RESETTER</w:t>
            </w:r>
          </w:p>
        </w:tc>
        <w:tc>
          <w:tcPr>
            <w:tcW w:w="2453" w:type="dxa"/>
            <w:tcBorders>
              <w:top w:val="single" w:sz="1" w:space="0" w:color="006B62"/>
              <w:left w:val="single" w:sz="1" w:space="0" w:color="006B62"/>
              <w:bottom w:val="single" w:sz="1" w:space="0" w:color="006B62"/>
              <w:right w:val="single" w:sz="1" w:space="0" w:color="006B62"/>
            </w:tcBorders>
            <w:shd w:val="clear" w:color="auto" w:fill="006B62"/>
            <w:tcMar>
              <w:top w:w="80" w:type="dxa"/>
              <w:left w:w="100" w:type="dxa"/>
              <w:bottom w:w="80" w:type="dxa"/>
              <w:right w:w="100" w:type="dxa"/>
            </w:tcMar>
          </w:tcPr>
          <w:p w14:paraId="5DDBBC8F" w14:textId="77777777" w:rsidR="00E243A0" w:rsidRDefault="00E243A0">
            <w:r>
              <w:rPr>
                <w:b/>
                <w:bCs/>
                <w:caps/>
                <w:color w:val="FFFFFF"/>
                <w:sz w:val="18"/>
                <w:szCs w:val="18"/>
              </w:rPr>
              <w:t>EXPLORER</w:t>
            </w:r>
          </w:p>
        </w:tc>
      </w:tr>
      <w:tr w:rsidR="00E243A0" w14:paraId="67FBD400" w14:textId="77777777" w:rsidTr="00E243A0">
        <w:tblPrEx>
          <w:tblCellMar>
            <w:top w:w="0" w:type="dxa"/>
            <w:bottom w:w="0" w:type="dxa"/>
          </w:tblCellMar>
        </w:tblPrEx>
        <w:tc>
          <w:tcPr>
            <w:tcW w:w="709" w:type="dxa"/>
            <w:tcBorders>
              <w:top w:val="single" w:sz="4" w:space="0" w:color="D0DCE8"/>
              <w:left w:val="single" w:sz="4" w:space="0" w:color="D0DCE8"/>
              <w:bottom w:val="single" w:sz="4" w:space="0" w:color="D0DCE8"/>
              <w:right w:val="single" w:sz="4" w:space="0" w:color="D0DCE8"/>
            </w:tcBorders>
            <w:shd w:val="clear" w:color="auto" w:fill="F2F6FA"/>
          </w:tcPr>
          <w:p w14:paraId="46A619E2" w14:textId="7399EE73" w:rsidR="00E243A0" w:rsidRPr="00E243A0" w:rsidRDefault="00E243A0">
            <w:pPr>
              <w:spacing w:after="40"/>
            </w:pPr>
            <w:r>
              <w:rPr>
                <w:b/>
                <w:bCs/>
                <w:caps/>
                <w:color w:val="556677"/>
                <w:sz w:val="16"/>
                <w:szCs w:val="16"/>
              </w:rPr>
              <w:t>Age / Life stage</w:t>
            </w: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3A9211FA" w14:textId="77777777" w:rsidR="00E243A0" w:rsidRDefault="00E243A0">
            <w:pPr>
              <w:spacing w:after="0"/>
            </w:pPr>
            <w:r>
              <w:rPr>
                <w:sz w:val="18"/>
                <w:szCs w:val="18"/>
              </w:rPr>
              <w:t>22–30. Just graduated or in gap year</w:t>
            </w: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74A6A3CA" w14:textId="77777777" w:rsidR="00E243A0" w:rsidRDefault="00E243A0">
            <w:pPr>
              <w:spacing w:after="0"/>
            </w:pPr>
            <w:r>
              <w:rPr>
                <w:sz w:val="18"/>
                <w:szCs w:val="18"/>
              </w:rPr>
              <w:t>31–44. Employed, career-focused, time-poor</w:t>
            </w: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207A15EA" w14:textId="77777777" w:rsidR="00E243A0" w:rsidRDefault="00E243A0">
            <w:pPr>
              <w:spacing w:after="0"/>
            </w:pPr>
            <w:r>
              <w:rPr>
                <w:sz w:val="18"/>
                <w:szCs w:val="18"/>
              </w:rPr>
              <w:t>30–55. At an inflection point — something just freed up or broke open</w:t>
            </w:r>
          </w:p>
        </w:tc>
        <w:tc>
          <w:tcPr>
            <w:tcW w:w="2453"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06A76E8E" w14:textId="77777777" w:rsidR="00E243A0" w:rsidRDefault="00E243A0">
            <w:pPr>
              <w:spacing w:after="40"/>
            </w:pPr>
            <w:r>
              <w:rPr>
                <w:b/>
                <w:bCs/>
                <w:caps/>
                <w:color w:val="556677"/>
                <w:sz w:val="16"/>
                <w:szCs w:val="16"/>
              </w:rPr>
              <w:t>Age / Life stage</w:t>
            </w:r>
          </w:p>
          <w:p w14:paraId="6048E812" w14:textId="77777777" w:rsidR="00E243A0" w:rsidRDefault="00E243A0">
            <w:pPr>
              <w:spacing w:after="0"/>
            </w:pPr>
            <w:r>
              <w:rPr>
                <w:sz w:val="18"/>
                <w:szCs w:val="18"/>
              </w:rPr>
              <w:t>55+. Semi-retired or retired; active and curious</w:t>
            </w:r>
          </w:p>
        </w:tc>
      </w:tr>
      <w:tr w:rsidR="00E243A0" w14:paraId="48CEA1A9" w14:textId="77777777" w:rsidTr="00E243A0">
        <w:tblPrEx>
          <w:tblCellMar>
            <w:top w:w="0" w:type="dxa"/>
            <w:bottom w:w="0" w:type="dxa"/>
          </w:tblCellMar>
        </w:tblPrEx>
        <w:tc>
          <w:tcPr>
            <w:tcW w:w="709" w:type="dxa"/>
            <w:tcBorders>
              <w:top w:val="single" w:sz="4" w:space="0" w:color="D0DCE8"/>
              <w:left w:val="single" w:sz="4" w:space="0" w:color="D0DCE8"/>
              <w:bottom w:val="single" w:sz="4" w:space="0" w:color="D0DCE8"/>
              <w:right w:val="single" w:sz="4" w:space="0" w:color="D0DCE8"/>
            </w:tcBorders>
            <w:shd w:val="clear" w:color="auto" w:fill="FFFFFF"/>
          </w:tcPr>
          <w:p w14:paraId="2D038AC3" w14:textId="3D55F91C" w:rsidR="00E243A0" w:rsidRDefault="00E243A0">
            <w:pPr>
              <w:spacing w:after="40"/>
              <w:rPr>
                <w:b/>
                <w:bCs/>
                <w:caps/>
                <w:color w:val="556677"/>
                <w:sz w:val="16"/>
                <w:szCs w:val="16"/>
              </w:rPr>
            </w:pPr>
            <w:r>
              <w:rPr>
                <w:b/>
                <w:bCs/>
                <w:caps/>
                <w:color w:val="556677"/>
                <w:sz w:val="16"/>
                <w:szCs w:val="16"/>
              </w:rPr>
              <w:t>trigger</w:t>
            </w: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1858D895" w14:textId="3DBBD676" w:rsidR="00E243A0" w:rsidRDefault="00E243A0">
            <w:pPr>
              <w:spacing w:after="0"/>
            </w:pPr>
            <w:r>
              <w:rPr>
                <w:sz w:val="18"/>
                <w:szCs w:val="18"/>
              </w:rPr>
              <w:t>Graduation, 1st rejection, watching peers go abroad, degree no longer the edge</w:t>
            </w: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0ADB840C" w14:textId="4DF34935" w:rsidR="00E243A0" w:rsidRDefault="00E243A0">
            <w:pPr>
              <w:spacing w:after="0"/>
            </w:pPr>
            <w:r>
              <w:rPr>
                <w:sz w:val="18"/>
                <w:szCs w:val="18"/>
              </w:rPr>
              <w:t xml:space="preserve">Promotion plateau, redundancy, move, language </w:t>
            </w:r>
            <w:r w:rsidR="002617DB">
              <w:rPr>
                <w:sz w:val="18"/>
                <w:szCs w:val="18"/>
              </w:rPr>
              <w:t>=</w:t>
            </w:r>
            <w:r>
              <w:rPr>
                <w:sz w:val="18"/>
                <w:szCs w:val="18"/>
              </w:rPr>
              <w:t xml:space="preserve"> </w:t>
            </w:r>
            <w:r w:rsidR="002617DB">
              <w:rPr>
                <w:sz w:val="18"/>
                <w:szCs w:val="18"/>
              </w:rPr>
              <w:t>the</w:t>
            </w:r>
            <w:r>
              <w:rPr>
                <w:sz w:val="18"/>
                <w:szCs w:val="18"/>
              </w:rPr>
              <w:t xml:space="preserve"> block</w:t>
            </w: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2AF6D4F3" w14:textId="094C435C" w:rsidR="00E243A0" w:rsidRDefault="00E243A0">
            <w:pPr>
              <w:spacing w:after="0"/>
            </w:pPr>
            <w:r>
              <w:rPr>
                <w:sz w:val="18"/>
                <w:szCs w:val="18"/>
              </w:rPr>
              <w:t>Milestone, burnout, empty nest, end of a relationship, 'if not now, when?'</w:t>
            </w:r>
          </w:p>
        </w:tc>
        <w:tc>
          <w:tcPr>
            <w:tcW w:w="2453"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6985B070" w14:textId="77777777" w:rsidR="00E243A0" w:rsidRDefault="00E243A0">
            <w:pPr>
              <w:spacing w:after="0"/>
            </w:pPr>
            <w:r>
              <w:rPr>
                <w:sz w:val="18"/>
                <w:szCs w:val="18"/>
              </w:rPr>
              <w:t>Retirement, grandchild who speaks another language, friend who came back changed</w:t>
            </w:r>
          </w:p>
        </w:tc>
      </w:tr>
      <w:tr w:rsidR="00E243A0" w14:paraId="5BC1AA63" w14:textId="77777777" w:rsidTr="00E243A0">
        <w:tblPrEx>
          <w:tblCellMar>
            <w:top w:w="0" w:type="dxa"/>
            <w:bottom w:w="0" w:type="dxa"/>
          </w:tblCellMar>
        </w:tblPrEx>
        <w:tc>
          <w:tcPr>
            <w:tcW w:w="709" w:type="dxa"/>
            <w:tcBorders>
              <w:top w:val="single" w:sz="4" w:space="0" w:color="D0DCE8"/>
              <w:left w:val="single" w:sz="4" w:space="0" w:color="D0DCE8"/>
              <w:bottom w:val="single" w:sz="4" w:space="0" w:color="D0DCE8"/>
              <w:right w:val="single" w:sz="4" w:space="0" w:color="D0DCE8"/>
            </w:tcBorders>
            <w:shd w:val="clear" w:color="auto" w:fill="F2F6FA"/>
          </w:tcPr>
          <w:p w14:paraId="7906D64D" w14:textId="1658499A" w:rsidR="002617DB" w:rsidRDefault="002617DB" w:rsidP="002617DB">
            <w:pPr>
              <w:spacing w:after="40"/>
            </w:pPr>
            <w:r>
              <w:rPr>
                <w:b/>
                <w:bCs/>
                <w:caps/>
                <w:color w:val="556677"/>
                <w:sz w:val="16"/>
                <w:szCs w:val="16"/>
              </w:rPr>
              <w:t xml:space="preserve">they </w:t>
            </w:r>
            <w:proofErr w:type="gramStart"/>
            <w:r>
              <w:rPr>
                <w:b/>
                <w:bCs/>
                <w:caps/>
                <w:color w:val="556677"/>
                <w:sz w:val="16"/>
                <w:szCs w:val="16"/>
              </w:rPr>
              <w:t>say</w:t>
            </w:r>
            <w:proofErr w:type="gramEnd"/>
          </w:p>
          <w:p w14:paraId="22ED0713" w14:textId="77777777" w:rsidR="00E243A0" w:rsidRDefault="00E243A0">
            <w:pPr>
              <w:spacing w:after="40"/>
              <w:rPr>
                <w:b/>
                <w:bCs/>
                <w:caps/>
                <w:color w:val="556677"/>
                <w:sz w:val="16"/>
                <w:szCs w:val="16"/>
              </w:rPr>
            </w:pP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7B7BD1C8" w14:textId="35815286" w:rsidR="00E243A0" w:rsidRDefault="00E243A0">
            <w:pPr>
              <w:spacing w:after="0"/>
            </w:pPr>
            <w:r>
              <w:rPr>
                <w:sz w:val="18"/>
                <w:szCs w:val="18"/>
              </w:rPr>
              <w:t xml:space="preserve">"I need something that sets me apart before my </w:t>
            </w:r>
            <w:r w:rsidR="002617DB">
              <w:rPr>
                <w:sz w:val="18"/>
                <w:szCs w:val="18"/>
              </w:rPr>
              <w:t>1st</w:t>
            </w:r>
            <w:r>
              <w:rPr>
                <w:sz w:val="18"/>
                <w:szCs w:val="18"/>
              </w:rPr>
              <w:t xml:space="preserve"> job"</w:t>
            </w: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25383074" w14:textId="4E6A21D7" w:rsidR="00E243A0" w:rsidRDefault="00E243A0">
            <w:pPr>
              <w:spacing w:after="0"/>
            </w:pPr>
            <w:r>
              <w:rPr>
                <w:sz w:val="18"/>
                <w:szCs w:val="18"/>
              </w:rPr>
              <w:t xml:space="preserve">" </w:t>
            </w:r>
            <w:r w:rsidR="002617DB">
              <w:rPr>
                <w:sz w:val="18"/>
                <w:szCs w:val="18"/>
              </w:rPr>
              <w:t xml:space="preserve">x </w:t>
            </w:r>
            <w:r>
              <w:rPr>
                <w:sz w:val="18"/>
                <w:szCs w:val="18"/>
              </w:rPr>
              <w:t>[language] is the one thing standing between me and the next role"</w:t>
            </w: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718FA6A0" w14:textId="77777777" w:rsidR="00E243A0" w:rsidRDefault="00E243A0">
            <w:pPr>
              <w:spacing w:after="0"/>
            </w:pPr>
            <w:r>
              <w:rPr>
                <w:sz w:val="18"/>
                <w:szCs w:val="18"/>
              </w:rPr>
              <w:t>"I've spent years on everyone else. I need to do something for me."</w:t>
            </w:r>
          </w:p>
        </w:tc>
        <w:tc>
          <w:tcPr>
            <w:tcW w:w="2453"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06D60670" w14:textId="77777777" w:rsidR="00E243A0" w:rsidRDefault="00E243A0">
            <w:pPr>
              <w:spacing w:after="0"/>
            </w:pPr>
            <w:r>
              <w:rPr>
                <w:sz w:val="18"/>
                <w:szCs w:val="18"/>
              </w:rPr>
              <w:t>"I want to keep growing and meet people who feel the same"</w:t>
            </w:r>
          </w:p>
        </w:tc>
      </w:tr>
      <w:tr w:rsidR="00E243A0" w14:paraId="75FF0383" w14:textId="77777777" w:rsidTr="00E243A0">
        <w:tblPrEx>
          <w:tblCellMar>
            <w:top w:w="0" w:type="dxa"/>
            <w:bottom w:w="0" w:type="dxa"/>
          </w:tblCellMar>
        </w:tblPrEx>
        <w:tc>
          <w:tcPr>
            <w:tcW w:w="709" w:type="dxa"/>
            <w:tcBorders>
              <w:top w:val="single" w:sz="4" w:space="0" w:color="D0DCE8"/>
              <w:left w:val="single" w:sz="4" w:space="0" w:color="D0DCE8"/>
              <w:bottom w:val="single" w:sz="4" w:space="0" w:color="D0DCE8"/>
              <w:right w:val="single" w:sz="4" w:space="0" w:color="D0DCE8"/>
            </w:tcBorders>
            <w:shd w:val="clear" w:color="auto" w:fill="FFFFFF"/>
          </w:tcPr>
          <w:p w14:paraId="3479C60E" w14:textId="3EAFC3C7" w:rsidR="002617DB" w:rsidRDefault="002617DB" w:rsidP="002617DB">
            <w:pPr>
              <w:spacing w:after="40"/>
            </w:pPr>
            <w:r>
              <w:rPr>
                <w:b/>
                <w:bCs/>
                <w:caps/>
                <w:color w:val="556677"/>
                <w:sz w:val="16"/>
                <w:szCs w:val="16"/>
              </w:rPr>
              <w:t>main fear</w:t>
            </w:r>
          </w:p>
          <w:p w14:paraId="649795D6" w14:textId="77777777" w:rsidR="00E243A0" w:rsidRDefault="00E243A0">
            <w:pPr>
              <w:spacing w:after="40"/>
              <w:rPr>
                <w:b/>
                <w:bCs/>
                <w:caps/>
                <w:color w:val="556677"/>
                <w:sz w:val="16"/>
                <w:szCs w:val="16"/>
              </w:rPr>
            </w:pP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6DAD6785" w14:textId="47CF387D" w:rsidR="00E243A0" w:rsidRDefault="00E243A0">
            <w:pPr>
              <w:spacing w:after="0"/>
            </w:pPr>
            <w:r>
              <w:rPr>
                <w:sz w:val="18"/>
                <w:szCs w:val="18"/>
              </w:rPr>
              <w:t xml:space="preserve">Wasting money </w:t>
            </w:r>
            <w:r w:rsidR="002617DB">
              <w:rPr>
                <w:sz w:val="18"/>
                <w:szCs w:val="18"/>
              </w:rPr>
              <w:t>/</w:t>
            </w:r>
            <w:r>
              <w:rPr>
                <w:sz w:val="18"/>
                <w:szCs w:val="18"/>
              </w:rPr>
              <w:t xml:space="preserve"> time; parents saying 'get a real job'</w:t>
            </w: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5309A72B" w14:textId="77777777" w:rsidR="00E243A0" w:rsidRDefault="00E243A0">
            <w:pPr>
              <w:spacing w:after="0"/>
            </w:pPr>
            <w:r>
              <w:rPr>
                <w:sz w:val="18"/>
                <w:szCs w:val="18"/>
              </w:rPr>
              <w:t>Time away from work; low ROI; no real progress</w:t>
            </w: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16605F1A" w14:textId="77777777" w:rsidR="002617DB" w:rsidRDefault="00E243A0">
            <w:pPr>
              <w:spacing w:after="0"/>
              <w:rPr>
                <w:sz w:val="18"/>
                <w:szCs w:val="18"/>
              </w:rPr>
            </w:pPr>
            <w:r>
              <w:rPr>
                <w:sz w:val="18"/>
                <w:szCs w:val="18"/>
              </w:rPr>
              <w:t>Self-indulgence guilt;</w:t>
            </w:r>
          </w:p>
          <w:p w14:paraId="507282BE" w14:textId="77777777" w:rsidR="002617DB" w:rsidRDefault="00E243A0">
            <w:pPr>
              <w:spacing w:after="0"/>
              <w:rPr>
                <w:sz w:val="18"/>
                <w:szCs w:val="18"/>
              </w:rPr>
            </w:pPr>
            <w:r>
              <w:rPr>
                <w:sz w:val="18"/>
                <w:szCs w:val="18"/>
              </w:rPr>
              <w:t xml:space="preserve"> '</w:t>
            </w:r>
            <w:proofErr w:type="gramStart"/>
            <w:r>
              <w:rPr>
                <w:sz w:val="18"/>
                <w:szCs w:val="18"/>
              </w:rPr>
              <w:t>am</w:t>
            </w:r>
            <w:proofErr w:type="gramEnd"/>
            <w:r>
              <w:rPr>
                <w:sz w:val="18"/>
                <w:szCs w:val="18"/>
              </w:rPr>
              <w:t xml:space="preserve"> I too old?'; </w:t>
            </w:r>
          </w:p>
          <w:p w14:paraId="3B5570B4" w14:textId="6E6FC201" w:rsidR="00E243A0" w:rsidRDefault="00E243A0">
            <w:pPr>
              <w:spacing w:after="0"/>
            </w:pPr>
            <w:r>
              <w:rPr>
                <w:sz w:val="18"/>
                <w:szCs w:val="18"/>
              </w:rPr>
              <w:t>loneliness</w:t>
            </w:r>
          </w:p>
        </w:tc>
        <w:tc>
          <w:tcPr>
            <w:tcW w:w="2453"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18BBC19B" w14:textId="77777777" w:rsidR="00E243A0" w:rsidRDefault="00E243A0">
            <w:pPr>
              <w:spacing w:after="0"/>
            </w:pPr>
            <w:r>
              <w:rPr>
                <w:sz w:val="18"/>
                <w:szCs w:val="18"/>
              </w:rPr>
              <w:t>Program too fast; being the odd one out; logistics solo</w:t>
            </w:r>
          </w:p>
        </w:tc>
      </w:tr>
      <w:tr w:rsidR="00E243A0" w14:paraId="43D8FAFF" w14:textId="77777777" w:rsidTr="00E243A0">
        <w:tblPrEx>
          <w:tblCellMar>
            <w:top w:w="0" w:type="dxa"/>
            <w:bottom w:w="0" w:type="dxa"/>
          </w:tblCellMar>
        </w:tblPrEx>
        <w:tc>
          <w:tcPr>
            <w:tcW w:w="709" w:type="dxa"/>
            <w:tcBorders>
              <w:top w:val="single" w:sz="4" w:space="0" w:color="D0DCE8"/>
              <w:left w:val="single" w:sz="4" w:space="0" w:color="D0DCE8"/>
              <w:bottom w:val="single" w:sz="4" w:space="0" w:color="D0DCE8"/>
              <w:right w:val="single" w:sz="4" w:space="0" w:color="D0DCE8"/>
            </w:tcBorders>
            <w:shd w:val="clear" w:color="auto" w:fill="F2F6FA"/>
          </w:tcPr>
          <w:p w14:paraId="31302BCA" w14:textId="77777777" w:rsidR="002617DB" w:rsidRDefault="002617DB" w:rsidP="002617DB">
            <w:pPr>
              <w:spacing w:after="40"/>
            </w:pPr>
            <w:r>
              <w:rPr>
                <w:b/>
                <w:bCs/>
                <w:caps/>
                <w:color w:val="556677"/>
                <w:sz w:val="16"/>
                <w:szCs w:val="16"/>
              </w:rPr>
              <w:t>Opening question</w:t>
            </w:r>
          </w:p>
          <w:p w14:paraId="365B2AC8" w14:textId="77777777" w:rsidR="00E243A0" w:rsidRDefault="00E243A0">
            <w:pPr>
              <w:spacing w:after="40"/>
              <w:rPr>
                <w:b/>
                <w:bCs/>
                <w:caps/>
                <w:color w:val="556677"/>
                <w:sz w:val="16"/>
                <w:szCs w:val="16"/>
              </w:rPr>
            </w:pP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76534A5E" w14:textId="77777777" w:rsidR="00E243A0" w:rsidRDefault="00E243A0">
            <w:pPr>
              <w:spacing w:after="0"/>
            </w:pPr>
            <w:r>
              <w:rPr>
                <w:sz w:val="18"/>
                <w:szCs w:val="18"/>
              </w:rPr>
              <w:t>"What's prompting you to think about this now — graduation, a job search?"</w:t>
            </w: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13D7CAE6" w14:textId="77777777" w:rsidR="00E243A0" w:rsidRDefault="00E243A0">
            <w:pPr>
              <w:spacing w:after="0"/>
            </w:pPr>
            <w:r>
              <w:rPr>
                <w:sz w:val="18"/>
                <w:szCs w:val="18"/>
              </w:rPr>
              <w:t>"What role or move is this unlocking for you?"</w:t>
            </w:r>
          </w:p>
        </w:tc>
        <w:tc>
          <w:tcPr>
            <w:tcW w:w="2452"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14B24E23" w14:textId="77777777" w:rsidR="00E243A0" w:rsidRDefault="00E243A0">
            <w:pPr>
              <w:spacing w:after="0"/>
            </w:pPr>
            <w:r>
              <w:rPr>
                <w:sz w:val="18"/>
                <w:szCs w:val="18"/>
              </w:rPr>
              <w:t>"What opened up that's making you think about this now?"</w:t>
            </w:r>
          </w:p>
        </w:tc>
        <w:tc>
          <w:tcPr>
            <w:tcW w:w="2453" w:type="dxa"/>
            <w:tcBorders>
              <w:top w:val="single" w:sz="4" w:space="0" w:color="D0DCE8"/>
              <w:left w:val="single" w:sz="4" w:space="0" w:color="D0DCE8"/>
              <w:bottom w:val="single" w:sz="4" w:space="0" w:color="D0DCE8"/>
              <w:right w:val="single" w:sz="4" w:space="0" w:color="D0DCE8"/>
            </w:tcBorders>
            <w:shd w:val="clear" w:color="auto" w:fill="F2F6FA"/>
            <w:tcMar>
              <w:top w:w="80" w:type="dxa"/>
              <w:left w:w="100" w:type="dxa"/>
              <w:bottom w:w="80" w:type="dxa"/>
              <w:right w:w="100" w:type="dxa"/>
            </w:tcMar>
          </w:tcPr>
          <w:p w14:paraId="2E9922CE" w14:textId="77777777" w:rsidR="00E243A0" w:rsidRDefault="00E243A0">
            <w:pPr>
              <w:spacing w:after="0"/>
            </w:pPr>
            <w:r>
              <w:rPr>
                <w:sz w:val="18"/>
                <w:szCs w:val="18"/>
              </w:rPr>
              <w:t>"What language have you always wanted and never quite done?"</w:t>
            </w:r>
          </w:p>
        </w:tc>
      </w:tr>
      <w:tr w:rsidR="00E243A0" w14:paraId="3E268513" w14:textId="77777777" w:rsidTr="00E243A0">
        <w:tblPrEx>
          <w:tblCellMar>
            <w:top w:w="0" w:type="dxa"/>
            <w:bottom w:w="0" w:type="dxa"/>
          </w:tblCellMar>
        </w:tblPrEx>
        <w:tc>
          <w:tcPr>
            <w:tcW w:w="709" w:type="dxa"/>
            <w:tcBorders>
              <w:top w:val="single" w:sz="4" w:space="0" w:color="D0DCE8"/>
              <w:left w:val="single" w:sz="4" w:space="0" w:color="D0DCE8"/>
              <w:bottom w:val="single" w:sz="4" w:space="0" w:color="D0DCE8"/>
              <w:right w:val="single" w:sz="4" w:space="0" w:color="D0DCE8"/>
            </w:tcBorders>
            <w:shd w:val="clear" w:color="auto" w:fill="FFFFFF"/>
          </w:tcPr>
          <w:p w14:paraId="209D4867" w14:textId="77777777" w:rsidR="002617DB" w:rsidRDefault="002617DB" w:rsidP="002617DB">
            <w:pPr>
              <w:spacing w:after="40"/>
            </w:pPr>
            <w:r>
              <w:rPr>
                <w:b/>
                <w:bCs/>
                <w:caps/>
                <w:color w:val="556677"/>
                <w:sz w:val="16"/>
                <w:szCs w:val="16"/>
              </w:rPr>
              <w:t>Lead with</w:t>
            </w:r>
          </w:p>
          <w:p w14:paraId="25ACA69B" w14:textId="77777777" w:rsidR="00E243A0" w:rsidRDefault="00E243A0">
            <w:pPr>
              <w:spacing w:after="40"/>
              <w:rPr>
                <w:b/>
                <w:bCs/>
                <w:caps/>
                <w:color w:val="556677"/>
                <w:sz w:val="16"/>
                <w:szCs w:val="16"/>
              </w:rPr>
            </w:pP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0F363A42" w14:textId="77777777" w:rsidR="00E243A0" w:rsidRDefault="00E243A0">
            <w:pPr>
              <w:spacing w:after="0"/>
            </w:pPr>
            <w:r>
              <w:rPr>
                <w:sz w:val="18"/>
                <w:szCs w:val="18"/>
              </w:rPr>
              <w:t>Career edge + CASC certificate + peer cohort</w:t>
            </w: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10A93035" w14:textId="77777777" w:rsidR="00E243A0" w:rsidRDefault="00E243A0">
            <w:pPr>
              <w:spacing w:after="0"/>
            </w:pPr>
            <w:r>
              <w:rPr>
                <w:sz w:val="18"/>
                <w:szCs w:val="18"/>
              </w:rPr>
              <w:t>Results + speed + professional credentials</w:t>
            </w:r>
          </w:p>
        </w:tc>
        <w:tc>
          <w:tcPr>
            <w:tcW w:w="245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50C28A89" w14:textId="77777777" w:rsidR="00E243A0" w:rsidRDefault="00E243A0">
            <w:pPr>
              <w:spacing w:after="0"/>
            </w:pPr>
            <w:r>
              <w:rPr>
                <w:sz w:val="18"/>
                <w:szCs w:val="18"/>
              </w:rPr>
              <w:t>Experience + transformation + community of like-minded adults</w:t>
            </w:r>
          </w:p>
        </w:tc>
        <w:tc>
          <w:tcPr>
            <w:tcW w:w="2453" w:type="dxa"/>
            <w:tcBorders>
              <w:top w:val="single" w:sz="4" w:space="0" w:color="D0DCE8"/>
              <w:left w:val="single" w:sz="4" w:space="0" w:color="D0DCE8"/>
              <w:bottom w:val="single" w:sz="4" w:space="0" w:color="D0DCE8"/>
              <w:right w:val="single" w:sz="4" w:space="0" w:color="D0DCE8"/>
            </w:tcBorders>
            <w:shd w:val="clear" w:color="auto" w:fill="FFFFFF"/>
            <w:tcMar>
              <w:top w:w="80" w:type="dxa"/>
              <w:left w:w="100" w:type="dxa"/>
              <w:bottom w:w="80" w:type="dxa"/>
              <w:right w:w="100" w:type="dxa"/>
            </w:tcMar>
          </w:tcPr>
          <w:p w14:paraId="68311604" w14:textId="77777777" w:rsidR="00E243A0" w:rsidRDefault="00E243A0">
            <w:pPr>
              <w:spacing w:after="0"/>
            </w:pPr>
            <w:r>
              <w:rPr>
                <w:sz w:val="18"/>
                <w:szCs w:val="18"/>
              </w:rPr>
              <w:t>Community + safety + 'this is a lifestyle, not a trip'</w:t>
            </w:r>
          </w:p>
        </w:tc>
      </w:tr>
    </w:tbl>
    <w:p w14:paraId="3A3A12E5" w14:textId="77777777" w:rsidR="00D21528" w:rsidRDefault="00167AB1">
      <w:r>
        <w:br w:type="page"/>
      </w:r>
    </w:p>
    <w:p w14:paraId="60F3BF98" w14:textId="77777777" w:rsidR="00D21528" w:rsidRDefault="00D21528">
      <w:pPr>
        <w:sectPr w:rsidR="00D21528">
          <w:footerReference w:type="default" r:id="rId7"/>
          <w:pgSz w:w="12240" w:h="15840"/>
          <w:pgMar w:top="1080" w:right="1080" w:bottom="1080" w:left="1080" w:header="708" w:footer="708" w:gutter="0"/>
          <w:cols w:space="720"/>
          <w:docGrid w:linePitch="360"/>
        </w:sectPr>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0F21BF8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072CE"/>
            <w:tcMar>
              <w:top w:w="200" w:type="dxa"/>
              <w:left w:w="240" w:type="dxa"/>
              <w:bottom w:w="200" w:type="dxa"/>
              <w:right w:w="240" w:type="dxa"/>
            </w:tcMar>
          </w:tcPr>
          <w:p w14:paraId="5794EABD" w14:textId="4BA244A2" w:rsidR="00D21528" w:rsidRDefault="00167AB1" w:rsidP="001B4878">
            <w:pPr>
              <w:spacing w:after="0"/>
            </w:pPr>
            <w:r>
              <w:rPr>
                <w:b/>
                <w:bCs/>
                <w:color w:val="AACCE8"/>
                <w:sz w:val="48"/>
                <w:szCs w:val="48"/>
              </w:rPr>
              <w:lastRenderedPageBreak/>
              <w:t>01</w:t>
            </w:r>
            <w:r w:rsidR="001B4878">
              <w:rPr>
                <w:b/>
                <w:bCs/>
                <w:color w:val="AACCE8"/>
                <w:sz w:val="48"/>
                <w:szCs w:val="48"/>
              </w:rPr>
              <w:t xml:space="preserve"> </w:t>
            </w:r>
            <w:r>
              <w:rPr>
                <w:b/>
                <w:bCs/>
                <w:color w:val="FFFFFF"/>
                <w:sz w:val="52"/>
                <w:szCs w:val="52"/>
              </w:rPr>
              <w:t>GRADUATE</w:t>
            </w:r>
          </w:p>
          <w:p w14:paraId="06FE315A" w14:textId="77777777" w:rsidR="00D21528" w:rsidRDefault="00167AB1">
            <w:r>
              <w:rPr>
                <w:i/>
                <w:iCs/>
                <w:color w:val="FFFFFF"/>
              </w:rPr>
              <w:t>Instrumental · career &amp; world unlocking</w:t>
            </w:r>
          </w:p>
          <w:p w14:paraId="60B80842" w14:textId="77777777" w:rsidR="00D21528" w:rsidRDefault="00167AB1">
            <w:pPr>
              <w:spacing w:after="0"/>
            </w:pPr>
            <w:r>
              <w:rPr>
                <w:b/>
                <w:bCs/>
                <w:color w:val="FFFFFF"/>
                <w:sz w:val="24"/>
                <w:szCs w:val="24"/>
              </w:rPr>
              <w:t>"</w:t>
            </w:r>
            <w:r w:rsidRPr="001B4878">
              <w:rPr>
                <w:b/>
                <w:bCs/>
                <w:i/>
                <w:iCs/>
                <w:color w:val="FFFFFF"/>
                <w:sz w:val="21"/>
                <w:szCs w:val="21"/>
              </w:rPr>
              <w:t>The edge your degree didn't give you."</w:t>
            </w:r>
          </w:p>
        </w:tc>
      </w:tr>
    </w:tbl>
    <w:p w14:paraId="17387EA3" w14:textId="77777777" w:rsidR="00D21528" w:rsidRDefault="00167AB1">
      <w:pPr>
        <w:pStyle w:val="Heading2"/>
        <w:spacing w:before="240" w:after="80"/>
      </w:pPr>
      <w:r>
        <w:rPr>
          <w:b/>
          <w:bCs/>
          <w:color w:val="0072CE"/>
        </w:rPr>
        <w:t>Opening approach</w:t>
      </w:r>
    </w:p>
    <w:p w14:paraId="6D5EF72C" w14:textId="77777777" w:rsidR="00D21528" w:rsidRDefault="00167AB1">
      <w:r>
        <w:t>Ask: "What's prompting you to think about this now — graduation, a job search?" Listen for the gap: degree feels like enough but isn't opening doors. Then pivot:</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1D3A5AC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6F3D4985" w14:textId="77777777" w:rsidR="00D21528" w:rsidRDefault="00167AB1">
            <w:pPr>
              <w:spacing w:after="60"/>
            </w:pPr>
            <w:r>
              <w:rPr>
                <w:i/>
                <w:iCs/>
              </w:rPr>
              <w:t>"The first thing to know is: everyone in your cohort now has the same degree. The question is what makes you the obvious hire. That's exactly what six weeks at EF is designed to answer."</w:t>
            </w:r>
          </w:p>
        </w:tc>
      </w:tr>
    </w:tbl>
    <w:p w14:paraId="127BD141" w14:textId="77777777" w:rsidR="00D21528" w:rsidRDefault="00167AB1">
      <w:pPr>
        <w:pStyle w:val="Heading2"/>
        <w:spacing w:before="240" w:after="80"/>
      </w:pPr>
      <w:r>
        <w:rPr>
          <w:b/>
          <w:bCs/>
          <w:color w:val="0072CE"/>
        </w:rPr>
        <w:t>Key selling points</w:t>
      </w:r>
    </w:p>
    <w:p w14:paraId="33176C2D" w14:textId="17E9F773" w:rsidR="00D21528" w:rsidRDefault="00167AB1">
      <w:pPr>
        <w:pStyle w:val="ListParagraph"/>
        <w:numPr>
          <w:ilvl w:val="0"/>
          <w:numId w:val="2"/>
        </w:numPr>
        <w:spacing w:after="60"/>
      </w:pPr>
      <w:r>
        <w:t>The CASC certificate</w:t>
      </w:r>
      <w:r w:rsidR="008B0527">
        <w:t xml:space="preserve">: </w:t>
      </w:r>
      <w:r>
        <w:t>a credential you put on your CV showing verified language skills in a specific field. Not a participation award — formal evidence of level.</w:t>
      </w:r>
    </w:p>
    <w:p w14:paraId="249DD1B7" w14:textId="7E50AF6D" w:rsidR="00D21528" w:rsidRDefault="00167AB1">
      <w:pPr>
        <w:pStyle w:val="ListParagraph"/>
        <w:numPr>
          <w:ilvl w:val="0"/>
          <w:numId w:val="2"/>
        </w:numPr>
        <w:spacing w:after="60"/>
      </w:pPr>
      <w:r>
        <w:t>Career-city immersion (</w:t>
      </w:r>
      <w:r w:rsidR="001B4878">
        <w:t>LON</w:t>
      </w:r>
      <w:r>
        <w:t xml:space="preserve">, </w:t>
      </w:r>
      <w:r w:rsidR="001B4878">
        <w:t>NYC</w:t>
      </w:r>
      <w:r>
        <w:t xml:space="preserve">, </w:t>
      </w:r>
      <w:r w:rsidR="001B4878">
        <w:t>DUB</w:t>
      </w:r>
      <w:r>
        <w:t xml:space="preserve">, </w:t>
      </w:r>
      <w:r w:rsidR="001B4878">
        <w:t>BAR</w:t>
      </w:r>
      <w:r>
        <w:t>) — the city is part of the signal to employers.</w:t>
      </w:r>
    </w:p>
    <w:p w14:paraId="55832B60" w14:textId="4CE6EB21" w:rsidR="00D21528" w:rsidRDefault="00167AB1">
      <w:pPr>
        <w:pStyle w:val="ListParagraph"/>
        <w:numPr>
          <w:ilvl w:val="0"/>
          <w:numId w:val="2"/>
        </w:numPr>
        <w:spacing w:after="60"/>
      </w:pPr>
      <w:r>
        <w:t>Classes formed by level, not age — you're with people at the same crossroads and at your exact level. Teachers are expert communicative-method instructors who speciali</w:t>
      </w:r>
      <w:r w:rsidR="008B0527">
        <w:t>z</w:t>
      </w:r>
      <w:r>
        <w:t>e in adult progress.</w:t>
      </w:r>
    </w:p>
    <w:p w14:paraId="2423F02C" w14:textId="23054942" w:rsidR="00D21528" w:rsidRDefault="00167AB1">
      <w:pPr>
        <w:pStyle w:val="ListParagraph"/>
        <w:numPr>
          <w:ilvl w:val="0"/>
          <w:numId w:val="2"/>
        </w:numPr>
        <w:spacing w:after="60"/>
      </w:pPr>
      <w:r>
        <w:t>Study &amp; Work program</w:t>
      </w:r>
      <w:r>
        <w:t xml:space="preserve">s — </w:t>
      </w:r>
      <w:r>
        <w:t>(</w:t>
      </w:r>
      <w:r w:rsidR="001B4878">
        <w:t>JCG</w:t>
      </w:r>
      <w:r>
        <w:t xml:space="preserve"> or </w:t>
      </w:r>
      <w:r w:rsidR="001B4878">
        <w:t>JCI or INT</w:t>
      </w:r>
      <w:r>
        <w:t xml:space="preserve">) </w:t>
      </w:r>
      <w:r>
        <w:t>let you combine language study with real-world work exposure in-country.</w:t>
      </w:r>
    </w:p>
    <w:p w14:paraId="48D216B5" w14:textId="4A595C1A" w:rsidR="00D21528" w:rsidRDefault="00167AB1" w:rsidP="001B4878">
      <w:pPr>
        <w:pStyle w:val="ListParagraph"/>
        <w:numPr>
          <w:ilvl w:val="0"/>
          <w:numId w:val="2"/>
        </w:numPr>
        <w:spacing w:after="60"/>
      </w:pPr>
      <w:r>
        <w:t>EF's Learning Guarantee: advance one full course level every 6 weeks with full attendance and completed assignments — or you continue studying for free until you do.</w:t>
      </w:r>
    </w:p>
    <w:p w14:paraId="3EBE0588" w14:textId="538F631F" w:rsidR="00D21528" w:rsidRDefault="00167AB1">
      <w:pPr>
        <w:pStyle w:val="Heading3"/>
        <w:spacing w:before="180" w:after="60"/>
      </w:pPr>
      <w:r>
        <w:rPr>
          <w:b/>
          <w:bCs/>
          <w:color w:val="0072CE"/>
          <w:sz w:val="20"/>
          <w:szCs w:val="20"/>
        </w:rPr>
        <w:t>S</w:t>
      </w:r>
      <w:r>
        <w:rPr>
          <w:b/>
          <w:bCs/>
          <w:color w:val="0072CE"/>
          <w:sz w:val="20"/>
          <w:szCs w:val="20"/>
        </w:rPr>
        <w:t>tudy &amp; Work program</w:t>
      </w:r>
      <w:r>
        <w:rPr>
          <w:b/>
          <w:bCs/>
          <w:color w:val="0072CE"/>
          <w:sz w:val="20"/>
          <w:szCs w:val="20"/>
        </w:rPr>
        <w:t>s for Graduates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5BC5914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5FF"/>
            <w:tcMar>
              <w:top w:w="120" w:type="dxa"/>
              <w:left w:w="180" w:type="dxa"/>
              <w:bottom w:w="120" w:type="dxa"/>
              <w:right w:w="180" w:type="dxa"/>
            </w:tcMar>
          </w:tcPr>
          <w:p w14:paraId="1AE6FBD7" w14:textId="77777777" w:rsidR="00D21528" w:rsidRDefault="00167AB1">
            <w:pPr>
              <w:spacing w:after="80"/>
            </w:pPr>
            <w:r>
              <w:rPr>
                <w:b/>
                <w:bCs/>
                <w:caps/>
                <w:color w:val="0072CE"/>
                <w:sz w:val="18"/>
                <w:szCs w:val="18"/>
              </w:rPr>
              <w:t>STUDY &amp; WORK — GRADUATE PROGRAMMES</w:t>
            </w:r>
          </w:p>
          <w:p w14:paraId="2A581AE2" w14:textId="77777777" w:rsidR="00D21528" w:rsidRDefault="00167AB1">
            <w:pPr>
              <w:spacing w:after="40"/>
            </w:pPr>
            <w:r>
              <w:rPr>
                <w:b/>
                <w:bCs/>
                <w:color w:val="0072CE"/>
                <w:sz w:val="20"/>
                <w:szCs w:val="20"/>
              </w:rPr>
              <w:t>EF General Job Club</w:t>
            </w:r>
          </w:p>
          <w:p w14:paraId="110C1749" w14:textId="77777777" w:rsidR="00D21528" w:rsidRDefault="00167AB1">
            <w:pPr>
              <w:spacing w:after="80"/>
            </w:pPr>
            <w:r>
              <w:rPr>
                <w:sz w:val="20"/>
                <w:szCs w:val="20"/>
              </w:rPr>
              <w:t>Language classes plus structured job-search support: CV workshops, cover letter clinics, interview prep, and career coaching — all in the target language.</w:t>
            </w:r>
          </w:p>
          <w:p w14:paraId="17E6146D" w14:textId="77777777" w:rsidR="00D21528" w:rsidRDefault="00167AB1">
            <w:pPr>
              <w:spacing w:after="40"/>
            </w:pPr>
            <w:r>
              <w:rPr>
                <w:b/>
                <w:bCs/>
                <w:color w:val="0072CE"/>
                <w:sz w:val="20"/>
                <w:szCs w:val="20"/>
              </w:rPr>
              <w:t>EF Intensive Job Club</w:t>
            </w:r>
          </w:p>
          <w:p w14:paraId="70AA6952" w14:textId="77777777" w:rsidR="00D21528" w:rsidRDefault="00167AB1">
            <w:pPr>
              <w:spacing w:after="80"/>
            </w:pPr>
            <w:r>
              <w:rPr>
                <w:sz w:val="20"/>
                <w:szCs w:val="20"/>
              </w:rPr>
              <w:t>More language hours, same career toolkit — ideal if fluency is the priority and career momentum is tight.</w:t>
            </w:r>
          </w:p>
          <w:p w14:paraId="549752D1" w14:textId="77777777" w:rsidR="00D21528" w:rsidRDefault="00167AB1">
            <w:pPr>
              <w:spacing w:after="40"/>
            </w:pPr>
            <w:r>
              <w:rPr>
                <w:b/>
                <w:bCs/>
                <w:color w:val="0072CE"/>
                <w:sz w:val="20"/>
                <w:szCs w:val="20"/>
              </w:rPr>
              <w:t>EF Internship Experience</w:t>
            </w:r>
          </w:p>
          <w:p w14:paraId="4C5108A5" w14:textId="3087B661" w:rsidR="00D21528" w:rsidRDefault="00167AB1">
            <w:pPr>
              <w:spacing w:after="0"/>
            </w:pPr>
            <w:r>
              <w:rPr>
                <w:sz w:val="20"/>
                <w:szCs w:val="20"/>
              </w:rPr>
              <w:t>Language courses combined with a real</w:t>
            </w:r>
            <w:r w:rsidR="008B0527">
              <w:rPr>
                <w:sz w:val="20"/>
                <w:szCs w:val="20"/>
              </w:rPr>
              <w:t xml:space="preserve"> guaranteed</w:t>
            </w:r>
            <w:r>
              <w:rPr>
                <w:sz w:val="20"/>
                <w:szCs w:val="20"/>
              </w:rPr>
              <w:t xml:space="preserve"> internship placement </w:t>
            </w:r>
            <w:r w:rsidR="008B0527">
              <w:rPr>
                <w:sz w:val="20"/>
                <w:szCs w:val="20"/>
              </w:rPr>
              <w:t>post course</w:t>
            </w:r>
            <w:r>
              <w:rPr>
                <w:sz w:val="20"/>
                <w:szCs w:val="20"/>
              </w:rPr>
              <w:t>— language skills applied in an actual workplace. The strongest CV story of the three.</w:t>
            </w:r>
          </w:p>
        </w:tc>
      </w:tr>
    </w:tbl>
    <w:p w14:paraId="6EAB6F4F" w14:textId="77777777" w:rsidR="00D21528" w:rsidRPr="001B4878" w:rsidRDefault="00167AB1">
      <w:pPr>
        <w:pStyle w:val="Heading2"/>
        <w:spacing w:before="240" w:after="80"/>
        <w:rPr>
          <w:b/>
          <w:bCs/>
          <w:color w:val="0072CE"/>
          <w:sz w:val="20"/>
          <w:szCs w:val="20"/>
        </w:rPr>
      </w:pPr>
      <w:r w:rsidRPr="001B4878">
        <w:rPr>
          <w:b/>
          <w:bCs/>
          <w:color w:val="0072CE"/>
          <w:sz w:val="20"/>
          <w:szCs w:val="20"/>
        </w:rPr>
        <w:t>Conviction lines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02908E1F" w14:textId="77777777">
        <w:tblPrEx>
          <w:tblCellMar>
            <w:top w:w="0" w:type="dxa"/>
            <w:bottom w:w="0" w:type="dxa"/>
          </w:tblCellMar>
        </w:tblPrEx>
        <w:tc>
          <w:tcPr>
            <w:tcW w:w="10080" w:type="dxa"/>
            <w:tcBorders>
              <w:top w:val="none" w:sz="0" w:space="0" w:color="FFFFFF"/>
              <w:left w:val="single" w:sz="18" w:space="0" w:color="0072CE"/>
              <w:bottom w:val="none" w:sz="0" w:space="0" w:color="FFFFFF"/>
              <w:right w:val="none" w:sz="0" w:space="0" w:color="FFFFFF"/>
            </w:tcBorders>
            <w:shd w:val="clear" w:color="auto" w:fill="F4F8FB"/>
            <w:tcMar>
              <w:top w:w="100" w:type="dxa"/>
              <w:left w:w="200" w:type="dxa"/>
              <w:bottom w:w="100" w:type="dxa"/>
              <w:right w:w="120" w:type="dxa"/>
            </w:tcMar>
          </w:tcPr>
          <w:p w14:paraId="41DA221A" w14:textId="77777777" w:rsidR="00D21528" w:rsidRPr="001B4878" w:rsidRDefault="00167AB1">
            <w:pPr>
              <w:spacing w:after="60"/>
              <w:rPr>
                <w:sz w:val="20"/>
                <w:szCs w:val="20"/>
              </w:rPr>
            </w:pPr>
            <w:r w:rsidRPr="001B4878">
              <w:rPr>
                <w:b/>
                <w:bCs/>
                <w:i/>
                <w:iCs/>
                <w:color w:val="0072CE"/>
                <w:sz w:val="20"/>
                <w:szCs w:val="20"/>
              </w:rPr>
              <w:t>" Your degree got you to the start line. This is how you get ahead of it. "</w:t>
            </w:r>
          </w:p>
          <w:p w14:paraId="259A8A79" w14:textId="77777777" w:rsidR="008B0527" w:rsidRPr="001B4878" w:rsidRDefault="00167AB1" w:rsidP="008B0527">
            <w:pPr>
              <w:spacing w:after="60"/>
              <w:rPr>
                <w:b/>
                <w:bCs/>
                <w:i/>
                <w:iCs/>
                <w:color w:val="0072CE"/>
                <w:sz w:val="20"/>
                <w:szCs w:val="20"/>
              </w:rPr>
            </w:pPr>
            <w:r w:rsidRPr="001B4878">
              <w:rPr>
                <w:b/>
                <w:bCs/>
                <w:i/>
                <w:iCs/>
                <w:color w:val="0072CE"/>
                <w:sz w:val="20"/>
                <w:szCs w:val="20"/>
              </w:rPr>
              <w:t xml:space="preserve">" Six weeks. A certificate. A story. A network. That's what </w:t>
            </w:r>
            <w:r w:rsidR="008B0527" w:rsidRPr="001B4878">
              <w:rPr>
                <w:b/>
                <w:bCs/>
                <w:i/>
                <w:iCs/>
                <w:color w:val="0072CE"/>
                <w:sz w:val="20"/>
                <w:szCs w:val="20"/>
              </w:rPr>
              <w:t>makes you stand out</w:t>
            </w:r>
          </w:p>
          <w:p w14:paraId="0B13682F" w14:textId="122EB9CC" w:rsidR="00D21528" w:rsidRPr="001B4878" w:rsidRDefault="00167AB1" w:rsidP="008B0527">
            <w:pPr>
              <w:spacing w:after="60"/>
              <w:rPr>
                <w:sz w:val="20"/>
                <w:szCs w:val="20"/>
              </w:rPr>
            </w:pPr>
            <w:r w:rsidRPr="001B4878">
              <w:rPr>
                <w:b/>
                <w:bCs/>
                <w:i/>
                <w:iCs/>
                <w:color w:val="0072CE"/>
                <w:sz w:val="20"/>
                <w:szCs w:val="20"/>
              </w:rPr>
              <w:t>"</w:t>
            </w:r>
            <w:r w:rsidRPr="001B4878">
              <w:rPr>
                <w:b/>
                <w:bCs/>
                <w:i/>
                <w:iCs/>
                <w:color w:val="0072CE"/>
                <w:sz w:val="20"/>
                <w:szCs w:val="20"/>
              </w:rPr>
              <w:t xml:space="preserve"> Everyone has the degree. Almost no one has this. "</w:t>
            </w:r>
          </w:p>
        </w:tc>
      </w:tr>
    </w:tbl>
    <w:p w14:paraId="2C3B935F" w14:textId="4BE169D0" w:rsidR="00D21528" w:rsidRPr="001B4878" w:rsidRDefault="00167AB1">
      <w:pPr>
        <w:pStyle w:val="Heading2"/>
        <w:spacing w:before="240" w:after="80"/>
        <w:rPr>
          <w:b/>
          <w:bCs/>
          <w:color w:val="0072CE"/>
          <w:sz w:val="20"/>
          <w:szCs w:val="20"/>
        </w:rPr>
      </w:pPr>
      <w:r w:rsidRPr="001B4878">
        <w:rPr>
          <w:b/>
          <w:bCs/>
          <w:color w:val="0072CE"/>
          <w:sz w:val="20"/>
          <w:szCs w:val="20"/>
        </w:rPr>
        <w:t xml:space="preserve">Never say </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40ED50D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3F8"/>
            <w:tcMar>
              <w:top w:w="120" w:type="dxa"/>
              <w:left w:w="180" w:type="dxa"/>
              <w:bottom w:w="120" w:type="dxa"/>
              <w:right w:w="180" w:type="dxa"/>
            </w:tcMar>
          </w:tcPr>
          <w:p w14:paraId="04917689" w14:textId="77777777" w:rsidR="00D21528" w:rsidRPr="001B4878" w:rsidRDefault="00167AB1">
            <w:pPr>
              <w:spacing w:after="60"/>
              <w:rPr>
                <w:sz w:val="20"/>
                <w:szCs w:val="20"/>
              </w:rPr>
            </w:pPr>
            <w:r w:rsidRPr="001B4878">
              <w:rPr>
                <w:i/>
                <w:iCs/>
                <w:sz w:val="20"/>
                <w:szCs w:val="20"/>
              </w:rPr>
              <w:t>"holiday" or "experience" as the hook — outcome first, always</w:t>
            </w:r>
          </w:p>
          <w:p w14:paraId="5B7D2322" w14:textId="77777777" w:rsidR="00D21528" w:rsidRPr="001B4878" w:rsidRDefault="00167AB1">
            <w:pPr>
              <w:spacing w:after="60"/>
              <w:rPr>
                <w:sz w:val="20"/>
                <w:szCs w:val="20"/>
              </w:rPr>
            </w:pPr>
            <w:r w:rsidRPr="001B4878">
              <w:rPr>
                <w:i/>
                <w:iCs/>
                <w:sz w:val="20"/>
                <w:szCs w:val="20"/>
              </w:rPr>
              <w:t>"</w:t>
            </w:r>
            <w:proofErr w:type="gramStart"/>
            <w:r w:rsidRPr="001B4878">
              <w:rPr>
                <w:i/>
                <w:iCs/>
                <w:sz w:val="20"/>
                <w:szCs w:val="20"/>
              </w:rPr>
              <w:t>adult</w:t>
            </w:r>
            <w:proofErr w:type="gramEnd"/>
            <w:r w:rsidRPr="001B4878">
              <w:rPr>
                <w:i/>
                <w:iCs/>
                <w:sz w:val="20"/>
                <w:szCs w:val="20"/>
              </w:rPr>
              <w:t>-only" — say: "you'll be in a cohort at your level, with people at the same crossroads"</w:t>
            </w:r>
          </w:p>
          <w:p w14:paraId="74007BE7" w14:textId="77777777" w:rsidR="00D21528" w:rsidRPr="001B4878" w:rsidRDefault="00167AB1">
            <w:pPr>
              <w:spacing w:after="60"/>
              <w:rPr>
                <w:sz w:val="20"/>
                <w:szCs w:val="20"/>
              </w:rPr>
            </w:pPr>
            <w:r w:rsidRPr="001B4878">
              <w:rPr>
                <w:i/>
                <w:iCs/>
                <w:sz w:val="20"/>
                <w:szCs w:val="20"/>
              </w:rPr>
              <w:t>"</w:t>
            </w:r>
            <w:proofErr w:type="gramStart"/>
            <w:r w:rsidRPr="001B4878">
              <w:rPr>
                <w:i/>
                <w:iCs/>
                <w:sz w:val="20"/>
                <w:szCs w:val="20"/>
              </w:rPr>
              <w:t>improve</w:t>
            </w:r>
            <w:proofErr w:type="gramEnd"/>
            <w:r w:rsidRPr="001B4878">
              <w:rPr>
                <w:i/>
                <w:iCs/>
                <w:sz w:val="20"/>
                <w:szCs w:val="20"/>
              </w:rPr>
              <w:t xml:space="preserve"> your English" — say: "get the edge", "become the obvious hire", "close the gap"</w:t>
            </w:r>
          </w:p>
          <w:p w14:paraId="519E4C98" w14:textId="582D6507" w:rsidR="00D21528" w:rsidRPr="001B4878" w:rsidRDefault="00167AB1">
            <w:pPr>
              <w:spacing w:after="60"/>
              <w:rPr>
                <w:sz w:val="20"/>
                <w:szCs w:val="20"/>
              </w:rPr>
            </w:pPr>
            <w:r w:rsidRPr="001B4878">
              <w:rPr>
                <w:i/>
                <w:iCs/>
                <w:sz w:val="20"/>
                <w:szCs w:val="20"/>
              </w:rPr>
              <w:t>"</w:t>
            </w:r>
            <w:r w:rsidR="008B0527" w:rsidRPr="001B4878">
              <w:rPr>
                <w:i/>
                <w:iCs/>
                <w:sz w:val="20"/>
                <w:szCs w:val="20"/>
              </w:rPr>
              <w:t>2</w:t>
            </w:r>
            <w:r w:rsidRPr="001B4878">
              <w:rPr>
                <w:i/>
                <w:iCs/>
                <w:sz w:val="20"/>
                <w:szCs w:val="20"/>
              </w:rPr>
              <w:t xml:space="preserve"> weeks" — 6 weeks is the default; shorter only if genuinely constrained</w:t>
            </w:r>
          </w:p>
        </w:tc>
      </w:tr>
    </w:tbl>
    <w:p w14:paraId="07FBC3CA" w14:textId="77777777" w:rsidR="00D21528" w:rsidRDefault="00167AB1">
      <w:pPr>
        <w:pStyle w:val="Heading2"/>
        <w:spacing w:before="240" w:after="80"/>
      </w:pPr>
      <w:r>
        <w:rPr>
          <w:b/>
          <w:bCs/>
          <w:color w:val="0072CE"/>
        </w:rPr>
        <w:t>Fears &amp; EF 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8101"/>
      </w:tblGrid>
      <w:tr w:rsidR="00D21528" w14:paraId="18C1E916" w14:textId="77777777" w:rsidTr="008B0527">
        <w:tblPrEx>
          <w:tblCellMar>
            <w:top w:w="0" w:type="dxa"/>
            <w:bottom w:w="0" w:type="dxa"/>
          </w:tblCellMar>
        </w:tblPrEx>
        <w:trPr>
          <w:tblHeader/>
        </w:trPr>
        <w:tc>
          <w:tcPr>
            <w:tcW w:w="1979" w:type="dxa"/>
            <w:tcBorders>
              <w:top w:val="single" w:sz="1" w:space="0" w:color="0072CE"/>
              <w:left w:val="single" w:sz="1" w:space="0" w:color="0072CE"/>
              <w:bottom w:val="single" w:sz="1" w:space="0" w:color="0072CE"/>
              <w:right w:val="single" w:sz="1" w:space="0" w:color="0072CE"/>
            </w:tcBorders>
            <w:shd w:val="clear" w:color="auto" w:fill="0072CE"/>
            <w:tcMar>
              <w:top w:w="80" w:type="dxa"/>
              <w:left w:w="120" w:type="dxa"/>
              <w:bottom w:w="80" w:type="dxa"/>
              <w:right w:w="120" w:type="dxa"/>
            </w:tcMar>
          </w:tcPr>
          <w:p w14:paraId="6092DA7F" w14:textId="47F5C151" w:rsidR="00D21528" w:rsidRDefault="00167AB1">
            <w:r>
              <w:rPr>
                <w:b/>
                <w:bCs/>
                <w:caps/>
                <w:color w:val="FFFFFF"/>
                <w:sz w:val="18"/>
                <w:szCs w:val="18"/>
              </w:rPr>
              <w:lastRenderedPageBreak/>
              <w:t>FEAR</w:t>
            </w:r>
          </w:p>
        </w:tc>
        <w:tc>
          <w:tcPr>
            <w:tcW w:w="8101" w:type="dxa"/>
            <w:tcBorders>
              <w:top w:val="single" w:sz="1" w:space="0" w:color="0072CE"/>
              <w:left w:val="single" w:sz="1" w:space="0" w:color="0072CE"/>
              <w:bottom w:val="single" w:sz="1" w:space="0" w:color="0072CE"/>
              <w:right w:val="single" w:sz="1" w:space="0" w:color="0072CE"/>
            </w:tcBorders>
            <w:shd w:val="clear" w:color="auto" w:fill="0072CE"/>
            <w:tcMar>
              <w:top w:w="80" w:type="dxa"/>
              <w:left w:w="120" w:type="dxa"/>
              <w:bottom w:w="80" w:type="dxa"/>
              <w:right w:w="120" w:type="dxa"/>
            </w:tcMar>
          </w:tcPr>
          <w:p w14:paraId="7CD52A3A" w14:textId="77777777" w:rsidR="00D21528" w:rsidRDefault="00167AB1">
            <w:r>
              <w:rPr>
                <w:b/>
                <w:bCs/>
                <w:caps/>
                <w:color w:val="FFFFFF"/>
                <w:sz w:val="18"/>
                <w:szCs w:val="18"/>
              </w:rPr>
              <w:t>EF RESPONSE</w:t>
            </w:r>
          </w:p>
        </w:tc>
      </w:tr>
      <w:tr w:rsidR="00D21528" w14:paraId="50737A48" w14:textId="77777777" w:rsidTr="008B0527">
        <w:tblPrEx>
          <w:tblCellMar>
            <w:top w:w="0" w:type="dxa"/>
            <w:bottom w:w="0" w:type="dxa"/>
          </w:tblCellMar>
        </w:tblPrEx>
        <w:trPr>
          <w:trHeight w:val="520"/>
        </w:trPr>
        <w:tc>
          <w:tcPr>
            <w:tcW w:w="1979" w:type="dxa"/>
            <w:tcBorders>
              <w:top w:val="single" w:sz="4" w:space="0" w:color="D0DCE8"/>
              <w:left w:val="single" w:sz="4" w:space="0" w:color="D0DCE8"/>
              <w:bottom w:val="single" w:sz="4" w:space="0" w:color="D0DCE8"/>
              <w:right w:val="single" w:sz="4" w:space="0" w:color="D0DCE8"/>
            </w:tcBorders>
            <w:shd w:val="clear" w:color="auto" w:fill="FFF3F8"/>
            <w:tcMar>
              <w:top w:w="100" w:type="dxa"/>
              <w:left w:w="120" w:type="dxa"/>
              <w:bottom w:w="100" w:type="dxa"/>
              <w:right w:w="120" w:type="dxa"/>
            </w:tcMar>
          </w:tcPr>
          <w:p w14:paraId="6217A7C3" w14:textId="77777777" w:rsidR="00D21528" w:rsidRPr="008B0527" w:rsidRDefault="00167AB1">
            <w:pPr>
              <w:rPr>
                <w:sz w:val="18"/>
                <w:szCs w:val="18"/>
              </w:rPr>
            </w:pPr>
            <w:r w:rsidRPr="008B0527">
              <w:rPr>
                <w:b/>
                <w:bCs/>
                <w:sz w:val="18"/>
                <w:szCs w:val="18"/>
              </w:rPr>
              <w:t xml:space="preserve">Will this </w:t>
            </w:r>
            <w:proofErr w:type="gramStart"/>
            <w:r w:rsidRPr="008B0527">
              <w:rPr>
                <w:b/>
                <w:bCs/>
                <w:sz w:val="18"/>
                <w:szCs w:val="18"/>
              </w:rPr>
              <w:t>actually help</w:t>
            </w:r>
            <w:proofErr w:type="gramEnd"/>
            <w:r w:rsidRPr="008B0527">
              <w:rPr>
                <w:b/>
                <w:bCs/>
                <w:sz w:val="18"/>
                <w:szCs w:val="18"/>
              </w:rPr>
              <w:t xml:space="preserve"> me get hired?</w:t>
            </w:r>
          </w:p>
        </w:tc>
        <w:tc>
          <w:tcPr>
            <w:tcW w:w="810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408BDB93" w14:textId="1A2E0B7D" w:rsidR="00D21528" w:rsidRDefault="00167AB1">
            <w:r>
              <w:rPr>
                <w:sz w:val="20"/>
                <w:szCs w:val="20"/>
              </w:rPr>
              <w:t>Yes — but lead with proof, not reassurance. CASC certificate</w:t>
            </w:r>
            <w:r w:rsidR="008B0527">
              <w:rPr>
                <w:sz w:val="20"/>
                <w:szCs w:val="20"/>
              </w:rPr>
              <w:t xml:space="preserve"> and a career city</w:t>
            </w:r>
            <w:r>
              <w:rPr>
                <w:sz w:val="20"/>
                <w:szCs w:val="20"/>
              </w:rPr>
              <w:t xml:space="preserve"> on the CV.</w:t>
            </w:r>
            <w:r>
              <w:rPr>
                <w:sz w:val="20"/>
                <w:szCs w:val="20"/>
              </w:rPr>
              <w:t xml:space="preserve"> A network from </w:t>
            </w:r>
            <w:r w:rsidR="008B0527">
              <w:rPr>
                <w:sz w:val="20"/>
                <w:szCs w:val="20"/>
              </w:rPr>
              <w:t>50</w:t>
            </w:r>
            <w:r>
              <w:rPr>
                <w:sz w:val="20"/>
                <w:szCs w:val="20"/>
              </w:rPr>
              <w:t xml:space="preserve"> countries. That's a hiring story, not a holiday story.</w:t>
            </w:r>
          </w:p>
        </w:tc>
      </w:tr>
      <w:tr w:rsidR="00D21528" w14:paraId="3D2AD80F" w14:textId="77777777" w:rsidTr="008B0527">
        <w:tblPrEx>
          <w:tblCellMar>
            <w:top w:w="0" w:type="dxa"/>
            <w:bottom w:w="0" w:type="dxa"/>
          </w:tblCellMar>
        </w:tblPrEx>
        <w:tc>
          <w:tcPr>
            <w:tcW w:w="197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7926FADD" w14:textId="77777777" w:rsidR="00D21528" w:rsidRPr="008B0527" w:rsidRDefault="00167AB1">
            <w:pPr>
              <w:rPr>
                <w:sz w:val="18"/>
                <w:szCs w:val="18"/>
              </w:rPr>
            </w:pPr>
            <w:r w:rsidRPr="008B0527">
              <w:rPr>
                <w:b/>
                <w:bCs/>
                <w:sz w:val="18"/>
                <w:szCs w:val="18"/>
              </w:rPr>
              <w:t>Will I be in a class of teenagers?</w:t>
            </w:r>
          </w:p>
        </w:tc>
        <w:tc>
          <w:tcPr>
            <w:tcW w:w="810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6772E0E6" w14:textId="1C1977E3" w:rsidR="00D21528" w:rsidRDefault="00167AB1">
            <w:r>
              <w:rPr>
                <w:sz w:val="20"/>
                <w:szCs w:val="20"/>
              </w:rPr>
              <w:t>Classes are formed by level</w:t>
            </w:r>
            <w:r w:rsidR="001B4878">
              <w:rPr>
                <w:sz w:val="20"/>
                <w:szCs w:val="20"/>
              </w:rPr>
              <w:t xml:space="preserve">. </w:t>
            </w:r>
            <w:r>
              <w:rPr>
                <w:sz w:val="20"/>
                <w:szCs w:val="20"/>
              </w:rPr>
              <w:t>You'll be with people who tested at the same level — and a significant portion will be at your life stage. Teachers are specialists in adult learning.</w:t>
            </w:r>
          </w:p>
        </w:tc>
      </w:tr>
      <w:tr w:rsidR="00D21528" w14:paraId="7AAA4332" w14:textId="77777777" w:rsidTr="008B0527">
        <w:tblPrEx>
          <w:tblCellMar>
            <w:top w:w="0" w:type="dxa"/>
            <w:bottom w:w="0" w:type="dxa"/>
          </w:tblCellMar>
        </w:tblPrEx>
        <w:tc>
          <w:tcPr>
            <w:tcW w:w="1979" w:type="dxa"/>
            <w:tcBorders>
              <w:top w:val="single" w:sz="4" w:space="0" w:color="D0DCE8"/>
              <w:left w:val="single" w:sz="4" w:space="0" w:color="D0DCE8"/>
              <w:bottom w:val="single" w:sz="4" w:space="0" w:color="D0DCE8"/>
              <w:right w:val="single" w:sz="4" w:space="0" w:color="D0DCE8"/>
            </w:tcBorders>
            <w:shd w:val="clear" w:color="auto" w:fill="FFF3F8"/>
            <w:tcMar>
              <w:top w:w="100" w:type="dxa"/>
              <w:left w:w="120" w:type="dxa"/>
              <w:bottom w:w="100" w:type="dxa"/>
              <w:right w:w="120" w:type="dxa"/>
            </w:tcMar>
          </w:tcPr>
          <w:p w14:paraId="2FAF7EA2" w14:textId="4DF7DCE5" w:rsidR="00D21528" w:rsidRPr="008B0527" w:rsidRDefault="00167AB1">
            <w:pPr>
              <w:rPr>
                <w:sz w:val="18"/>
                <w:szCs w:val="18"/>
              </w:rPr>
            </w:pPr>
            <w:r w:rsidRPr="008B0527">
              <w:rPr>
                <w:b/>
                <w:bCs/>
                <w:sz w:val="18"/>
                <w:szCs w:val="18"/>
              </w:rPr>
              <w:t xml:space="preserve">My parents </w:t>
            </w:r>
            <w:r w:rsidR="001B4878">
              <w:rPr>
                <w:b/>
                <w:bCs/>
                <w:sz w:val="18"/>
                <w:szCs w:val="18"/>
              </w:rPr>
              <w:t>say</w:t>
            </w:r>
            <w:r w:rsidRPr="008B0527">
              <w:rPr>
                <w:b/>
                <w:bCs/>
                <w:sz w:val="18"/>
                <w:szCs w:val="18"/>
              </w:rPr>
              <w:t xml:space="preserve"> I </w:t>
            </w:r>
            <w:r w:rsidR="001B4878">
              <w:rPr>
                <w:b/>
                <w:bCs/>
                <w:sz w:val="18"/>
                <w:szCs w:val="18"/>
              </w:rPr>
              <w:t>need</w:t>
            </w:r>
            <w:r w:rsidRPr="008B0527">
              <w:rPr>
                <w:b/>
                <w:bCs/>
                <w:sz w:val="18"/>
                <w:szCs w:val="18"/>
              </w:rPr>
              <w:t xml:space="preserve"> </w:t>
            </w:r>
            <w:r w:rsidRPr="008B0527">
              <w:rPr>
                <w:b/>
                <w:bCs/>
                <w:sz w:val="18"/>
                <w:szCs w:val="18"/>
              </w:rPr>
              <w:t>a real job now.</w:t>
            </w:r>
          </w:p>
        </w:tc>
        <w:tc>
          <w:tcPr>
            <w:tcW w:w="810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7A99D5C1" w14:textId="24B651AE" w:rsidR="00D21528" w:rsidRDefault="00167AB1">
            <w:r>
              <w:rPr>
                <w:sz w:val="20"/>
                <w:szCs w:val="20"/>
              </w:rPr>
              <w:t xml:space="preserve">Frame it as the investment that pays back before the </w:t>
            </w:r>
            <w:r w:rsidR="001B4878">
              <w:rPr>
                <w:sz w:val="20"/>
                <w:szCs w:val="20"/>
              </w:rPr>
              <w:t>1</w:t>
            </w:r>
            <w:r w:rsidR="001B4878" w:rsidRPr="001B4878">
              <w:rPr>
                <w:sz w:val="20"/>
                <w:szCs w:val="20"/>
                <w:vertAlign w:val="superscript"/>
              </w:rPr>
              <w:t>st</w:t>
            </w:r>
            <w:r w:rsidR="001B4878">
              <w:rPr>
                <w:sz w:val="20"/>
                <w:szCs w:val="20"/>
              </w:rPr>
              <w:t xml:space="preserve"> job</w:t>
            </w:r>
            <w:r>
              <w:rPr>
                <w:sz w:val="20"/>
                <w:szCs w:val="20"/>
              </w:rPr>
              <w:t xml:space="preserve"> — cheaper than a postgrad, sharper than a gap year.</w:t>
            </w:r>
          </w:p>
        </w:tc>
      </w:tr>
      <w:tr w:rsidR="00D21528" w14:paraId="106F9AC2" w14:textId="77777777" w:rsidTr="008B0527">
        <w:tblPrEx>
          <w:tblCellMar>
            <w:top w:w="0" w:type="dxa"/>
            <w:bottom w:w="0" w:type="dxa"/>
          </w:tblCellMar>
        </w:tblPrEx>
        <w:tc>
          <w:tcPr>
            <w:tcW w:w="197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70E0DF8E" w14:textId="77777777" w:rsidR="00D21528" w:rsidRPr="008B0527" w:rsidRDefault="00167AB1">
            <w:pPr>
              <w:rPr>
                <w:sz w:val="18"/>
                <w:szCs w:val="18"/>
              </w:rPr>
            </w:pPr>
            <w:r w:rsidRPr="008B0527">
              <w:rPr>
                <w:b/>
                <w:bCs/>
                <w:sz w:val="18"/>
                <w:szCs w:val="18"/>
              </w:rPr>
              <w:t>Will it be effective? I've tried apps.</w:t>
            </w:r>
          </w:p>
        </w:tc>
        <w:tc>
          <w:tcPr>
            <w:tcW w:w="810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7DED374E" w14:textId="77777777" w:rsidR="00D21528" w:rsidRDefault="00167AB1">
            <w:r>
              <w:rPr>
                <w:sz w:val="20"/>
                <w:szCs w:val="20"/>
              </w:rPr>
              <w:t xml:space="preserve">Immersion produces language progress up </w:t>
            </w:r>
            <w:r w:rsidRPr="001B4878">
              <w:rPr>
                <w:color w:val="EE0000"/>
                <w:sz w:val="20"/>
                <w:szCs w:val="20"/>
              </w:rPr>
              <w:t>to 11 times faster than classroom-only or app-based study</w:t>
            </w:r>
            <w:r>
              <w:rPr>
                <w:sz w:val="20"/>
                <w:szCs w:val="20"/>
              </w:rPr>
              <w:t>. And EF's Learning Guarantee backs it: one level every 6 weeks with full attendance — or you study for free.</w:t>
            </w:r>
          </w:p>
        </w:tc>
      </w:tr>
    </w:tbl>
    <w:p w14:paraId="5F835696" w14:textId="77777777" w:rsidR="00D21528" w:rsidRDefault="00167AB1">
      <w:pPr>
        <w:pStyle w:val="Heading2"/>
        <w:spacing w:before="240" w:after="80"/>
      </w:pPr>
      <w:r>
        <w:rPr>
          <w:b/>
          <w:bCs/>
          <w:color w:val="0072CE"/>
        </w:rPr>
        <w:t>Objection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8011"/>
      </w:tblGrid>
      <w:tr w:rsidR="00D21528" w14:paraId="65A96816" w14:textId="77777777" w:rsidTr="001B4878">
        <w:tblPrEx>
          <w:tblCellMar>
            <w:top w:w="0" w:type="dxa"/>
            <w:bottom w:w="0" w:type="dxa"/>
          </w:tblCellMar>
        </w:tblPrEx>
        <w:trPr>
          <w:tblHeader/>
        </w:trPr>
        <w:tc>
          <w:tcPr>
            <w:tcW w:w="2069" w:type="dxa"/>
            <w:tcBorders>
              <w:top w:val="single" w:sz="1" w:space="0" w:color="0072CE"/>
              <w:left w:val="single" w:sz="1" w:space="0" w:color="0072CE"/>
              <w:bottom w:val="single" w:sz="1" w:space="0" w:color="0072CE"/>
              <w:right w:val="single" w:sz="1" w:space="0" w:color="0072CE"/>
            </w:tcBorders>
            <w:shd w:val="clear" w:color="auto" w:fill="0072CE"/>
            <w:tcMar>
              <w:top w:w="80" w:type="dxa"/>
              <w:left w:w="120" w:type="dxa"/>
              <w:bottom w:w="80" w:type="dxa"/>
              <w:right w:w="120" w:type="dxa"/>
            </w:tcMar>
          </w:tcPr>
          <w:p w14:paraId="4C9DA1C4" w14:textId="77777777" w:rsidR="00D21528" w:rsidRDefault="00167AB1">
            <w:r>
              <w:rPr>
                <w:b/>
                <w:bCs/>
                <w:caps/>
                <w:color w:val="FFFFFF"/>
                <w:sz w:val="18"/>
                <w:szCs w:val="18"/>
              </w:rPr>
              <w:t>OBJECTION</w:t>
            </w:r>
          </w:p>
        </w:tc>
        <w:tc>
          <w:tcPr>
            <w:tcW w:w="8011" w:type="dxa"/>
            <w:tcBorders>
              <w:top w:val="single" w:sz="1" w:space="0" w:color="0072CE"/>
              <w:left w:val="single" w:sz="1" w:space="0" w:color="0072CE"/>
              <w:bottom w:val="single" w:sz="1" w:space="0" w:color="0072CE"/>
              <w:right w:val="single" w:sz="1" w:space="0" w:color="0072CE"/>
            </w:tcBorders>
            <w:shd w:val="clear" w:color="auto" w:fill="0072CE"/>
            <w:tcMar>
              <w:top w:w="80" w:type="dxa"/>
              <w:left w:w="120" w:type="dxa"/>
              <w:bottom w:w="80" w:type="dxa"/>
              <w:right w:w="120" w:type="dxa"/>
            </w:tcMar>
          </w:tcPr>
          <w:p w14:paraId="5653BDE9" w14:textId="77777777" w:rsidR="00D21528" w:rsidRDefault="00167AB1">
            <w:r>
              <w:rPr>
                <w:b/>
                <w:bCs/>
                <w:caps/>
                <w:color w:val="FFFFFF"/>
                <w:sz w:val="18"/>
                <w:szCs w:val="18"/>
              </w:rPr>
              <w:t>HOW TO RESPOND</w:t>
            </w:r>
          </w:p>
        </w:tc>
      </w:tr>
      <w:tr w:rsidR="00D21528" w14:paraId="4FC2B06C" w14:textId="77777777" w:rsidTr="001B4878">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2F0B0908" w14:textId="77777777" w:rsidR="00D21528" w:rsidRDefault="00167AB1">
            <w:r>
              <w:rPr>
                <w:b/>
                <w:bCs/>
                <w:sz w:val="20"/>
                <w:szCs w:val="20"/>
              </w:rPr>
              <w:t>"Is this going to help me get a job?"</w:t>
            </w:r>
          </w:p>
        </w:tc>
        <w:tc>
          <w:tcPr>
            <w:tcW w:w="801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62BFD6F4" w14:textId="77777777" w:rsidR="001B4878" w:rsidRDefault="00167AB1">
            <w:pPr>
              <w:rPr>
                <w:sz w:val="20"/>
                <w:szCs w:val="20"/>
              </w:rPr>
            </w:pPr>
            <w:r>
              <w:rPr>
                <w:sz w:val="20"/>
                <w:szCs w:val="20"/>
              </w:rPr>
              <w:t xml:space="preserve">Lead with outcomes: "You leave with a CASC certificate, CEFR-verified fluency, and experience in a career city. That's not just better English — it's a hiring story. Companies that recruit internationally put this in their top differentiators." </w:t>
            </w:r>
          </w:p>
          <w:p w14:paraId="5566471B" w14:textId="738C26F7" w:rsidR="00D21528" w:rsidRPr="001B4878" w:rsidRDefault="00167AB1">
            <w:pPr>
              <w:rPr>
                <w:sz w:val="20"/>
                <w:szCs w:val="20"/>
              </w:rPr>
            </w:pPr>
            <w:r>
              <w:rPr>
                <w:sz w:val="20"/>
                <w:szCs w:val="20"/>
              </w:rPr>
              <w:t>T</w:t>
            </w:r>
            <w:r>
              <w:rPr>
                <w:sz w:val="20"/>
                <w:szCs w:val="20"/>
              </w:rPr>
              <w:t>hen: "What specific role or city are you targeting?"</w:t>
            </w:r>
          </w:p>
        </w:tc>
      </w:tr>
      <w:tr w:rsidR="00D21528" w14:paraId="55E96E3C" w14:textId="77777777" w:rsidTr="001B4878">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7AF7025C" w14:textId="77777777" w:rsidR="00D21528" w:rsidRDefault="00167AB1">
            <w:r>
              <w:rPr>
                <w:b/>
                <w:bCs/>
                <w:sz w:val="20"/>
                <w:szCs w:val="20"/>
              </w:rPr>
              <w:t>"I should be job-hunting right now."</w:t>
            </w:r>
          </w:p>
        </w:tc>
        <w:tc>
          <w:tcPr>
            <w:tcW w:w="801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71228F89" w14:textId="550F2B80" w:rsidR="00D21528" w:rsidRPr="001B4878" w:rsidRDefault="00167AB1">
            <w:pPr>
              <w:rPr>
                <w:sz w:val="20"/>
                <w:szCs w:val="20"/>
              </w:rPr>
            </w:pPr>
            <w:r>
              <w:rPr>
                <w:sz w:val="20"/>
                <w:szCs w:val="20"/>
              </w:rPr>
              <w:t xml:space="preserve">This is the job-hunting. </w:t>
            </w:r>
            <w:r>
              <w:rPr>
                <w:sz w:val="20"/>
                <w:szCs w:val="20"/>
              </w:rPr>
              <w:t xml:space="preserve">Everyone applying alongside you has the same degree. The question is what makes you the obvious hire — and what it costs your career to keep not having it. </w:t>
            </w:r>
            <w:r w:rsidR="001B4878">
              <w:rPr>
                <w:sz w:val="20"/>
                <w:szCs w:val="20"/>
              </w:rPr>
              <w:t>6</w:t>
            </w:r>
            <w:r>
              <w:rPr>
                <w:sz w:val="20"/>
                <w:szCs w:val="20"/>
              </w:rPr>
              <w:t xml:space="preserve"> weeks now vs. still searching next year.</w:t>
            </w:r>
          </w:p>
        </w:tc>
      </w:tr>
      <w:tr w:rsidR="00D21528" w14:paraId="30A351E3" w14:textId="77777777" w:rsidTr="001B4878">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7736CA30" w14:textId="77777777" w:rsidR="00D21528" w:rsidRDefault="00167AB1">
            <w:r>
              <w:rPr>
                <w:b/>
                <w:bCs/>
                <w:sz w:val="20"/>
                <w:szCs w:val="20"/>
              </w:rPr>
              <w:t>"It's too expensive."</w:t>
            </w:r>
          </w:p>
        </w:tc>
        <w:tc>
          <w:tcPr>
            <w:tcW w:w="801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0BF77DD7" w14:textId="746B2B9D" w:rsidR="00D21528" w:rsidRDefault="00167AB1">
            <w:r>
              <w:rPr>
                <w:sz w:val="20"/>
                <w:szCs w:val="20"/>
              </w:rPr>
              <w:t>"</w:t>
            </w:r>
            <w:r>
              <w:rPr>
                <w:sz w:val="20"/>
                <w:szCs w:val="20"/>
              </w:rPr>
              <w:t xml:space="preserve"> </w:t>
            </w:r>
            <w:proofErr w:type="gramStart"/>
            <w:r>
              <w:rPr>
                <w:sz w:val="20"/>
                <w:szCs w:val="20"/>
              </w:rPr>
              <w:t>how</w:t>
            </w:r>
            <w:proofErr w:type="gramEnd"/>
            <w:r>
              <w:rPr>
                <w:sz w:val="20"/>
                <w:szCs w:val="20"/>
              </w:rPr>
              <w:t xml:space="preserve"> much does not having this language cost your career? The certificate alone is worth more than most postgrad modules at a fraction of the price. And many students split this into </w:t>
            </w:r>
            <w:r w:rsidR="001B4878">
              <w:rPr>
                <w:sz w:val="20"/>
                <w:szCs w:val="20"/>
              </w:rPr>
              <w:t>2</w:t>
            </w:r>
            <w:r>
              <w:rPr>
                <w:sz w:val="20"/>
                <w:szCs w:val="20"/>
              </w:rPr>
              <w:t xml:space="preserve"> or </w:t>
            </w:r>
            <w:r w:rsidR="001B4878">
              <w:rPr>
                <w:sz w:val="20"/>
                <w:szCs w:val="20"/>
              </w:rPr>
              <w:t>3</w:t>
            </w:r>
            <w:r>
              <w:rPr>
                <w:sz w:val="20"/>
                <w:szCs w:val="20"/>
              </w:rPr>
              <w:t xml:space="preserve"> shorter visits </w:t>
            </w:r>
            <w:r w:rsidR="001B4878">
              <w:rPr>
                <w:sz w:val="20"/>
                <w:szCs w:val="20"/>
              </w:rPr>
              <w:t>“</w:t>
            </w:r>
          </w:p>
        </w:tc>
      </w:tr>
      <w:tr w:rsidR="00D21528" w14:paraId="1F860337" w14:textId="77777777" w:rsidTr="001B4878">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04892E76" w14:textId="77777777" w:rsidR="00D21528" w:rsidRDefault="00167AB1">
            <w:r>
              <w:rPr>
                <w:b/>
                <w:bCs/>
                <w:sz w:val="20"/>
                <w:szCs w:val="20"/>
              </w:rPr>
              <w:t>"Six weeks is too long — I can't be away that long."</w:t>
            </w:r>
          </w:p>
        </w:tc>
        <w:tc>
          <w:tcPr>
            <w:tcW w:w="801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1DC812CD" w14:textId="77777777" w:rsidR="00D21528" w:rsidRDefault="00167AB1">
            <w:r>
              <w:rPr>
                <w:sz w:val="20"/>
                <w:szCs w:val="20"/>
              </w:rPr>
              <w:t xml:space="preserve">"I hear that. A lot of students break it up — three 2-week blocks over 12 to 18 months, each one advancing you a level. </w:t>
            </w:r>
            <w:proofErr w:type="gramStart"/>
            <w:r>
              <w:rPr>
                <w:sz w:val="20"/>
                <w:szCs w:val="20"/>
              </w:rPr>
              <w:t>So</w:t>
            </w:r>
            <w:proofErr w:type="gramEnd"/>
            <w:r>
              <w:rPr>
                <w:sz w:val="20"/>
                <w:szCs w:val="20"/>
              </w:rPr>
              <w:t xml:space="preserve"> you're never gone for long, but you're consistently progressing and have something concrete to show each time you return."</w:t>
            </w:r>
          </w:p>
        </w:tc>
      </w:tr>
      <w:tr w:rsidR="00D21528" w14:paraId="7EFD553B" w14:textId="77777777" w:rsidTr="001B4878">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7336060E" w14:textId="77777777" w:rsidR="00D21528" w:rsidRDefault="00167AB1">
            <w:r>
              <w:rPr>
                <w:b/>
                <w:bCs/>
                <w:sz w:val="20"/>
                <w:szCs w:val="20"/>
              </w:rPr>
              <w:t>"Will I be in class with teenagers?"</w:t>
            </w:r>
          </w:p>
        </w:tc>
        <w:tc>
          <w:tcPr>
            <w:tcW w:w="801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7A934650" w14:textId="77777777" w:rsidR="00D21528" w:rsidRDefault="00167AB1">
            <w:r>
              <w:rPr>
                <w:sz w:val="20"/>
                <w:szCs w:val="20"/>
              </w:rPr>
              <w:t>"Classes are formed by level — your test result puts you with people who tested the same, regardless of age. That said, EF schools do attract younger learners too, so you'll have a mix — and a meaningful portion at your stage. The teachers are the constant: expert communicative-method instructors who know how to move adults fast."</w:t>
            </w:r>
          </w:p>
        </w:tc>
      </w:tr>
      <w:tr w:rsidR="00D21528" w14:paraId="0A9EA214" w14:textId="77777777" w:rsidTr="001B4878">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57BBC778" w14:textId="71CC764E" w:rsidR="00D21528" w:rsidRDefault="001B4878">
            <w:r>
              <w:rPr>
                <w:b/>
                <w:bCs/>
                <w:sz w:val="20"/>
                <w:szCs w:val="20"/>
              </w:rPr>
              <w:t>A</w:t>
            </w:r>
            <w:r w:rsidR="00167AB1">
              <w:rPr>
                <w:b/>
                <w:bCs/>
                <w:sz w:val="20"/>
                <w:szCs w:val="20"/>
              </w:rPr>
              <w:t>ccommodation</w:t>
            </w:r>
            <w:r>
              <w:rPr>
                <w:b/>
                <w:bCs/>
                <w:sz w:val="20"/>
                <w:szCs w:val="20"/>
              </w:rPr>
              <w:t>: I want my space</w:t>
            </w:r>
            <w:r w:rsidR="00167AB1">
              <w:rPr>
                <w:b/>
                <w:bCs/>
                <w:sz w:val="20"/>
                <w:szCs w:val="20"/>
              </w:rPr>
              <w:t>?</w:t>
            </w:r>
            <w:r w:rsidR="00167AB1">
              <w:rPr>
                <w:b/>
                <w:bCs/>
                <w:sz w:val="20"/>
                <w:szCs w:val="20"/>
              </w:rPr>
              <w:t>"</w:t>
            </w:r>
          </w:p>
        </w:tc>
        <w:tc>
          <w:tcPr>
            <w:tcW w:w="801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59E03D5B" w14:textId="6E9218AB" w:rsidR="00D21528" w:rsidRDefault="00167AB1">
            <w:r>
              <w:rPr>
                <w:sz w:val="20"/>
                <w:szCs w:val="20"/>
              </w:rPr>
              <w:t xml:space="preserve">"Single rooms are available in residence and </w:t>
            </w:r>
            <w:r w:rsidRPr="001B4878">
              <w:rPr>
                <w:color w:val="EE0000"/>
                <w:sz w:val="20"/>
                <w:szCs w:val="20"/>
              </w:rPr>
              <w:t xml:space="preserve">carefully vetted </w:t>
            </w:r>
            <w:r w:rsidR="001B4878">
              <w:rPr>
                <w:color w:val="EE0000"/>
                <w:sz w:val="20"/>
                <w:szCs w:val="20"/>
              </w:rPr>
              <w:t>HF</w:t>
            </w:r>
            <w:r w:rsidRPr="001B4878">
              <w:rPr>
                <w:color w:val="EE0000"/>
                <w:sz w:val="20"/>
                <w:szCs w:val="20"/>
              </w:rPr>
              <w:t xml:space="preserve"> — </w:t>
            </w:r>
            <w:r>
              <w:rPr>
                <w:sz w:val="20"/>
                <w:szCs w:val="20"/>
              </w:rPr>
              <w:t xml:space="preserve">which adds </w:t>
            </w:r>
            <w:r>
              <w:rPr>
                <w:sz w:val="20"/>
                <w:szCs w:val="20"/>
              </w:rPr>
              <w:t>immersion around meals and in the evenings. Either way, your own private space."</w:t>
            </w:r>
          </w:p>
        </w:tc>
      </w:tr>
      <w:tr w:rsidR="00D21528" w14:paraId="59402EC1" w14:textId="77777777" w:rsidTr="001B4878">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02BCA0D4" w14:textId="5C79423A" w:rsidR="00D21528" w:rsidRDefault="00167AB1">
            <w:r>
              <w:rPr>
                <w:b/>
                <w:bCs/>
                <w:sz w:val="20"/>
                <w:szCs w:val="20"/>
              </w:rPr>
              <w:t>"Will I get a recogni</w:t>
            </w:r>
            <w:r w:rsidR="001B4878">
              <w:rPr>
                <w:b/>
                <w:bCs/>
                <w:sz w:val="20"/>
                <w:szCs w:val="20"/>
              </w:rPr>
              <w:t>z</w:t>
            </w:r>
            <w:r>
              <w:rPr>
                <w:b/>
                <w:bCs/>
                <w:sz w:val="20"/>
                <w:szCs w:val="20"/>
              </w:rPr>
              <w:t>ed certificate?"</w:t>
            </w:r>
          </w:p>
        </w:tc>
        <w:tc>
          <w:tcPr>
            <w:tcW w:w="801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1972840A" w14:textId="77777777" w:rsidR="00D21528" w:rsidRDefault="00167AB1">
            <w:r>
              <w:rPr>
                <w:sz w:val="20"/>
                <w:szCs w:val="20"/>
              </w:rPr>
              <w:t>"You'll receive a CASC certificate — a formal credential you put on your CV that shows verified language skills in your specific field, at a certified CEFR level. It's not just a completion certificate; it's evidence of attainment."</w:t>
            </w:r>
          </w:p>
        </w:tc>
      </w:tr>
    </w:tbl>
    <w:p w14:paraId="73779700" w14:textId="77777777" w:rsidR="00D21528" w:rsidRDefault="00167AB1">
      <w:pPr>
        <w:pStyle w:val="Heading2"/>
        <w:spacing w:before="240" w:after="80"/>
      </w:pPr>
      <w:r>
        <w:rPr>
          <w:b/>
          <w:bCs/>
          <w:color w:val="0072CE"/>
        </w:rPr>
        <w:t>Closing technique</w:t>
      </w:r>
    </w:p>
    <w:p w14:paraId="4DE8D043" w14:textId="77777777" w:rsidR="00D21528" w:rsidRDefault="00167AB1">
      <w:r>
        <w:t>Close on departure-date urgency. The window shuts when the first job starts.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1724888A" w14:textId="77777777" w:rsidTr="001B4878">
        <w:tblPrEx>
          <w:tblCellMar>
            <w:top w:w="0" w:type="dxa"/>
            <w:bottom w:w="0" w:type="dxa"/>
          </w:tblCellMar>
        </w:tblPrEx>
        <w:trPr>
          <w:trHeight w:val="816"/>
        </w:trPr>
        <w:tc>
          <w:tcPr>
            <w:tcW w:w="10080" w:type="dxa"/>
            <w:tcBorders>
              <w:top w:val="none" w:sz="0" w:space="0" w:color="FFFFFF"/>
              <w:left w:val="none" w:sz="0" w:space="0" w:color="FFFFFF"/>
              <w:bottom w:val="none" w:sz="0" w:space="0" w:color="FFFFFF"/>
              <w:right w:val="none" w:sz="0" w:space="0" w:color="FFFFFF"/>
            </w:tcBorders>
            <w:shd w:val="clear" w:color="auto" w:fill="EBF5FF"/>
            <w:tcMar>
              <w:top w:w="120" w:type="dxa"/>
              <w:left w:w="180" w:type="dxa"/>
              <w:bottom w:w="120" w:type="dxa"/>
              <w:right w:w="180" w:type="dxa"/>
            </w:tcMar>
          </w:tcPr>
          <w:p w14:paraId="04D50028" w14:textId="77777777" w:rsidR="001B4878" w:rsidRDefault="00167AB1">
            <w:pPr>
              <w:spacing w:after="60"/>
              <w:rPr>
                <w:i/>
                <w:iCs/>
              </w:rPr>
            </w:pPr>
            <w:r>
              <w:rPr>
                <w:i/>
                <w:iCs/>
              </w:rPr>
              <w:t xml:space="preserve">"The cohorts in [city] for [month] have places now. </w:t>
            </w:r>
          </w:p>
          <w:p w14:paraId="778A7E84" w14:textId="32EE8E47" w:rsidR="00D21528" w:rsidRDefault="00167AB1">
            <w:pPr>
              <w:spacing w:after="60"/>
            </w:pPr>
            <w:r>
              <w:rPr>
                <w:i/>
                <w:iCs/>
              </w:rPr>
              <w:t>The students who book before they start working are always the ones who say they'd have waited too long if they hadn't. What's your timeline before the job search gets serious?"</w:t>
            </w:r>
          </w:p>
        </w:tc>
      </w:tr>
    </w:tbl>
    <w:p w14:paraId="6F96CFE6" w14:textId="77777777" w:rsidR="00D21528" w:rsidRDefault="00D21528">
      <w:pPr>
        <w:spacing w:after="200"/>
      </w:pPr>
    </w:p>
    <w:p w14:paraId="6C8FC32C" w14:textId="2C525927" w:rsidR="00D21528" w:rsidRDefault="00D21528">
      <w:pPr>
        <w:sectPr w:rsidR="00D21528" w:rsidSect="001B4878">
          <w:footerReference w:type="default" r:id="rId8"/>
          <w:pgSz w:w="12240" w:h="15840"/>
          <w:pgMar w:top="504" w:right="1080" w:bottom="405" w:left="1080" w:header="708" w:footer="159" w:gutter="0"/>
          <w:cols w:space="720"/>
          <w:docGrid w:linePitch="360"/>
        </w:sectPr>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74AA98B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055A0"/>
            <w:tcMar>
              <w:top w:w="200" w:type="dxa"/>
              <w:left w:w="240" w:type="dxa"/>
              <w:bottom w:w="200" w:type="dxa"/>
              <w:right w:w="240" w:type="dxa"/>
            </w:tcMar>
          </w:tcPr>
          <w:p w14:paraId="33D3560E" w14:textId="3530B9F4" w:rsidR="00D21528" w:rsidRDefault="00167AB1" w:rsidP="001B4878">
            <w:pPr>
              <w:spacing w:after="0"/>
            </w:pPr>
            <w:r>
              <w:rPr>
                <w:b/>
                <w:bCs/>
                <w:color w:val="AABBD4"/>
                <w:sz w:val="48"/>
                <w:szCs w:val="48"/>
              </w:rPr>
              <w:lastRenderedPageBreak/>
              <w:t>02</w:t>
            </w:r>
            <w:r w:rsidR="001B4878">
              <w:rPr>
                <w:b/>
                <w:bCs/>
                <w:color w:val="AABBD4"/>
                <w:sz w:val="48"/>
                <w:szCs w:val="48"/>
              </w:rPr>
              <w:t xml:space="preserve"> </w:t>
            </w:r>
            <w:r>
              <w:rPr>
                <w:b/>
                <w:bCs/>
                <w:color w:val="FFFFFF"/>
                <w:sz w:val="52"/>
                <w:szCs w:val="52"/>
              </w:rPr>
              <w:t>PROFESSIONAL</w:t>
            </w:r>
          </w:p>
          <w:p w14:paraId="4D991E91" w14:textId="77777777" w:rsidR="00D21528" w:rsidRDefault="00167AB1">
            <w:r>
              <w:rPr>
                <w:i/>
                <w:iCs/>
                <w:color w:val="FFFFFF"/>
              </w:rPr>
              <w:t>Aspirational · work &amp; life mobility</w:t>
            </w:r>
          </w:p>
          <w:p w14:paraId="06368575" w14:textId="77777777" w:rsidR="00D21528" w:rsidRDefault="00167AB1">
            <w:pPr>
              <w:spacing w:after="0"/>
            </w:pPr>
            <w:r>
              <w:rPr>
                <w:b/>
                <w:bCs/>
                <w:color w:val="FFFFFF"/>
                <w:sz w:val="24"/>
                <w:szCs w:val="24"/>
              </w:rPr>
              <w:t>"You know where you're going. We remove what's in the way."</w:t>
            </w:r>
          </w:p>
        </w:tc>
      </w:tr>
    </w:tbl>
    <w:p w14:paraId="67C86C60" w14:textId="77777777" w:rsidR="00D21528" w:rsidRDefault="00167AB1">
      <w:pPr>
        <w:pStyle w:val="Heading2"/>
        <w:spacing w:before="240" w:after="80"/>
      </w:pPr>
      <w:r>
        <w:rPr>
          <w:b/>
          <w:bCs/>
          <w:color w:val="0055A0"/>
        </w:rPr>
        <w:t>Opening approach</w:t>
      </w:r>
    </w:p>
    <w:p w14:paraId="4A4D5679" w14:textId="77777777" w:rsidR="008E713F" w:rsidRDefault="00167AB1">
      <w:r>
        <w:t xml:space="preserve">Ask: "What role or move is this unlocking for you?" </w:t>
      </w:r>
    </w:p>
    <w:p w14:paraId="0EF282D5" w14:textId="474F5A70" w:rsidR="00D21528" w:rsidRDefault="00167AB1">
      <w:r>
        <w:t>Then: "What's the one thing standing between you and it right now?" Let them name language. Then:</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5FFF46C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0891E4B2" w14:textId="3379E6C9" w:rsidR="00D21528" w:rsidRDefault="00167AB1">
            <w:pPr>
              <w:spacing w:after="60"/>
            </w:pPr>
            <w:r>
              <w:rPr>
                <w:i/>
                <w:iCs/>
              </w:rPr>
              <w:t xml:space="preserve">"That's exactly what we solve — and fast. </w:t>
            </w:r>
            <w:r w:rsidR="008E713F">
              <w:rPr>
                <w:i/>
                <w:iCs/>
              </w:rPr>
              <w:t>6</w:t>
            </w:r>
            <w:r>
              <w:rPr>
                <w:i/>
                <w:iCs/>
              </w:rPr>
              <w:t xml:space="preserve"> weeks of immersion produces more progress than most people achieve in two years of evening classes. And we build in the professional</w:t>
            </w:r>
            <w:r>
              <w:rPr>
                <w:i/>
                <w:iCs/>
              </w:rPr>
              <w:t xml:space="preserve"> credentials</w:t>
            </w:r>
            <w:r w:rsidR="008E713F">
              <w:rPr>
                <w:i/>
                <w:iCs/>
              </w:rPr>
              <w:t>.</w:t>
            </w:r>
            <w:r>
              <w:rPr>
                <w:i/>
                <w:iCs/>
              </w:rPr>
              <w:t>"</w:t>
            </w:r>
          </w:p>
        </w:tc>
      </w:tr>
    </w:tbl>
    <w:p w14:paraId="7C0C0FE9" w14:textId="77777777" w:rsidR="00D21528" w:rsidRDefault="00167AB1">
      <w:pPr>
        <w:pStyle w:val="Heading2"/>
        <w:spacing w:before="240" w:after="80"/>
      </w:pPr>
      <w:r>
        <w:rPr>
          <w:b/>
          <w:bCs/>
          <w:color w:val="0055A0"/>
        </w:rPr>
        <w:t>Key selling points</w:t>
      </w:r>
    </w:p>
    <w:p w14:paraId="75CB62CA" w14:textId="0EDD08A0" w:rsidR="00D21528" w:rsidRDefault="00167AB1">
      <w:pPr>
        <w:pStyle w:val="ListParagraph"/>
        <w:numPr>
          <w:ilvl w:val="0"/>
          <w:numId w:val="2"/>
        </w:numPr>
        <w:spacing w:after="60"/>
      </w:pPr>
      <w:r>
        <w:t xml:space="preserve">Speed: immersion accelerates progress up to 11× faster than standard classroom study. </w:t>
      </w:r>
    </w:p>
    <w:p w14:paraId="1699D70C" w14:textId="77777777" w:rsidR="00D21528" w:rsidRDefault="00167AB1">
      <w:pPr>
        <w:pStyle w:val="ListParagraph"/>
        <w:numPr>
          <w:ilvl w:val="0"/>
          <w:numId w:val="2"/>
        </w:numPr>
        <w:spacing w:after="60"/>
      </w:pPr>
      <w:r>
        <w:t>EF Pro Track — purpose-built professional course curriculum: Business English through case studies, Career development, Communication skills for professionals, Entrepreneurship &amp; AI readiness. Not a general English course — it's built for working adults.</w:t>
      </w:r>
    </w:p>
    <w:p w14:paraId="26DB9DFC" w14:textId="77777777" w:rsidR="00D21528" w:rsidRDefault="00167AB1">
      <w:pPr>
        <w:pStyle w:val="ListParagraph"/>
        <w:numPr>
          <w:ilvl w:val="0"/>
          <w:numId w:val="2"/>
        </w:numPr>
        <w:spacing w:after="60"/>
      </w:pPr>
      <w:r>
        <w:t>CASC credentials in Business English, Communication Skills for Professionals, IELTS prep, and Cambridge — formal verification of professional-level attainment, not a participation certificate.</w:t>
      </w:r>
    </w:p>
    <w:p w14:paraId="52488FFB" w14:textId="77777777" w:rsidR="00D21528" w:rsidRDefault="00167AB1">
      <w:pPr>
        <w:pStyle w:val="ListParagraph"/>
        <w:numPr>
          <w:ilvl w:val="0"/>
          <w:numId w:val="2"/>
        </w:numPr>
        <w:spacing w:after="60"/>
      </w:pPr>
      <w:r>
        <w:t>Classes formed by level — you're with peers who tested at the same point. Teachers are experienced communicative-method specialists; they are consistently what students cite as the most valuable part of the experience.</w:t>
      </w:r>
    </w:p>
    <w:p w14:paraId="44C87C4E" w14:textId="77777777" w:rsidR="00D21528" w:rsidRDefault="00167AB1">
      <w:pPr>
        <w:pStyle w:val="ListParagraph"/>
        <w:numPr>
          <w:ilvl w:val="0"/>
          <w:numId w:val="2"/>
        </w:numPr>
        <w:spacing w:after="60"/>
      </w:pPr>
      <w:r>
        <w:t>A-Z professional handling: visa guidance, accommodation, transfers, 24/7 on-site support. EF manages the logistics so the Professional can focus on the outcome.</w:t>
      </w:r>
    </w:p>
    <w:p w14:paraId="5A559A4B" w14:textId="77777777" w:rsidR="00D21528" w:rsidRDefault="00D21528">
      <w:pPr>
        <w:spacing w:after="80"/>
      </w:pPr>
    </w:p>
    <w:p w14:paraId="210D26E9" w14:textId="77777777" w:rsidR="00D21528" w:rsidRDefault="00167AB1">
      <w:pPr>
        <w:pStyle w:val="Heading3"/>
        <w:spacing w:before="180" w:after="60"/>
      </w:pPr>
      <w:r>
        <w:rPr>
          <w:b/>
          <w:bCs/>
          <w:color w:val="0055A0"/>
          <w:sz w:val="20"/>
          <w:szCs w:val="20"/>
        </w:rPr>
        <w:t>EF Professional Course features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1C1B16D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8F2FF"/>
            <w:tcMar>
              <w:top w:w="120" w:type="dxa"/>
              <w:left w:w="180" w:type="dxa"/>
              <w:bottom w:w="120" w:type="dxa"/>
              <w:right w:w="180" w:type="dxa"/>
            </w:tcMar>
          </w:tcPr>
          <w:p w14:paraId="0FA88DA2" w14:textId="11ED409D" w:rsidR="00D21528" w:rsidRDefault="00167AB1">
            <w:pPr>
              <w:spacing w:after="40"/>
            </w:pPr>
            <w:r>
              <w:rPr>
                <w:b/>
                <w:bCs/>
                <w:color w:val="0055A0"/>
                <w:sz w:val="20"/>
                <w:szCs w:val="20"/>
              </w:rPr>
              <w:t>EF Pro Track classes</w:t>
            </w:r>
            <w:r w:rsidR="008E713F">
              <w:rPr>
                <w:b/>
                <w:bCs/>
                <w:color w:val="0055A0"/>
                <w:sz w:val="20"/>
                <w:szCs w:val="20"/>
              </w:rPr>
              <w:t xml:space="preserve"> </w:t>
            </w:r>
            <w:r w:rsidR="008E713F">
              <w:rPr>
                <w:b/>
                <w:bCs/>
                <w:color w:val="0055A0"/>
                <w:sz w:val="20"/>
                <w:szCs w:val="20"/>
              </w:rPr>
              <w:t>courses (SPINs)</w:t>
            </w:r>
          </w:p>
          <w:p w14:paraId="504E49BB" w14:textId="77777777" w:rsidR="00D21528" w:rsidRDefault="00167AB1">
            <w:pPr>
              <w:spacing w:after="80"/>
            </w:pPr>
            <w:r>
              <w:rPr>
                <w:sz w:val="20"/>
                <w:szCs w:val="20"/>
              </w:rPr>
              <w:t>Business English through real case studies · Career development · Communication skills for professionals · Entrepreneurship &amp; AI readiness</w:t>
            </w:r>
          </w:p>
          <w:p w14:paraId="5B098B22" w14:textId="31CF2C86" w:rsidR="00D21528" w:rsidRDefault="008E713F">
            <w:pPr>
              <w:spacing w:after="80"/>
            </w:pPr>
            <w:r>
              <w:rPr>
                <w:b/>
                <w:bCs/>
                <w:color w:val="0055A0"/>
                <w:sz w:val="20"/>
                <w:szCs w:val="20"/>
              </w:rPr>
              <w:t xml:space="preserve">+ </w:t>
            </w:r>
            <w:r w:rsidR="00167AB1">
              <w:rPr>
                <w:sz w:val="20"/>
                <w:szCs w:val="20"/>
              </w:rPr>
              <w:t>· IELTS preparation · Cambridge exam preparation</w:t>
            </w:r>
          </w:p>
          <w:p w14:paraId="182B88DF" w14:textId="77777777" w:rsidR="00D21528" w:rsidRDefault="00167AB1">
            <w:pPr>
              <w:spacing w:after="40"/>
            </w:pPr>
            <w:r>
              <w:rPr>
                <w:b/>
                <w:bCs/>
                <w:color w:val="0055A0"/>
                <w:sz w:val="20"/>
                <w:szCs w:val="20"/>
              </w:rPr>
              <w:t>Professional clubs &amp; activities</w:t>
            </w:r>
          </w:p>
          <w:p w14:paraId="592E8D9B" w14:textId="77777777" w:rsidR="00D21528" w:rsidRPr="008E713F" w:rsidRDefault="00167AB1">
            <w:pPr>
              <w:spacing w:after="80"/>
              <w:rPr>
                <w:color w:val="EE0000"/>
              </w:rPr>
            </w:pPr>
            <w:r>
              <w:rPr>
                <w:sz w:val="20"/>
                <w:szCs w:val="20"/>
              </w:rPr>
              <w:t xml:space="preserve">Business Debate Club · Presentation Lab · Networking Circle · </w:t>
            </w:r>
            <w:r w:rsidRPr="008E713F">
              <w:rPr>
                <w:color w:val="EE0000"/>
                <w:sz w:val="20"/>
                <w:szCs w:val="20"/>
              </w:rPr>
              <w:t>Mock Meetings · Company visits · Networking dinners · LinkedIn workshop · Mock interviews · Professional district walks</w:t>
            </w:r>
          </w:p>
          <w:p w14:paraId="69FB4ECB" w14:textId="77777777" w:rsidR="00D21528" w:rsidRDefault="00167AB1">
            <w:pPr>
              <w:spacing w:after="40"/>
            </w:pPr>
            <w:r>
              <w:rPr>
                <w:b/>
                <w:bCs/>
                <w:color w:val="0055A0"/>
                <w:sz w:val="20"/>
                <w:szCs w:val="20"/>
              </w:rPr>
              <w:t>1:1 Learning Outcomes reviews</w:t>
            </w:r>
          </w:p>
          <w:p w14:paraId="690AB9A1" w14:textId="018C00EE" w:rsidR="00D21528" w:rsidRDefault="00167AB1">
            <w:pPr>
              <w:spacing w:after="80"/>
            </w:pPr>
            <w:r>
              <w:rPr>
                <w:sz w:val="20"/>
                <w:szCs w:val="20"/>
              </w:rPr>
              <w:t>Personali</w:t>
            </w:r>
            <w:r w:rsidR="008E713F">
              <w:rPr>
                <w:sz w:val="20"/>
                <w:szCs w:val="20"/>
              </w:rPr>
              <w:t>z</w:t>
            </w:r>
            <w:r>
              <w:rPr>
                <w:sz w:val="20"/>
                <w:szCs w:val="20"/>
              </w:rPr>
              <w:t>ed progress tracking with a teacher — tied directly to the professional goal</w:t>
            </w:r>
          </w:p>
          <w:p w14:paraId="5B80474E" w14:textId="77777777" w:rsidR="00D21528" w:rsidRDefault="00167AB1">
            <w:pPr>
              <w:spacing w:after="40"/>
            </w:pPr>
            <w:r>
              <w:rPr>
                <w:b/>
                <w:bCs/>
                <w:color w:val="0055A0"/>
                <w:sz w:val="20"/>
                <w:szCs w:val="20"/>
              </w:rPr>
              <w:t>Language for Work destinations</w:t>
            </w:r>
          </w:p>
          <w:p w14:paraId="633C51CD" w14:textId="68B20774" w:rsidR="00D21528" w:rsidRDefault="002E3E02">
            <w:pPr>
              <w:spacing w:after="0"/>
            </w:pPr>
            <w:r>
              <w:rPr>
                <w:sz w:val="20"/>
                <w:szCs w:val="20"/>
              </w:rPr>
              <w:t xml:space="preserve">DUB MAN LON NYC SYD SIN CAP - </w:t>
            </w:r>
            <w:r w:rsidR="00167AB1">
              <w:rPr>
                <w:sz w:val="20"/>
                <w:szCs w:val="20"/>
              </w:rPr>
              <w:t>career cities where the environment reinforces the goal every day.</w:t>
            </w:r>
          </w:p>
        </w:tc>
      </w:tr>
    </w:tbl>
    <w:p w14:paraId="5BA722B0" w14:textId="77777777" w:rsidR="00D21528" w:rsidRDefault="00167AB1">
      <w:pPr>
        <w:pStyle w:val="Heading2"/>
        <w:spacing w:before="240" w:after="80"/>
      </w:pPr>
      <w:r>
        <w:rPr>
          <w:b/>
          <w:bCs/>
          <w:color w:val="0055A0"/>
        </w:rPr>
        <w:t>Conviction lines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608A1E93" w14:textId="77777777">
        <w:tblPrEx>
          <w:tblCellMar>
            <w:top w:w="0" w:type="dxa"/>
            <w:bottom w:w="0" w:type="dxa"/>
          </w:tblCellMar>
        </w:tblPrEx>
        <w:tc>
          <w:tcPr>
            <w:tcW w:w="10080" w:type="dxa"/>
            <w:tcBorders>
              <w:top w:val="none" w:sz="0" w:space="0" w:color="FFFFFF"/>
              <w:left w:val="single" w:sz="18" w:space="0" w:color="0055A0"/>
              <w:bottom w:val="none" w:sz="0" w:space="0" w:color="FFFFFF"/>
              <w:right w:val="none" w:sz="0" w:space="0" w:color="FFFFFF"/>
            </w:tcBorders>
            <w:shd w:val="clear" w:color="auto" w:fill="F4F8FB"/>
            <w:tcMar>
              <w:top w:w="100" w:type="dxa"/>
              <w:left w:w="200" w:type="dxa"/>
              <w:bottom w:w="100" w:type="dxa"/>
              <w:right w:w="120" w:type="dxa"/>
            </w:tcMar>
          </w:tcPr>
          <w:p w14:paraId="35EAA78F" w14:textId="77777777" w:rsidR="00D21528" w:rsidRDefault="00167AB1">
            <w:pPr>
              <w:spacing w:after="60"/>
            </w:pPr>
            <w:r>
              <w:rPr>
                <w:b/>
                <w:bCs/>
                <w:i/>
                <w:iCs/>
                <w:color w:val="0055A0"/>
              </w:rPr>
              <w:t>" You know what you want. We remove what's in the way. "</w:t>
            </w:r>
          </w:p>
          <w:p w14:paraId="062AE8D4" w14:textId="77777777" w:rsidR="00D21528" w:rsidRDefault="00167AB1">
            <w:pPr>
              <w:spacing w:after="60"/>
            </w:pPr>
            <w:r>
              <w:rPr>
                <w:b/>
                <w:bCs/>
                <w:i/>
                <w:iCs/>
                <w:color w:val="0055A0"/>
              </w:rPr>
              <w:t>" Language fluency isn't a nice-to-have. It's your next promotion. "</w:t>
            </w:r>
          </w:p>
          <w:p w14:paraId="3732B241" w14:textId="5212F203" w:rsidR="00D21528" w:rsidRDefault="00167AB1">
            <w:pPr>
              <w:spacing w:after="60"/>
            </w:pPr>
            <w:r>
              <w:rPr>
                <w:b/>
                <w:bCs/>
                <w:i/>
                <w:iCs/>
                <w:color w:val="0055A0"/>
              </w:rPr>
              <w:t xml:space="preserve">" </w:t>
            </w:r>
            <w:proofErr w:type="gramStart"/>
            <w:r w:rsidR="002E3E02">
              <w:rPr>
                <w:b/>
                <w:bCs/>
                <w:i/>
                <w:iCs/>
                <w:color w:val="0055A0"/>
              </w:rPr>
              <w:t xml:space="preserve">X </w:t>
            </w:r>
            <w:r>
              <w:rPr>
                <w:b/>
                <w:bCs/>
                <w:i/>
                <w:iCs/>
                <w:color w:val="0055A0"/>
              </w:rPr>
              <w:t xml:space="preserve"> weeks</w:t>
            </w:r>
            <w:proofErr w:type="gramEnd"/>
            <w:r>
              <w:rPr>
                <w:b/>
                <w:bCs/>
                <w:i/>
                <w:iCs/>
                <w:color w:val="0055A0"/>
              </w:rPr>
              <w:t xml:space="preserve"> away now vs. </w:t>
            </w:r>
            <w:r w:rsidR="002E3E02">
              <w:rPr>
                <w:b/>
                <w:bCs/>
                <w:i/>
                <w:iCs/>
                <w:color w:val="0055A0"/>
              </w:rPr>
              <w:t>X</w:t>
            </w:r>
            <w:r>
              <w:rPr>
                <w:b/>
                <w:bCs/>
                <w:i/>
                <w:iCs/>
                <w:color w:val="0055A0"/>
              </w:rPr>
              <w:t xml:space="preserve"> years of slow progress at home. You choose. "</w:t>
            </w:r>
          </w:p>
          <w:p w14:paraId="2EED4C05" w14:textId="77777777" w:rsidR="00D21528" w:rsidRDefault="00167AB1">
            <w:pPr>
              <w:spacing w:after="60"/>
            </w:pPr>
            <w:r>
              <w:rPr>
                <w:b/>
                <w:bCs/>
                <w:i/>
                <w:iCs/>
                <w:color w:val="0055A0"/>
              </w:rPr>
              <w:t>" This is the fastest credentialled route from intention to fluency. Full stop. "</w:t>
            </w:r>
          </w:p>
        </w:tc>
      </w:tr>
    </w:tbl>
    <w:p w14:paraId="2B586B20" w14:textId="77777777" w:rsidR="00D21528" w:rsidRDefault="00167AB1">
      <w:pPr>
        <w:pStyle w:val="Heading2"/>
        <w:spacing w:before="240" w:after="80"/>
      </w:pPr>
      <w:r>
        <w:rPr>
          <w:b/>
          <w:bCs/>
          <w:color w:val="0055A0"/>
        </w:rPr>
        <w:lastRenderedPageBreak/>
        <w:t>Never say — Professional</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5F472F9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3F8"/>
            <w:tcMar>
              <w:top w:w="120" w:type="dxa"/>
              <w:left w:w="180" w:type="dxa"/>
              <w:bottom w:w="120" w:type="dxa"/>
              <w:right w:w="180" w:type="dxa"/>
            </w:tcMar>
          </w:tcPr>
          <w:p w14:paraId="7A128283" w14:textId="77777777" w:rsidR="00D21528" w:rsidRDefault="00167AB1">
            <w:pPr>
              <w:spacing w:after="60"/>
            </w:pPr>
            <w:r>
              <w:rPr>
                <w:i/>
                <w:iCs/>
              </w:rPr>
              <w:t>"holiday" or "adventure" — this is about an outcome, not an experience</w:t>
            </w:r>
          </w:p>
          <w:p w14:paraId="3325DE44" w14:textId="77777777" w:rsidR="00D21528" w:rsidRDefault="00167AB1">
            <w:pPr>
              <w:spacing w:after="60"/>
            </w:pPr>
            <w:r>
              <w:rPr>
                <w:i/>
                <w:iCs/>
              </w:rPr>
              <w:t>"</w:t>
            </w:r>
            <w:proofErr w:type="gramStart"/>
            <w:r>
              <w:rPr>
                <w:i/>
                <w:iCs/>
              </w:rPr>
              <w:t>adult</w:t>
            </w:r>
            <w:proofErr w:type="gramEnd"/>
            <w:r>
              <w:rPr>
                <w:i/>
                <w:iCs/>
              </w:rPr>
              <w:t>-only" — say: "you'll be in a cohort at your professional level, with peers who are equals"</w:t>
            </w:r>
          </w:p>
          <w:p w14:paraId="4ECCA826" w14:textId="77777777" w:rsidR="00D21528" w:rsidRDefault="00167AB1">
            <w:pPr>
              <w:spacing w:after="60"/>
            </w:pPr>
            <w:r>
              <w:rPr>
                <w:i/>
                <w:iCs/>
              </w:rPr>
              <w:t>"</w:t>
            </w:r>
            <w:proofErr w:type="gramStart"/>
            <w:r>
              <w:rPr>
                <w:i/>
                <w:iCs/>
              </w:rPr>
              <w:t>internationally</w:t>
            </w:r>
            <w:proofErr w:type="gramEnd"/>
            <w:r>
              <w:rPr>
                <w:i/>
                <w:iCs/>
              </w:rPr>
              <w:t xml:space="preserve"> recognized" for CASC — say: "a CASC certificate demonstrating verified professional-level language skills"</w:t>
            </w:r>
          </w:p>
          <w:p w14:paraId="1C5BA4A8" w14:textId="62EE449B" w:rsidR="00D21528" w:rsidRDefault="00167AB1">
            <w:pPr>
              <w:spacing w:after="60"/>
            </w:pPr>
            <w:r>
              <w:rPr>
                <w:i/>
                <w:iCs/>
              </w:rPr>
              <w:t>"</w:t>
            </w:r>
            <w:r w:rsidR="002E3E02">
              <w:rPr>
                <w:i/>
                <w:iCs/>
              </w:rPr>
              <w:t>2</w:t>
            </w:r>
            <w:r>
              <w:rPr>
                <w:i/>
                <w:iCs/>
              </w:rPr>
              <w:t xml:space="preserve"> weeks" as the default — 6 weeks is the minimum meaningful commitment for this buyer</w:t>
            </w:r>
          </w:p>
          <w:p w14:paraId="02C87543" w14:textId="77777777" w:rsidR="00D21528" w:rsidRDefault="00167AB1">
            <w:pPr>
              <w:spacing w:after="60"/>
            </w:pPr>
            <w:r>
              <w:rPr>
                <w:i/>
                <w:iCs/>
              </w:rPr>
              <w:t>Soft reassurance — no "don't worry, it'll be fine". This buyer wants evidence and outcomes</w:t>
            </w:r>
          </w:p>
        </w:tc>
      </w:tr>
    </w:tbl>
    <w:p w14:paraId="48FA23DA" w14:textId="77777777" w:rsidR="00D21528" w:rsidRDefault="00D21528">
      <w:pPr>
        <w:spacing w:after="80"/>
      </w:pPr>
    </w:p>
    <w:p w14:paraId="3F3E4B2C" w14:textId="77777777" w:rsidR="00D21528" w:rsidRDefault="00167AB1">
      <w:pPr>
        <w:pStyle w:val="Heading2"/>
        <w:spacing w:before="240" w:after="80"/>
      </w:pPr>
      <w:r>
        <w:rPr>
          <w:b/>
          <w:bCs/>
          <w:color w:val="0055A0"/>
        </w:rPr>
        <w:t>Fears &amp; EF 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7831"/>
      </w:tblGrid>
      <w:tr w:rsidR="00D21528" w14:paraId="32EDB8BC" w14:textId="77777777" w:rsidTr="008E713F">
        <w:tblPrEx>
          <w:tblCellMar>
            <w:top w:w="0" w:type="dxa"/>
            <w:bottom w:w="0" w:type="dxa"/>
          </w:tblCellMar>
        </w:tblPrEx>
        <w:trPr>
          <w:tblHeader/>
        </w:trPr>
        <w:tc>
          <w:tcPr>
            <w:tcW w:w="2249" w:type="dxa"/>
            <w:tcBorders>
              <w:top w:val="single" w:sz="1" w:space="0" w:color="0055A0"/>
              <w:left w:val="single" w:sz="1" w:space="0" w:color="0055A0"/>
              <w:bottom w:val="single" w:sz="1" w:space="0" w:color="0055A0"/>
              <w:right w:val="single" w:sz="1" w:space="0" w:color="0055A0"/>
            </w:tcBorders>
            <w:shd w:val="clear" w:color="auto" w:fill="0055A0"/>
            <w:tcMar>
              <w:top w:w="80" w:type="dxa"/>
              <w:left w:w="120" w:type="dxa"/>
              <w:bottom w:w="80" w:type="dxa"/>
              <w:right w:w="120" w:type="dxa"/>
            </w:tcMar>
          </w:tcPr>
          <w:p w14:paraId="53D69CD1" w14:textId="77777777" w:rsidR="00D21528" w:rsidRDefault="00167AB1">
            <w:r>
              <w:rPr>
                <w:b/>
                <w:bCs/>
                <w:caps/>
                <w:color w:val="FFFFFF"/>
                <w:sz w:val="18"/>
                <w:szCs w:val="18"/>
              </w:rPr>
              <w:t>PERSONA FEAR</w:t>
            </w:r>
          </w:p>
        </w:tc>
        <w:tc>
          <w:tcPr>
            <w:tcW w:w="7831" w:type="dxa"/>
            <w:tcBorders>
              <w:top w:val="single" w:sz="1" w:space="0" w:color="0055A0"/>
              <w:left w:val="single" w:sz="1" w:space="0" w:color="0055A0"/>
              <w:bottom w:val="single" w:sz="1" w:space="0" w:color="0055A0"/>
              <w:right w:val="single" w:sz="1" w:space="0" w:color="0055A0"/>
            </w:tcBorders>
            <w:shd w:val="clear" w:color="auto" w:fill="0055A0"/>
            <w:tcMar>
              <w:top w:w="80" w:type="dxa"/>
              <w:left w:w="120" w:type="dxa"/>
              <w:bottom w:w="80" w:type="dxa"/>
              <w:right w:w="120" w:type="dxa"/>
            </w:tcMar>
          </w:tcPr>
          <w:p w14:paraId="6B4AE2DA" w14:textId="77777777" w:rsidR="00D21528" w:rsidRDefault="00167AB1">
            <w:r>
              <w:rPr>
                <w:b/>
                <w:bCs/>
                <w:caps/>
                <w:color w:val="FFFFFF"/>
                <w:sz w:val="18"/>
                <w:szCs w:val="18"/>
              </w:rPr>
              <w:t>EF RESPONSE</w:t>
            </w:r>
          </w:p>
        </w:tc>
      </w:tr>
      <w:tr w:rsidR="00D21528" w14:paraId="64BAD453" w14:textId="77777777" w:rsidTr="008E713F">
        <w:tblPrEx>
          <w:tblCellMar>
            <w:top w:w="0" w:type="dxa"/>
            <w:bottom w:w="0" w:type="dxa"/>
          </w:tblCellMar>
        </w:tblPrEx>
        <w:tc>
          <w:tcPr>
            <w:tcW w:w="2249" w:type="dxa"/>
            <w:tcBorders>
              <w:top w:val="single" w:sz="4" w:space="0" w:color="D0DCE8"/>
              <w:left w:val="single" w:sz="4" w:space="0" w:color="D0DCE8"/>
              <w:bottom w:val="single" w:sz="4" w:space="0" w:color="D0DCE8"/>
              <w:right w:val="single" w:sz="4" w:space="0" w:color="D0DCE8"/>
            </w:tcBorders>
            <w:shd w:val="clear" w:color="auto" w:fill="FFF3F8"/>
            <w:tcMar>
              <w:top w:w="100" w:type="dxa"/>
              <w:left w:w="120" w:type="dxa"/>
              <w:bottom w:w="100" w:type="dxa"/>
              <w:right w:w="120" w:type="dxa"/>
            </w:tcMar>
          </w:tcPr>
          <w:p w14:paraId="64D4E195" w14:textId="77777777" w:rsidR="00D21528" w:rsidRDefault="00167AB1">
            <w:r>
              <w:rPr>
                <w:b/>
                <w:bCs/>
                <w:sz w:val="20"/>
                <w:szCs w:val="20"/>
              </w:rPr>
              <w:t>No real progress — I've tried this before.</w:t>
            </w:r>
          </w:p>
        </w:tc>
        <w:tc>
          <w:tcPr>
            <w:tcW w:w="783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55DEF070" w14:textId="77777777" w:rsidR="00D21528" w:rsidRDefault="00167AB1">
            <w:r>
              <w:rPr>
                <w:sz w:val="20"/>
                <w:szCs w:val="20"/>
              </w:rPr>
              <w:t xml:space="preserve">Immersion is categorically different from apps or tutors: 6 weeks produces more progress than most people achieve in 2 years at home. EF's Learning Guarantee backs it: one level every 6 weeks with full attendance — or you continue for free. And 1:1 progress </w:t>
            </w:r>
            <w:proofErr w:type="gramStart"/>
            <w:r>
              <w:rPr>
                <w:sz w:val="20"/>
                <w:szCs w:val="20"/>
              </w:rPr>
              <w:t>reviews</w:t>
            </w:r>
            <w:proofErr w:type="gramEnd"/>
            <w:r>
              <w:rPr>
                <w:sz w:val="20"/>
                <w:szCs w:val="20"/>
              </w:rPr>
              <w:t xml:space="preserve"> keep it tied to your specific professional goal.</w:t>
            </w:r>
          </w:p>
        </w:tc>
      </w:tr>
      <w:tr w:rsidR="00D21528" w14:paraId="6AB9552D" w14:textId="77777777" w:rsidTr="008E713F">
        <w:tblPrEx>
          <w:tblCellMar>
            <w:top w:w="0" w:type="dxa"/>
            <w:bottom w:w="0" w:type="dxa"/>
          </w:tblCellMar>
        </w:tblPrEx>
        <w:tc>
          <w:tcPr>
            <w:tcW w:w="224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6E70539C" w14:textId="60F1F8FA" w:rsidR="00D21528" w:rsidRDefault="00167AB1">
            <w:r>
              <w:rPr>
                <w:b/>
                <w:bCs/>
                <w:sz w:val="20"/>
                <w:szCs w:val="20"/>
              </w:rPr>
              <w:t xml:space="preserve">I can't afford to be away from work </w:t>
            </w:r>
          </w:p>
        </w:tc>
        <w:tc>
          <w:tcPr>
            <w:tcW w:w="783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6644713E" w14:textId="1F0D6BEC" w:rsidR="00D21528" w:rsidRDefault="00167AB1">
            <w:r>
              <w:rPr>
                <w:sz w:val="20"/>
                <w:szCs w:val="20"/>
              </w:rPr>
              <w:t>Frame it: 6 weeks away now vs. 4 years of slow progress</w:t>
            </w:r>
            <w:r w:rsidR="002E3E02">
              <w:rPr>
                <w:sz w:val="20"/>
                <w:szCs w:val="20"/>
              </w:rPr>
              <w:t xml:space="preserve">. </w:t>
            </w:r>
            <w:r>
              <w:rPr>
                <w:sz w:val="20"/>
                <w:szCs w:val="20"/>
              </w:rPr>
              <w:t>What does the promotion or the move unlock financially? The time cost is the argument for going, not against it.</w:t>
            </w:r>
          </w:p>
        </w:tc>
      </w:tr>
      <w:tr w:rsidR="00D21528" w14:paraId="4E809B57" w14:textId="77777777" w:rsidTr="008E713F">
        <w:tblPrEx>
          <w:tblCellMar>
            <w:top w:w="0" w:type="dxa"/>
            <w:bottom w:w="0" w:type="dxa"/>
          </w:tblCellMar>
        </w:tblPrEx>
        <w:tc>
          <w:tcPr>
            <w:tcW w:w="2249" w:type="dxa"/>
            <w:tcBorders>
              <w:top w:val="single" w:sz="4" w:space="0" w:color="D0DCE8"/>
              <w:left w:val="single" w:sz="4" w:space="0" w:color="D0DCE8"/>
              <w:bottom w:val="single" w:sz="4" w:space="0" w:color="D0DCE8"/>
              <w:right w:val="single" w:sz="4" w:space="0" w:color="D0DCE8"/>
            </w:tcBorders>
            <w:shd w:val="clear" w:color="auto" w:fill="FFF3F8"/>
            <w:tcMar>
              <w:top w:w="100" w:type="dxa"/>
              <w:left w:w="120" w:type="dxa"/>
              <w:bottom w:w="100" w:type="dxa"/>
              <w:right w:w="120" w:type="dxa"/>
            </w:tcMar>
          </w:tcPr>
          <w:p w14:paraId="630590A3" w14:textId="77777777" w:rsidR="00D21528" w:rsidRDefault="00167AB1">
            <w:r>
              <w:rPr>
                <w:b/>
                <w:bCs/>
                <w:sz w:val="20"/>
                <w:szCs w:val="20"/>
              </w:rPr>
              <w:t>Will I be in a class of teenagers?</w:t>
            </w:r>
          </w:p>
        </w:tc>
        <w:tc>
          <w:tcPr>
            <w:tcW w:w="783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678AAFA1" w14:textId="77777777" w:rsidR="00D21528" w:rsidRDefault="00167AB1">
            <w:r>
              <w:rPr>
                <w:sz w:val="20"/>
                <w:szCs w:val="20"/>
              </w:rPr>
              <w:t>Classes are formed by level — you'll be with people who tested at the same professional point. EF schools attract a mix of ages; what's consistent is the teaching quality and the curriculum, which is built for working adults.</w:t>
            </w:r>
          </w:p>
        </w:tc>
      </w:tr>
      <w:tr w:rsidR="00D21528" w14:paraId="22143429" w14:textId="77777777" w:rsidTr="008E713F">
        <w:tblPrEx>
          <w:tblCellMar>
            <w:top w:w="0" w:type="dxa"/>
            <w:bottom w:w="0" w:type="dxa"/>
          </w:tblCellMar>
        </w:tblPrEx>
        <w:tc>
          <w:tcPr>
            <w:tcW w:w="224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36D42901" w14:textId="77777777" w:rsidR="00D21528" w:rsidRDefault="00167AB1">
            <w:r>
              <w:rPr>
                <w:b/>
                <w:bCs/>
                <w:sz w:val="20"/>
                <w:szCs w:val="20"/>
              </w:rPr>
              <w:t>Is the ROI real? Bilingual premium?</w:t>
            </w:r>
          </w:p>
        </w:tc>
        <w:tc>
          <w:tcPr>
            <w:tcW w:w="783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0435E163" w14:textId="77777777" w:rsidR="00D21528" w:rsidRDefault="00167AB1">
            <w:r>
              <w:rPr>
                <w:sz w:val="20"/>
                <w:szCs w:val="20"/>
              </w:rPr>
              <w:t>Yes — and the data supports it: bilingual employees earn 10–20% more than equivalent monolingual peers. LinkedIn ranks language skills in its global top 10 most valued professional capabilities. You're not buying a course; you're buying an unlock.</w:t>
            </w:r>
          </w:p>
        </w:tc>
      </w:tr>
    </w:tbl>
    <w:p w14:paraId="7C21CE46" w14:textId="77777777" w:rsidR="00D21528" w:rsidRDefault="00D21528">
      <w:pPr>
        <w:spacing w:after="80"/>
      </w:pPr>
    </w:p>
    <w:p w14:paraId="37F35B47" w14:textId="77777777" w:rsidR="00D21528" w:rsidRDefault="00167AB1">
      <w:pPr>
        <w:pStyle w:val="Heading2"/>
        <w:spacing w:before="240" w:after="80"/>
      </w:pPr>
      <w:r>
        <w:rPr>
          <w:b/>
          <w:bCs/>
          <w:color w:val="0055A0"/>
        </w:rPr>
        <w:t>Objection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8011"/>
      </w:tblGrid>
      <w:tr w:rsidR="00D21528" w14:paraId="4C78CC56" w14:textId="77777777" w:rsidTr="008E713F">
        <w:tblPrEx>
          <w:tblCellMar>
            <w:top w:w="0" w:type="dxa"/>
            <w:bottom w:w="0" w:type="dxa"/>
          </w:tblCellMar>
        </w:tblPrEx>
        <w:trPr>
          <w:tblHeader/>
        </w:trPr>
        <w:tc>
          <w:tcPr>
            <w:tcW w:w="2069" w:type="dxa"/>
            <w:tcBorders>
              <w:top w:val="single" w:sz="1" w:space="0" w:color="0055A0"/>
              <w:left w:val="single" w:sz="1" w:space="0" w:color="0055A0"/>
              <w:bottom w:val="single" w:sz="1" w:space="0" w:color="0055A0"/>
              <w:right w:val="single" w:sz="1" w:space="0" w:color="0055A0"/>
            </w:tcBorders>
            <w:shd w:val="clear" w:color="auto" w:fill="0055A0"/>
            <w:tcMar>
              <w:top w:w="80" w:type="dxa"/>
              <w:left w:w="120" w:type="dxa"/>
              <w:bottom w:w="80" w:type="dxa"/>
              <w:right w:w="120" w:type="dxa"/>
            </w:tcMar>
          </w:tcPr>
          <w:p w14:paraId="0E017269" w14:textId="77777777" w:rsidR="00D21528" w:rsidRDefault="00167AB1">
            <w:r>
              <w:rPr>
                <w:b/>
                <w:bCs/>
                <w:caps/>
                <w:color w:val="FFFFFF"/>
                <w:sz w:val="18"/>
                <w:szCs w:val="18"/>
              </w:rPr>
              <w:t>OBJECTION</w:t>
            </w:r>
          </w:p>
        </w:tc>
        <w:tc>
          <w:tcPr>
            <w:tcW w:w="8011" w:type="dxa"/>
            <w:tcBorders>
              <w:top w:val="single" w:sz="1" w:space="0" w:color="0055A0"/>
              <w:left w:val="single" w:sz="1" w:space="0" w:color="0055A0"/>
              <w:bottom w:val="single" w:sz="1" w:space="0" w:color="0055A0"/>
              <w:right w:val="single" w:sz="1" w:space="0" w:color="0055A0"/>
            </w:tcBorders>
            <w:shd w:val="clear" w:color="auto" w:fill="0055A0"/>
            <w:tcMar>
              <w:top w:w="80" w:type="dxa"/>
              <w:left w:w="120" w:type="dxa"/>
              <w:bottom w:w="80" w:type="dxa"/>
              <w:right w:w="120" w:type="dxa"/>
            </w:tcMar>
          </w:tcPr>
          <w:p w14:paraId="688EE1C9" w14:textId="77777777" w:rsidR="00D21528" w:rsidRDefault="00167AB1">
            <w:r>
              <w:rPr>
                <w:b/>
                <w:bCs/>
                <w:caps/>
                <w:color w:val="FFFFFF"/>
                <w:sz w:val="18"/>
                <w:szCs w:val="18"/>
              </w:rPr>
              <w:t>HOW TO RESPOND</w:t>
            </w:r>
          </w:p>
        </w:tc>
      </w:tr>
      <w:tr w:rsidR="00D21528" w14:paraId="345EA5BA" w14:textId="77777777" w:rsidTr="008E713F">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5143E3CC" w14:textId="77777777" w:rsidR="00D21528" w:rsidRDefault="00167AB1">
            <w:r>
              <w:rPr>
                <w:b/>
                <w:bCs/>
                <w:sz w:val="20"/>
                <w:szCs w:val="20"/>
              </w:rPr>
              <w:t>"I can't be away for six weeks."</w:t>
            </w:r>
          </w:p>
        </w:tc>
        <w:tc>
          <w:tcPr>
            <w:tcW w:w="801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3486D9CF" w14:textId="77777777" w:rsidR="00D21528" w:rsidRDefault="00167AB1">
            <w:r>
              <w:rPr>
                <w:sz w:val="20"/>
                <w:szCs w:val="20"/>
              </w:rPr>
              <w:t>"I hear that — it's the number one concern for this buyer. Let's reframe it: what does 6 weeks away now cost you vs. what it costs you to stay stuck for another 2–3 years? Alternatively, some professionals split this into three 2-week blocks over 12–18 months — each block advances a level, and you have something concrete to show each time. What does your calendar look like in the next 6 months?"</w:t>
            </w:r>
          </w:p>
        </w:tc>
      </w:tr>
      <w:tr w:rsidR="00D21528" w14:paraId="3EFCB911" w14:textId="77777777" w:rsidTr="008E713F">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2E08AE02" w14:textId="77777777" w:rsidR="00D21528" w:rsidRDefault="00167AB1">
            <w:r>
              <w:rPr>
                <w:b/>
                <w:bCs/>
                <w:sz w:val="20"/>
                <w:szCs w:val="20"/>
              </w:rPr>
              <w:t>"I want to make sure I'll actually make progress."</w:t>
            </w:r>
          </w:p>
        </w:tc>
        <w:tc>
          <w:tcPr>
            <w:tcW w:w="801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0B424933" w14:textId="23D60ABF" w:rsidR="002E3E02" w:rsidRDefault="00167AB1">
            <w:pPr>
              <w:rPr>
                <w:sz w:val="20"/>
                <w:szCs w:val="20"/>
              </w:rPr>
            </w:pPr>
            <w:r>
              <w:rPr>
                <w:sz w:val="20"/>
                <w:szCs w:val="20"/>
              </w:rPr>
              <w:t xml:space="preserve"> </w:t>
            </w:r>
            <w:r w:rsidR="002E3E02">
              <w:rPr>
                <w:sz w:val="20"/>
                <w:szCs w:val="20"/>
              </w:rPr>
              <w:t>1.</w:t>
            </w:r>
            <w:r>
              <w:rPr>
                <w:sz w:val="20"/>
                <w:szCs w:val="20"/>
              </w:rPr>
              <w:t xml:space="preserve"> 6-hour immersive days produce more than 2 years of evening classes </w:t>
            </w:r>
            <w:r w:rsidR="002E3E02">
              <w:rPr>
                <w:sz w:val="20"/>
                <w:szCs w:val="20"/>
              </w:rPr>
              <w:t>(research)</w:t>
            </w:r>
          </w:p>
          <w:p w14:paraId="0FA164A0" w14:textId="77777777" w:rsidR="002E3E02" w:rsidRDefault="002E3E02">
            <w:pPr>
              <w:rPr>
                <w:sz w:val="20"/>
                <w:szCs w:val="20"/>
              </w:rPr>
            </w:pPr>
            <w:r>
              <w:rPr>
                <w:sz w:val="20"/>
                <w:szCs w:val="20"/>
              </w:rPr>
              <w:t>2.</w:t>
            </w:r>
            <w:r w:rsidR="00167AB1">
              <w:rPr>
                <w:sz w:val="20"/>
                <w:szCs w:val="20"/>
              </w:rPr>
              <w:t xml:space="preserve"> EF's Learning Guarantee: one full level every 6 weeks </w:t>
            </w:r>
            <w:r>
              <w:rPr>
                <w:sz w:val="20"/>
                <w:szCs w:val="20"/>
              </w:rPr>
              <w:t>(TCs)</w:t>
            </w:r>
          </w:p>
          <w:p w14:paraId="1E08499C" w14:textId="2CB6921F" w:rsidR="00D21528" w:rsidRDefault="002E3E02">
            <w:r>
              <w:rPr>
                <w:sz w:val="20"/>
                <w:szCs w:val="20"/>
              </w:rPr>
              <w:t xml:space="preserve">3. </w:t>
            </w:r>
            <w:r w:rsidR="00167AB1">
              <w:rPr>
                <w:sz w:val="20"/>
                <w:szCs w:val="20"/>
              </w:rPr>
              <w:t xml:space="preserve"> And the 1:1 progress </w:t>
            </w:r>
            <w:proofErr w:type="gramStart"/>
            <w:r w:rsidR="00167AB1">
              <w:rPr>
                <w:sz w:val="20"/>
                <w:szCs w:val="20"/>
              </w:rPr>
              <w:t>reviews</w:t>
            </w:r>
            <w:proofErr w:type="gramEnd"/>
            <w:r w:rsidR="00167AB1">
              <w:rPr>
                <w:sz w:val="20"/>
                <w:szCs w:val="20"/>
              </w:rPr>
              <w:t xml:space="preserve"> keep your goal in focus</w:t>
            </w:r>
          </w:p>
        </w:tc>
      </w:tr>
      <w:tr w:rsidR="00D21528" w14:paraId="68115FB8" w14:textId="77777777" w:rsidTr="008E713F">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0054A163" w14:textId="77777777" w:rsidR="00D21528" w:rsidRDefault="00167AB1">
            <w:r>
              <w:rPr>
                <w:b/>
                <w:bCs/>
                <w:sz w:val="20"/>
                <w:szCs w:val="20"/>
              </w:rPr>
              <w:t>"Is this worth the cost right now?"</w:t>
            </w:r>
          </w:p>
        </w:tc>
        <w:tc>
          <w:tcPr>
            <w:tcW w:w="801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49C00F22" w14:textId="5B80C023" w:rsidR="00D21528" w:rsidRDefault="00167AB1">
            <w:r>
              <w:rPr>
                <w:sz w:val="20"/>
                <w:szCs w:val="20"/>
              </w:rPr>
              <w:t xml:space="preserve">"What does the role you're targeting pay above what you earn now? The question isn't what EF costs — it's what language fluency is worth to your career trajectory. Bilingual professionals earn 10–20% more on average. One promotion pays this back </w:t>
            </w:r>
            <w:r w:rsidR="002E3E02">
              <w:rPr>
                <w:sz w:val="20"/>
                <w:szCs w:val="20"/>
              </w:rPr>
              <w:t>++</w:t>
            </w:r>
          </w:p>
        </w:tc>
      </w:tr>
      <w:tr w:rsidR="00D21528" w14:paraId="49FA1CCB" w14:textId="77777777" w:rsidTr="008E713F">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023D5FB3" w14:textId="77777777" w:rsidR="00D21528" w:rsidRDefault="00167AB1">
            <w:r>
              <w:rPr>
                <w:b/>
                <w:bCs/>
                <w:sz w:val="20"/>
                <w:szCs w:val="20"/>
              </w:rPr>
              <w:lastRenderedPageBreak/>
              <w:t>"Will I be with professionals like me?"</w:t>
            </w:r>
          </w:p>
        </w:tc>
        <w:tc>
          <w:tcPr>
            <w:tcW w:w="801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078D120C" w14:textId="7E61175D" w:rsidR="00D21528" w:rsidRDefault="00167AB1">
            <w:r>
              <w:rPr>
                <w:sz w:val="20"/>
                <w:szCs w:val="20"/>
              </w:rPr>
              <w:t xml:space="preserve">"Classes are formed by level, not age or background. That said, EF's professional campuses — </w:t>
            </w:r>
            <w:r w:rsidR="002E3E02">
              <w:rPr>
                <w:sz w:val="20"/>
                <w:szCs w:val="20"/>
              </w:rPr>
              <w:t xml:space="preserve">DUB MAN LON NYC </w:t>
            </w:r>
            <w:r>
              <w:rPr>
                <w:sz w:val="20"/>
                <w:szCs w:val="20"/>
              </w:rPr>
              <w:t xml:space="preserve">— attract a high proportion of working adults. The EF Pro Track curriculum is built for exactly your </w:t>
            </w:r>
            <w:r w:rsidR="002E3E02">
              <w:rPr>
                <w:sz w:val="20"/>
                <w:szCs w:val="20"/>
              </w:rPr>
              <w:t>profile</w:t>
            </w:r>
          </w:p>
        </w:tc>
      </w:tr>
      <w:tr w:rsidR="00D21528" w14:paraId="3632FB54" w14:textId="77777777" w:rsidTr="008E713F">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1B2F7EB1" w14:textId="77777777" w:rsidR="00D21528" w:rsidRDefault="00167AB1">
            <w:r>
              <w:rPr>
                <w:b/>
                <w:bCs/>
                <w:sz w:val="20"/>
                <w:szCs w:val="20"/>
              </w:rPr>
              <w:t>"What makes EF different from other language schools?"</w:t>
            </w:r>
          </w:p>
        </w:tc>
        <w:tc>
          <w:tcPr>
            <w:tcW w:w="801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081C0686" w14:textId="35B89C80" w:rsidR="00D21528" w:rsidRDefault="00167AB1">
            <w:r>
              <w:rPr>
                <w:sz w:val="20"/>
                <w:szCs w:val="20"/>
              </w:rPr>
              <w:t>"</w:t>
            </w:r>
            <w:r w:rsidR="002E3E02">
              <w:rPr>
                <w:sz w:val="20"/>
                <w:szCs w:val="20"/>
              </w:rPr>
              <w:t>60y</w:t>
            </w:r>
            <w:r>
              <w:rPr>
                <w:sz w:val="20"/>
                <w:szCs w:val="20"/>
              </w:rPr>
              <w:t xml:space="preserve"> </w:t>
            </w:r>
            <w:r>
              <w:rPr>
                <w:sz w:val="20"/>
                <w:szCs w:val="20"/>
              </w:rPr>
              <w:t>of adult language teaching. Owned schools — not franchises — in 50+ destinations. The Pro Track curriculum built specifically for working professionals. CASC credentials as formal proof of professional-level attainment. And the Learning Guarantee, which no general language school offers."</w:t>
            </w:r>
          </w:p>
        </w:tc>
      </w:tr>
      <w:tr w:rsidR="00D21528" w14:paraId="5C04E85F" w14:textId="77777777" w:rsidTr="008E713F">
        <w:tblPrEx>
          <w:tblCellMar>
            <w:top w:w="0" w:type="dxa"/>
            <w:bottom w:w="0" w:type="dxa"/>
          </w:tblCellMar>
        </w:tblPrEx>
        <w:tc>
          <w:tcPr>
            <w:tcW w:w="206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5CE08547" w14:textId="77777777" w:rsidR="00D21528" w:rsidRDefault="00167AB1">
            <w:r>
              <w:rPr>
                <w:b/>
                <w:bCs/>
                <w:sz w:val="20"/>
                <w:szCs w:val="20"/>
              </w:rPr>
              <w:t>"Where should I go?"</w:t>
            </w:r>
          </w:p>
        </w:tc>
        <w:tc>
          <w:tcPr>
            <w:tcW w:w="801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2C65E4BD" w14:textId="573128E1" w:rsidR="00D21528" w:rsidRDefault="00167AB1">
            <w:r>
              <w:rPr>
                <w:sz w:val="20"/>
                <w:szCs w:val="20"/>
              </w:rPr>
              <w:t xml:space="preserve">"That depends on the unlock. If it's Business English for an international role: London, Dublin, New York, or Singapore. </w:t>
            </w:r>
            <w:proofErr w:type="spellStart"/>
            <w:proofErr w:type="gramStart"/>
            <w:r w:rsidR="002E3E02">
              <w:rPr>
                <w:sz w:val="20"/>
                <w:szCs w:val="20"/>
              </w:rPr>
              <w:t>Xxx</w:t>
            </w:r>
            <w:proofErr w:type="spellEnd"/>
            <w:r w:rsidR="002E3E02">
              <w:rPr>
                <w:sz w:val="20"/>
                <w:szCs w:val="20"/>
              </w:rPr>
              <w:t xml:space="preserve"> </w:t>
            </w:r>
            <w:r>
              <w:rPr>
                <w:sz w:val="20"/>
                <w:szCs w:val="20"/>
              </w:rPr>
              <w:t xml:space="preserve"> Tell</w:t>
            </w:r>
            <w:proofErr w:type="gramEnd"/>
            <w:r>
              <w:rPr>
                <w:sz w:val="20"/>
                <w:szCs w:val="20"/>
              </w:rPr>
              <w:t xml:space="preserve"> me the specific role or city you're </w:t>
            </w:r>
            <w:proofErr w:type="gramStart"/>
            <w:r>
              <w:rPr>
                <w:sz w:val="20"/>
                <w:szCs w:val="20"/>
              </w:rPr>
              <w:t>targeting</w:t>
            </w:r>
            <w:proofErr w:type="gramEnd"/>
            <w:r>
              <w:rPr>
                <w:sz w:val="20"/>
                <w:szCs w:val="20"/>
              </w:rPr>
              <w:t xml:space="preserve"> and we'll match the destination to the outcome."</w:t>
            </w:r>
          </w:p>
        </w:tc>
      </w:tr>
    </w:tbl>
    <w:p w14:paraId="720F4094" w14:textId="77777777" w:rsidR="00D21528" w:rsidRDefault="00167AB1">
      <w:pPr>
        <w:pStyle w:val="Heading2"/>
        <w:spacing w:before="240" w:after="80"/>
      </w:pPr>
      <w:r>
        <w:rPr>
          <w:b/>
          <w:bCs/>
          <w:color w:val="0055A0"/>
        </w:rPr>
        <w:t>Closing technique</w:t>
      </w:r>
    </w:p>
    <w:p w14:paraId="4E2D5CCF" w14:textId="77777777" w:rsidR="00D21528" w:rsidRDefault="00167AB1">
      <w:r>
        <w:t>Close on the specific unlock. Name the role, city or outcome. Remove time as the objection.</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00BB43A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8F2FF"/>
            <w:tcMar>
              <w:top w:w="120" w:type="dxa"/>
              <w:left w:w="180" w:type="dxa"/>
              <w:bottom w:w="120" w:type="dxa"/>
              <w:right w:w="180" w:type="dxa"/>
            </w:tcMar>
          </w:tcPr>
          <w:p w14:paraId="3D4E5262" w14:textId="77777777" w:rsidR="00D21528" w:rsidRDefault="00167AB1">
            <w:pPr>
              <w:spacing w:after="60"/>
            </w:pPr>
            <w:r>
              <w:rPr>
                <w:i/>
                <w:iCs/>
              </w:rPr>
              <w:t>"You've told me the promotion is in [city/function</w:t>
            </w:r>
            <w:proofErr w:type="gramStart"/>
            <w:r>
              <w:rPr>
                <w:i/>
                <w:iCs/>
              </w:rPr>
              <w:t>]</w:t>
            </w:r>
            <w:proofErr w:type="gramEnd"/>
            <w:r>
              <w:rPr>
                <w:i/>
                <w:iCs/>
              </w:rPr>
              <w:t xml:space="preserve"> and language is the one block. I can put you in front of a 1:1 </w:t>
            </w:r>
            <w:proofErr w:type="gramStart"/>
            <w:r>
              <w:rPr>
                <w:i/>
                <w:iCs/>
              </w:rPr>
              <w:t>outcomes</w:t>
            </w:r>
            <w:proofErr w:type="gramEnd"/>
            <w:r>
              <w:rPr>
                <w:i/>
                <w:iCs/>
              </w:rPr>
              <w:t xml:space="preserve"> review from day one, in [destination], on a start date that works before [their timeline]. The cohort for [month] has availability now. Do you want to build the schedule around that?"</w:t>
            </w:r>
          </w:p>
        </w:tc>
      </w:tr>
    </w:tbl>
    <w:p w14:paraId="2B1E6303" w14:textId="77777777" w:rsidR="00D21528" w:rsidRDefault="00D21528">
      <w:pPr>
        <w:spacing w:after="200"/>
      </w:pPr>
    </w:p>
    <w:p w14:paraId="47C936AB" w14:textId="77777777" w:rsidR="00D21528" w:rsidRDefault="00167AB1">
      <w:r>
        <w:br w:type="page"/>
      </w:r>
    </w:p>
    <w:p w14:paraId="0D431587" w14:textId="77777777" w:rsidR="00D21528" w:rsidRDefault="00D21528">
      <w:pPr>
        <w:sectPr w:rsidR="00D21528">
          <w:footerReference w:type="default" r:id="rId9"/>
          <w:pgSz w:w="12240" w:h="15840"/>
          <w:pgMar w:top="1080" w:right="1080" w:bottom="1080" w:left="1080" w:header="708" w:footer="708" w:gutter="0"/>
          <w:cols w:space="720"/>
          <w:docGrid w:linePitch="360"/>
        </w:sectPr>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7B9AB8F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C0066"/>
            <w:tcMar>
              <w:top w:w="200" w:type="dxa"/>
              <w:left w:w="240" w:type="dxa"/>
              <w:bottom w:w="200" w:type="dxa"/>
              <w:right w:w="240" w:type="dxa"/>
            </w:tcMar>
          </w:tcPr>
          <w:p w14:paraId="76CDF982" w14:textId="7E3506A0" w:rsidR="00D21528" w:rsidRDefault="00167AB1" w:rsidP="002E3E02">
            <w:pPr>
              <w:spacing w:after="0"/>
            </w:pPr>
            <w:r>
              <w:rPr>
                <w:b/>
                <w:bCs/>
                <w:color w:val="F4AACB"/>
                <w:sz w:val="48"/>
                <w:szCs w:val="48"/>
              </w:rPr>
              <w:lastRenderedPageBreak/>
              <w:t>03</w:t>
            </w:r>
            <w:r w:rsidR="005C0F44">
              <w:rPr>
                <w:b/>
                <w:bCs/>
                <w:color w:val="F4AACB"/>
                <w:sz w:val="48"/>
                <w:szCs w:val="48"/>
              </w:rPr>
              <w:t xml:space="preserve"> </w:t>
            </w:r>
            <w:r>
              <w:rPr>
                <w:b/>
                <w:bCs/>
                <w:color w:val="FFFFFF"/>
                <w:sz w:val="52"/>
                <w:szCs w:val="52"/>
              </w:rPr>
              <w:t>RESETTER</w:t>
            </w:r>
          </w:p>
          <w:p w14:paraId="56E9E9C2" w14:textId="77777777" w:rsidR="00D21528" w:rsidRDefault="00167AB1">
            <w:r>
              <w:rPr>
                <w:i/>
                <w:iCs/>
                <w:color w:val="FFFFFF"/>
              </w:rPr>
              <w:t>Transformational · life &amp; identity reset</w:t>
            </w:r>
          </w:p>
          <w:p w14:paraId="66B9A924" w14:textId="77777777" w:rsidR="00D21528" w:rsidRDefault="00167AB1">
            <w:pPr>
              <w:spacing w:after="0"/>
            </w:pPr>
            <w:r>
              <w:rPr>
                <w:b/>
                <w:bCs/>
                <w:color w:val="FFFFFF"/>
                <w:sz w:val="24"/>
                <w:szCs w:val="24"/>
              </w:rPr>
              <w:t>"This is not a holiday. It's a decision about who you want to be."</w:t>
            </w:r>
          </w:p>
        </w:tc>
      </w:tr>
    </w:tbl>
    <w:p w14:paraId="622D770F" w14:textId="77777777" w:rsidR="00D21528" w:rsidRDefault="00167AB1">
      <w:pPr>
        <w:pStyle w:val="Heading2"/>
        <w:spacing w:before="240" w:after="80"/>
      </w:pPr>
      <w:r>
        <w:rPr>
          <w:b/>
          <w:bCs/>
          <w:color w:val="CC0066"/>
        </w:rPr>
        <w:t>Opening approach</w:t>
      </w:r>
    </w:p>
    <w:p w14:paraId="053D5E8F" w14:textId="65B28BB5" w:rsidR="00D21528" w:rsidRDefault="00167AB1">
      <w:r>
        <w:t>Ask: "What opened up that's making you think about this now?" Let them name the trigger — milestone</w:t>
      </w:r>
      <w:r>
        <w:t>, empty nest, relationship change, burnout. You're confirming a decision they've already half made.</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131B0800"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3F8"/>
            <w:tcMar>
              <w:top w:w="120" w:type="dxa"/>
              <w:left w:w="180" w:type="dxa"/>
              <w:bottom w:w="120" w:type="dxa"/>
              <w:right w:w="180" w:type="dxa"/>
            </w:tcMar>
          </w:tcPr>
          <w:p w14:paraId="1E613AD7" w14:textId="77777777" w:rsidR="00D21528" w:rsidRDefault="00167AB1">
            <w:pPr>
              <w:spacing w:after="60"/>
            </w:pPr>
            <w:r>
              <w:rPr>
                <w:i/>
                <w:iCs/>
              </w:rPr>
              <w:t>"What you're describing is exactly the moment this trip is designed for. Not a break — a chapter. The people who come back and say it changed everything are the ones who went when the window opened, not when it felt perfectly convenient."</w:t>
            </w:r>
          </w:p>
        </w:tc>
      </w:tr>
    </w:tbl>
    <w:p w14:paraId="3EA326AA" w14:textId="77777777" w:rsidR="00D21528" w:rsidRDefault="00167AB1">
      <w:pPr>
        <w:pStyle w:val="Heading2"/>
        <w:spacing w:before="240" w:after="80"/>
      </w:pPr>
      <w:r>
        <w:rPr>
          <w:b/>
          <w:bCs/>
          <w:color w:val="CC0066"/>
        </w:rPr>
        <w:t>Key selling points</w:t>
      </w:r>
    </w:p>
    <w:p w14:paraId="140F23B3" w14:textId="0DA680FD" w:rsidR="00D21528" w:rsidRDefault="00167AB1">
      <w:pPr>
        <w:pStyle w:val="ListParagraph"/>
        <w:numPr>
          <w:ilvl w:val="0"/>
          <w:numId w:val="2"/>
        </w:numPr>
        <w:spacing w:after="60"/>
      </w:pPr>
      <w:r>
        <w:t>This is a life decision, not a purchase</w:t>
      </w:r>
      <w:r>
        <w:t xml:space="preserve">. Frame as investment in the </w:t>
      </w:r>
      <w:r w:rsidRPr="005C0F44">
        <w:rPr>
          <w:b/>
          <w:bCs/>
        </w:rPr>
        <w:t>next version of themselves</w:t>
      </w:r>
      <w:r>
        <w:t>.</w:t>
      </w:r>
    </w:p>
    <w:p w14:paraId="23D938A3" w14:textId="77777777" w:rsidR="00D21528" w:rsidRDefault="00167AB1">
      <w:pPr>
        <w:pStyle w:val="ListParagraph"/>
        <w:numPr>
          <w:ilvl w:val="0"/>
          <w:numId w:val="2"/>
        </w:numPr>
        <w:spacing w:after="60"/>
      </w:pPr>
      <w:r>
        <w:t>A community of people who made the same decision at the same moment — like-minded adults at a similar life stage. Classes formed by level; teachers are what returners cite most on reflection.</w:t>
      </w:r>
    </w:p>
    <w:p w14:paraId="5F5E77F1" w14:textId="7D375417" w:rsidR="00D21528" w:rsidRDefault="00167AB1">
      <w:pPr>
        <w:pStyle w:val="ListParagraph"/>
        <w:numPr>
          <w:ilvl w:val="0"/>
          <w:numId w:val="2"/>
        </w:numPr>
        <w:spacing w:after="60"/>
      </w:pPr>
      <w:r>
        <w:t>Culture Unlocked destinations</w:t>
      </w:r>
      <w:r>
        <w:t>: Rome (gastronomy &amp; art), Málaga, Barcelona, Nice/Paris (art &amp; culture), Cape Town, Dublin — environments that sustain the transformation.</w:t>
      </w:r>
    </w:p>
    <w:p w14:paraId="462C3144" w14:textId="77777777" w:rsidR="00D21528" w:rsidRDefault="00167AB1">
      <w:pPr>
        <w:pStyle w:val="ListParagraph"/>
        <w:numPr>
          <w:ilvl w:val="0"/>
          <w:numId w:val="2"/>
        </w:numPr>
        <w:spacing w:after="60"/>
      </w:pPr>
      <w:r>
        <w:t>Accommodation: single rooms in residence, or carefully vetted homestay families for those who want daily immersion — meals, conversation, and local life around the clock.</w:t>
      </w:r>
    </w:p>
    <w:p w14:paraId="286AD9F1" w14:textId="77777777" w:rsidR="00D21528" w:rsidRDefault="00167AB1">
      <w:pPr>
        <w:pStyle w:val="ListParagraph"/>
        <w:numPr>
          <w:ilvl w:val="0"/>
          <w:numId w:val="2"/>
        </w:numPr>
        <w:spacing w:after="60"/>
      </w:pPr>
      <w:r>
        <w:t>A-Z support — visa guidance, transfers, accommodation, 24/7 on-site help. EF manages every logistical detail so the only thing to focus on is the experience itself.</w:t>
      </w:r>
    </w:p>
    <w:p w14:paraId="16D1F1B2" w14:textId="77777777" w:rsidR="00D21528" w:rsidRDefault="00167AB1">
      <w:pPr>
        <w:pStyle w:val="Heading2"/>
        <w:spacing w:before="240" w:after="80"/>
      </w:pPr>
      <w:r>
        <w:rPr>
          <w:b/>
          <w:bCs/>
          <w:color w:val="CC0066"/>
        </w:rPr>
        <w:t>Conviction lines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73CAC597" w14:textId="77777777">
        <w:tblPrEx>
          <w:tblCellMar>
            <w:top w:w="0" w:type="dxa"/>
            <w:bottom w:w="0" w:type="dxa"/>
          </w:tblCellMar>
        </w:tblPrEx>
        <w:tc>
          <w:tcPr>
            <w:tcW w:w="10080" w:type="dxa"/>
            <w:tcBorders>
              <w:top w:val="none" w:sz="0" w:space="0" w:color="FFFFFF"/>
              <w:left w:val="single" w:sz="18" w:space="0" w:color="CC0066"/>
              <w:bottom w:val="none" w:sz="0" w:space="0" w:color="FFFFFF"/>
              <w:right w:val="none" w:sz="0" w:space="0" w:color="FFFFFF"/>
            </w:tcBorders>
            <w:shd w:val="clear" w:color="auto" w:fill="F4F8FB"/>
            <w:tcMar>
              <w:top w:w="100" w:type="dxa"/>
              <w:left w:w="200" w:type="dxa"/>
              <w:bottom w:w="100" w:type="dxa"/>
              <w:right w:w="120" w:type="dxa"/>
            </w:tcMar>
          </w:tcPr>
          <w:p w14:paraId="0F3209C4" w14:textId="77777777" w:rsidR="00D21528" w:rsidRDefault="00167AB1">
            <w:pPr>
              <w:spacing w:after="60"/>
            </w:pPr>
            <w:r>
              <w:rPr>
                <w:b/>
                <w:bCs/>
                <w:i/>
                <w:iCs/>
                <w:color w:val="CC0066"/>
              </w:rPr>
              <w:t>" You don't need permission. You need a plane ticket and six weeks. "</w:t>
            </w:r>
          </w:p>
          <w:p w14:paraId="0DAD5E5A" w14:textId="77777777" w:rsidR="00D21528" w:rsidRDefault="00167AB1">
            <w:pPr>
              <w:spacing w:after="60"/>
            </w:pPr>
            <w:r>
              <w:rPr>
                <w:b/>
                <w:bCs/>
                <w:i/>
                <w:iCs/>
                <w:color w:val="CC0066"/>
              </w:rPr>
              <w:t>" The thing you always meant to do — it's now. "</w:t>
            </w:r>
          </w:p>
          <w:p w14:paraId="4F09545F" w14:textId="77777777" w:rsidR="00D21528" w:rsidRDefault="00167AB1">
            <w:pPr>
              <w:spacing w:after="60"/>
            </w:pPr>
            <w:r>
              <w:rPr>
                <w:b/>
                <w:bCs/>
                <w:i/>
                <w:iCs/>
                <w:color w:val="CC0066"/>
              </w:rPr>
              <w:t>" This is not a holiday. It's a decision about who you want to be. "</w:t>
            </w:r>
          </w:p>
          <w:p w14:paraId="1901C40C" w14:textId="77777777" w:rsidR="00D21528" w:rsidRDefault="00167AB1">
            <w:pPr>
              <w:spacing w:after="60"/>
            </w:pPr>
            <w:r>
              <w:rPr>
                <w:b/>
                <w:bCs/>
                <w:i/>
                <w:iCs/>
                <w:color w:val="CC0066"/>
              </w:rPr>
              <w:t>" You've spent years investing in everyone else. This is the chapter that's yours. "</w:t>
            </w:r>
          </w:p>
        </w:tc>
      </w:tr>
    </w:tbl>
    <w:p w14:paraId="09BD7957" w14:textId="77777777" w:rsidR="00D21528" w:rsidRDefault="00167AB1">
      <w:pPr>
        <w:pStyle w:val="Heading2"/>
        <w:spacing w:before="240" w:after="80"/>
      </w:pPr>
      <w:r>
        <w:rPr>
          <w:b/>
          <w:bCs/>
          <w:color w:val="CC0066"/>
        </w:rPr>
        <w:t xml:space="preserve">Never say — </w:t>
      </w:r>
      <w:proofErr w:type="spellStart"/>
      <w:r>
        <w:rPr>
          <w:b/>
          <w:bCs/>
          <w:color w:val="CC0066"/>
        </w:rPr>
        <w:t>Resetter</w:t>
      </w:r>
      <w:proofErr w:type="spellEnd"/>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0A4EC9F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3F8"/>
            <w:tcMar>
              <w:top w:w="120" w:type="dxa"/>
              <w:left w:w="180" w:type="dxa"/>
              <w:bottom w:w="120" w:type="dxa"/>
              <w:right w:w="180" w:type="dxa"/>
            </w:tcMar>
          </w:tcPr>
          <w:p w14:paraId="44E4B5AE" w14:textId="77777777" w:rsidR="00D21528" w:rsidRDefault="00167AB1">
            <w:pPr>
              <w:spacing w:after="60"/>
            </w:pPr>
            <w:r>
              <w:rPr>
                <w:i/>
                <w:iCs/>
              </w:rPr>
              <w:t>"escape", "getaway", "treat yourself" — this is a chapter, not a break</w:t>
            </w:r>
          </w:p>
          <w:p w14:paraId="151A9B19" w14:textId="77777777" w:rsidR="00D21528" w:rsidRDefault="00167AB1">
            <w:pPr>
              <w:spacing w:after="60"/>
            </w:pPr>
            <w:r>
              <w:rPr>
                <w:i/>
                <w:iCs/>
              </w:rPr>
              <w:t>"</w:t>
            </w:r>
            <w:proofErr w:type="gramStart"/>
            <w:r>
              <w:rPr>
                <w:i/>
                <w:iCs/>
              </w:rPr>
              <w:t>adult</w:t>
            </w:r>
            <w:proofErr w:type="gramEnd"/>
            <w:r>
              <w:rPr>
                <w:i/>
                <w:iCs/>
              </w:rPr>
              <w:t>-only" — say: "you'll meet like-minded people at a similar life stage"</w:t>
            </w:r>
          </w:p>
          <w:p w14:paraId="65F8868D" w14:textId="359C67C9" w:rsidR="00D21528" w:rsidRDefault="00167AB1">
            <w:pPr>
              <w:spacing w:after="60"/>
            </w:pPr>
            <w:r>
              <w:rPr>
                <w:i/>
                <w:iCs/>
              </w:rPr>
              <w:t>"4 weeks" — 6 weeks is the default; anything shorter dilutes the transformation narrative</w:t>
            </w:r>
          </w:p>
        </w:tc>
      </w:tr>
    </w:tbl>
    <w:p w14:paraId="0E17B071" w14:textId="77777777" w:rsidR="00D21528" w:rsidRDefault="00167AB1">
      <w:pPr>
        <w:pStyle w:val="Heading2"/>
        <w:spacing w:before="240" w:after="80"/>
      </w:pPr>
      <w:r>
        <w:rPr>
          <w:b/>
          <w:bCs/>
          <w:color w:val="CC0066"/>
        </w:rPr>
        <w:t>Fears &amp; EF 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8281"/>
      </w:tblGrid>
      <w:tr w:rsidR="00D21528" w14:paraId="4C92F4BF" w14:textId="77777777" w:rsidTr="005C0F44">
        <w:tblPrEx>
          <w:tblCellMar>
            <w:top w:w="0" w:type="dxa"/>
            <w:bottom w:w="0" w:type="dxa"/>
          </w:tblCellMar>
        </w:tblPrEx>
        <w:trPr>
          <w:tblHeader/>
        </w:trPr>
        <w:tc>
          <w:tcPr>
            <w:tcW w:w="1799" w:type="dxa"/>
            <w:tcBorders>
              <w:top w:val="single" w:sz="1" w:space="0" w:color="CC0066"/>
              <w:left w:val="single" w:sz="1" w:space="0" w:color="CC0066"/>
              <w:bottom w:val="single" w:sz="1" w:space="0" w:color="CC0066"/>
              <w:right w:val="single" w:sz="1" w:space="0" w:color="CC0066"/>
            </w:tcBorders>
            <w:shd w:val="clear" w:color="auto" w:fill="CC0066"/>
            <w:tcMar>
              <w:top w:w="80" w:type="dxa"/>
              <w:left w:w="120" w:type="dxa"/>
              <w:bottom w:w="80" w:type="dxa"/>
              <w:right w:w="120" w:type="dxa"/>
            </w:tcMar>
          </w:tcPr>
          <w:p w14:paraId="3DD891ED" w14:textId="77777777" w:rsidR="00D21528" w:rsidRDefault="00167AB1">
            <w:r>
              <w:rPr>
                <w:b/>
                <w:bCs/>
                <w:caps/>
                <w:color w:val="FFFFFF"/>
                <w:sz w:val="18"/>
                <w:szCs w:val="18"/>
              </w:rPr>
              <w:t>PERSONA FEAR</w:t>
            </w:r>
          </w:p>
        </w:tc>
        <w:tc>
          <w:tcPr>
            <w:tcW w:w="8281" w:type="dxa"/>
            <w:tcBorders>
              <w:top w:val="single" w:sz="1" w:space="0" w:color="CC0066"/>
              <w:left w:val="single" w:sz="1" w:space="0" w:color="CC0066"/>
              <w:bottom w:val="single" w:sz="1" w:space="0" w:color="CC0066"/>
              <w:right w:val="single" w:sz="1" w:space="0" w:color="CC0066"/>
            </w:tcBorders>
            <w:shd w:val="clear" w:color="auto" w:fill="CC0066"/>
            <w:tcMar>
              <w:top w:w="80" w:type="dxa"/>
              <w:left w:w="120" w:type="dxa"/>
              <w:bottom w:w="80" w:type="dxa"/>
              <w:right w:w="120" w:type="dxa"/>
            </w:tcMar>
          </w:tcPr>
          <w:p w14:paraId="386317C0" w14:textId="77777777" w:rsidR="00D21528" w:rsidRDefault="00167AB1">
            <w:r>
              <w:rPr>
                <w:b/>
                <w:bCs/>
                <w:caps/>
                <w:color w:val="FFFFFF"/>
                <w:sz w:val="18"/>
                <w:szCs w:val="18"/>
              </w:rPr>
              <w:t>EF RESPONSE</w:t>
            </w:r>
          </w:p>
        </w:tc>
      </w:tr>
      <w:tr w:rsidR="00D21528" w14:paraId="4606A8BC"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3F8"/>
            <w:tcMar>
              <w:top w:w="100" w:type="dxa"/>
              <w:left w:w="120" w:type="dxa"/>
              <w:bottom w:w="100" w:type="dxa"/>
              <w:right w:w="120" w:type="dxa"/>
            </w:tcMar>
          </w:tcPr>
          <w:p w14:paraId="3CC40E9E" w14:textId="77777777" w:rsidR="00D21528" w:rsidRDefault="00167AB1">
            <w:r>
              <w:rPr>
                <w:b/>
                <w:bCs/>
                <w:sz w:val="20"/>
                <w:szCs w:val="20"/>
              </w:rPr>
              <w:t>Isn't this self-indulgent?</w:t>
            </w:r>
          </w:p>
        </w:tc>
        <w:tc>
          <w:tcPr>
            <w:tcW w:w="828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487184F6" w14:textId="77777777" w:rsidR="00D21528" w:rsidRDefault="00167AB1">
            <w:r>
              <w:rPr>
                <w:sz w:val="20"/>
                <w:szCs w:val="20"/>
              </w:rPr>
              <w:t>Name it and reframe it: 'You've spent years investing in everyone else. This is you deciding the next chapter is worth investing in. That's not indulgence — that's direction.' The price signals seriousness, not frivolity.</w:t>
            </w:r>
          </w:p>
        </w:tc>
      </w:tr>
      <w:tr w:rsidR="00D21528" w14:paraId="15E8A4F2"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08840632" w14:textId="77777777" w:rsidR="00D21528" w:rsidRDefault="00167AB1">
            <w:r>
              <w:rPr>
                <w:b/>
                <w:bCs/>
                <w:sz w:val="20"/>
                <w:szCs w:val="20"/>
              </w:rPr>
              <w:lastRenderedPageBreak/>
              <w:t>Am I too old to learn a language?</w:t>
            </w:r>
          </w:p>
        </w:tc>
        <w:tc>
          <w:tcPr>
            <w:tcW w:w="828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4BEE7418" w14:textId="77777777" w:rsidR="00D21528" w:rsidRDefault="00167AB1">
            <w:r>
              <w:rPr>
                <w:sz w:val="20"/>
                <w:szCs w:val="20"/>
              </w:rPr>
              <w:t xml:space="preserve">Only address this if they raise it. Then: 'Adults </w:t>
            </w:r>
            <w:proofErr w:type="gramStart"/>
            <w:r>
              <w:rPr>
                <w:sz w:val="20"/>
                <w:szCs w:val="20"/>
              </w:rPr>
              <w:t>actually acquire</w:t>
            </w:r>
            <w:proofErr w:type="gramEnd"/>
            <w:r>
              <w:rPr>
                <w:sz w:val="20"/>
                <w:szCs w:val="20"/>
              </w:rPr>
              <w:t xml:space="preserve"> language fast under immersion — the research is consistent. And neuroscience shows that learning a new language is one of the most effective brain health investments at any age — bilingual adults show symptoms of cognitive decline up to 5 years </w:t>
            </w:r>
            <w:proofErr w:type="gramStart"/>
            <w:r>
              <w:rPr>
                <w:sz w:val="20"/>
                <w:szCs w:val="20"/>
              </w:rPr>
              <w:t>later on</w:t>
            </w:r>
            <w:proofErr w:type="gramEnd"/>
            <w:r>
              <w:rPr>
                <w:sz w:val="20"/>
                <w:szCs w:val="20"/>
              </w:rPr>
              <w:t xml:space="preserve"> average.'</w:t>
            </w:r>
          </w:p>
        </w:tc>
      </w:tr>
      <w:tr w:rsidR="00D21528" w14:paraId="3E710B53"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3F8"/>
            <w:tcMar>
              <w:top w:w="100" w:type="dxa"/>
              <w:left w:w="120" w:type="dxa"/>
              <w:bottom w:w="100" w:type="dxa"/>
              <w:right w:w="120" w:type="dxa"/>
            </w:tcMar>
          </w:tcPr>
          <w:p w14:paraId="190CA4CB" w14:textId="77777777" w:rsidR="00D21528" w:rsidRDefault="00167AB1">
            <w:r>
              <w:rPr>
                <w:b/>
                <w:bCs/>
                <w:sz w:val="20"/>
                <w:szCs w:val="20"/>
              </w:rPr>
              <w:t>Will I be surrounded by teenagers?</w:t>
            </w:r>
          </w:p>
        </w:tc>
        <w:tc>
          <w:tcPr>
            <w:tcW w:w="828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151AC129" w14:textId="640835C3" w:rsidR="00D21528" w:rsidRDefault="00167AB1">
            <w:r>
              <w:rPr>
                <w:sz w:val="20"/>
                <w:szCs w:val="20"/>
              </w:rPr>
              <w:t>Classes are formed by level — you'll be placed with people who tested at the same point. EF schools attract a broad mix of ages</w:t>
            </w:r>
            <w:r w:rsidR="005C0F44">
              <w:rPr>
                <w:sz w:val="20"/>
                <w:szCs w:val="20"/>
              </w:rPr>
              <w:t xml:space="preserve">, but in our special focus schools – we </w:t>
            </w:r>
            <w:proofErr w:type="spellStart"/>
            <w:r w:rsidR="005C0F44">
              <w:rPr>
                <w:sz w:val="20"/>
                <w:szCs w:val="20"/>
              </w:rPr>
              <w:t>ensrue</w:t>
            </w:r>
            <w:proofErr w:type="spellEnd"/>
            <w:r w:rsidR="005C0F44">
              <w:rPr>
                <w:sz w:val="20"/>
                <w:szCs w:val="20"/>
              </w:rPr>
              <w:t xml:space="preserve"> there are enough adults of your life stage. </w:t>
            </w:r>
            <w:r>
              <w:rPr>
                <w:sz w:val="20"/>
                <w:szCs w:val="20"/>
              </w:rPr>
              <w:t xml:space="preserve">The </w:t>
            </w:r>
            <w:r>
              <w:rPr>
                <w:sz w:val="20"/>
                <w:szCs w:val="20"/>
              </w:rPr>
              <w:t xml:space="preserve">quality of the teachers and the community you build during your stay </w:t>
            </w:r>
            <w:r w:rsidR="005C0F44">
              <w:rPr>
                <w:sz w:val="20"/>
                <w:szCs w:val="20"/>
              </w:rPr>
              <w:t>are the reason why</w:t>
            </w:r>
            <w:r>
              <w:rPr>
                <w:sz w:val="20"/>
                <w:szCs w:val="20"/>
              </w:rPr>
              <w:t xml:space="preserve"> returners </w:t>
            </w:r>
            <w:r w:rsidR="005C0F44">
              <w:rPr>
                <w:sz w:val="20"/>
                <w:szCs w:val="20"/>
              </w:rPr>
              <w:t>come back.</w:t>
            </w:r>
          </w:p>
        </w:tc>
      </w:tr>
      <w:tr w:rsidR="00D21528" w14:paraId="45B909DE"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11CC494B" w14:textId="77777777" w:rsidR="00D21528" w:rsidRDefault="00167AB1">
            <w:r>
              <w:rPr>
                <w:b/>
                <w:bCs/>
                <w:sz w:val="20"/>
                <w:szCs w:val="20"/>
              </w:rPr>
              <w:t>What if it's just another holiday?</w:t>
            </w:r>
          </w:p>
        </w:tc>
        <w:tc>
          <w:tcPr>
            <w:tcW w:w="828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6524896D" w14:textId="2A037519" w:rsidR="00D21528" w:rsidRDefault="00167AB1">
            <w:r>
              <w:rPr>
                <w:sz w:val="20"/>
                <w:szCs w:val="20"/>
              </w:rPr>
              <w:t>A holiday ends and you're the same. This is built to change how you operate — which is why we recommend six weeks and a real school</w:t>
            </w:r>
            <w:r>
              <w:rPr>
                <w:sz w:val="20"/>
                <w:szCs w:val="20"/>
              </w:rPr>
              <w:t>. The people who come back changed went when the moment was right and stayed long enough.</w:t>
            </w:r>
          </w:p>
        </w:tc>
      </w:tr>
    </w:tbl>
    <w:p w14:paraId="62BD758A" w14:textId="77777777" w:rsidR="00D21528" w:rsidRDefault="00167AB1">
      <w:pPr>
        <w:pStyle w:val="Heading2"/>
        <w:spacing w:before="240" w:after="80"/>
      </w:pPr>
      <w:r>
        <w:rPr>
          <w:b/>
          <w:bCs/>
          <w:color w:val="CC0066"/>
        </w:rPr>
        <w:t>Objection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8281"/>
      </w:tblGrid>
      <w:tr w:rsidR="00D21528" w14:paraId="33773FEF" w14:textId="77777777" w:rsidTr="005C0F44">
        <w:tblPrEx>
          <w:tblCellMar>
            <w:top w:w="0" w:type="dxa"/>
            <w:bottom w:w="0" w:type="dxa"/>
          </w:tblCellMar>
        </w:tblPrEx>
        <w:trPr>
          <w:tblHeader/>
        </w:trPr>
        <w:tc>
          <w:tcPr>
            <w:tcW w:w="1799" w:type="dxa"/>
            <w:tcBorders>
              <w:top w:val="single" w:sz="1" w:space="0" w:color="CC0066"/>
              <w:left w:val="single" w:sz="1" w:space="0" w:color="CC0066"/>
              <w:bottom w:val="single" w:sz="1" w:space="0" w:color="CC0066"/>
              <w:right w:val="single" w:sz="1" w:space="0" w:color="CC0066"/>
            </w:tcBorders>
            <w:shd w:val="clear" w:color="auto" w:fill="CC0066"/>
            <w:tcMar>
              <w:top w:w="80" w:type="dxa"/>
              <w:left w:w="120" w:type="dxa"/>
              <w:bottom w:w="80" w:type="dxa"/>
              <w:right w:w="120" w:type="dxa"/>
            </w:tcMar>
          </w:tcPr>
          <w:p w14:paraId="19531BC8" w14:textId="77777777" w:rsidR="00D21528" w:rsidRDefault="00167AB1">
            <w:r>
              <w:rPr>
                <w:b/>
                <w:bCs/>
                <w:caps/>
                <w:color w:val="FFFFFF"/>
                <w:sz w:val="18"/>
                <w:szCs w:val="18"/>
              </w:rPr>
              <w:t>OBJECTION</w:t>
            </w:r>
          </w:p>
        </w:tc>
        <w:tc>
          <w:tcPr>
            <w:tcW w:w="8281" w:type="dxa"/>
            <w:tcBorders>
              <w:top w:val="single" w:sz="1" w:space="0" w:color="CC0066"/>
              <w:left w:val="single" w:sz="1" w:space="0" w:color="CC0066"/>
              <w:bottom w:val="single" w:sz="1" w:space="0" w:color="CC0066"/>
              <w:right w:val="single" w:sz="1" w:space="0" w:color="CC0066"/>
            </w:tcBorders>
            <w:shd w:val="clear" w:color="auto" w:fill="CC0066"/>
            <w:tcMar>
              <w:top w:w="80" w:type="dxa"/>
              <w:left w:w="120" w:type="dxa"/>
              <w:bottom w:w="80" w:type="dxa"/>
              <w:right w:w="120" w:type="dxa"/>
            </w:tcMar>
          </w:tcPr>
          <w:p w14:paraId="245D89AC" w14:textId="77777777" w:rsidR="00D21528" w:rsidRDefault="00167AB1">
            <w:r>
              <w:rPr>
                <w:b/>
                <w:bCs/>
                <w:caps/>
                <w:color w:val="FFFFFF"/>
                <w:sz w:val="18"/>
                <w:szCs w:val="18"/>
              </w:rPr>
              <w:t>HOW TO RESPOND</w:t>
            </w:r>
          </w:p>
        </w:tc>
      </w:tr>
      <w:tr w:rsidR="00D21528" w14:paraId="1853B90B"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00DC935D" w14:textId="77777777" w:rsidR="00D21528" w:rsidRDefault="00167AB1">
            <w:r>
              <w:rPr>
                <w:b/>
                <w:bCs/>
                <w:sz w:val="20"/>
                <w:szCs w:val="20"/>
              </w:rPr>
              <w:t>"It's expensive."</w:t>
            </w:r>
          </w:p>
        </w:tc>
        <w:tc>
          <w:tcPr>
            <w:tcW w:w="828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290DFA9A" w14:textId="20FB886F" w:rsidR="00D21528" w:rsidRDefault="00167AB1">
            <w:r>
              <w:rPr>
                <w:sz w:val="20"/>
                <w:szCs w:val="20"/>
              </w:rPr>
              <w:t xml:space="preserve">"The question isn't how much it costs — it's what it costs you to keep not doing it. What sets this apart — a real school, </w:t>
            </w:r>
            <w:r>
              <w:rPr>
                <w:sz w:val="20"/>
                <w:szCs w:val="20"/>
              </w:rPr>
              <w:t>a community of adults who chose what you chose, 24/7 support, and 60 years of track record — is exactly what you can't get cheaper.</w:t>
            </w:r>
          </w:p>
        </w:tc>
      </w:tr>
      <w:tr w:rsidR="00D21528" w14:paraId="32B44E88"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5EEEAAD5" w14:textId="77777777" w:rsidR="00D21528" w:rsidRDefault="00167AB1">
            <w:r>
              <w:rPr>
                <w:b/>
                <w:bCs/>
                <w:sz w:val="20"/>
                <w:szCs w:val="20"/>
              </w:rPr>
              <w:t>"Six weeks is a long time to be away."</w:t>
            </w:r>
          </w:p>
        </w:tc>
        <w:tc>
          <w:tcPr>
            <w:tcW w:w="828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051C88AF" w14:textId="77777777" w:rsidR="00D21528" w:rsidRDefault="00167AB1">
            <w:r>
              <w:rPr>
                <w:sz w:val="20"/>
                <w:szCs w:val="20"/>
              </w:rPr>
              <w:t xml:space="preserve">"I hear that — and six weeks is what produces the change. But a lot of people break it into three 2-week visits over 12 to 18 months — each time advancing a level, each time returning to the community they built. </w:t>
            </w:r>
            <w:proofErr w:type="gramStart"/>
            <w:r>
              <w:rPr>
                <w:sz w:val="20"/>
                <w:szCs w:val="20"/>
              </w:rPr>
              <w:t>So</w:t>
            </w:r>
            <w:proofErr w:type="gramEnd"/>
            <w:r>
              <w:rPr>
                <w:sz w:val="20"/>
                <w:szCs w:val="20"/>
              </w:rPr>
              <w:t xml:space="preserve"> you're never gone for long, and the result is cumulative. What does your calendar allow for in the next year?"</w:t>
            </w:r>
          </w:p>
        </w:tc>
      </w:tr>
      <w:tr w:rsidR="00D21528" w14:paraId="4CECCB37"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4A3590A5" w14:textId="09356D6E" w:rsidR="00D21528" w:rsidRDefault="00167AB1">
            <w:r>
              <w:rPr>
                <w:b/>
                <w:bCs/>
                <w:sz w:val="20"/>
                <w:szCs w:val="20"/>
              </w:rPr>
              <w:t xml:space="preserve">"I'm worried </w:t>
            </w:r>
            <w:proofErr w:type="gramStart"/>
            <w:r>
              <w:rPr>
                <w:b/>
                <w:bCs/>
                <w:sz w:val="20"/>
                <w:szCs w:val="20"/>
              </w:rPr>
              <w:t xml:space="preserve">I </w:t>
            </w:r>
            <w:r>
              <w:rPr>
                <w:b/>
                <w:bCs/>
                <w:sz w:val="20"/>
                <w:szCs w:val="20"/>
              </w:rPr>
              <w:t xml:space="preserve"> will</w:t>
            </w:r>
            <w:proofErr w:type="gramEnd"/>
            <w:r>
              <w:rPr>
                <w:b/>
                <w:bCs/>
                <w:sz w:val="20"/>
                <w:szCs w:val="20"/>
              </w:rPr>
              <w:t xml:space="preserve"> be too slow."</w:t>
            </w:r>
          </w:p>
        </w:tc>
        <w:tc>
          <w:tcPr>
            <w:tcW w:w="828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03FAF099" w14:textId="00491927" w:rsidR="00D21528" w:rsidRDefault="00167AB1">
            <w:r>
              <w:rPr>
                <w:sz w:val="20"/>
                <w:szCs w:val="20"/>
              </w:rPr>
              <w:t>"You'll start with a placement test and be placed at your exact level — not with people above or below you. EF's Learning Guarantee means you'll advance one full level in 6 weeks of full attendance — or you continue for free.</w:t>
            </w:r>
          </w:p>
        </w:tc>
      </w:tr>
      <w:tr w:rsidR="00D21528" w14:paraId="5C3D9913"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333CC836" w14:textId="77777777" w:rsidR="00D21528" w:rsidRDefault="00167AB1">
            <w:r>
              <w:rPr>
                <w:b/>
                <w:bCs/>
                <w:sz w:val="20"/>
                <w:szCs w:val="20"/>
              </w:rPr>
              <w:t>"Will I find people to connect with?"</w:t>
            </w:r>
          </w:p>
        </w:tc>
        <w:tc>
          <w:tcPr>
            <w:tcW w:w="828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3DD9812E" w14:textId="61B3C352" w:rsidR="00D21528" w:rsidRDefault="00167AB1">
            <w:r>
              <w:rPr>
                <w:sz w:val="20"/>
                <w:szCs w:val="20"/>
              </w:rPr>
              <w:t xml:space="preserve">"That's the whole point of the experience — and it's what returners say they didn't expect to value as much as they do. You'll be with people who made the same decision at the same moment. Most are still in contact. Many go back together. </w:t>
            </w:r>
          </w:p>
        </w:tc>
      </w:tr>
      <w:tr w:rsidR="00D21528" w14:paraId="294816AA"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4226662A" w14:textId="48591330" w:rsidR="00D21528" w:rsidRDefault="00167AB1">
            <w:r>
              <w:rPr>
                <w:b/>
                <w:bCs/>
                <w:sz w:val="20"/>
                <w:szCs w:val="20"/>
              </w:rPr>
              <w:t>"</w:t>
            </w:r>
            <w:r>
              <w:rPr>
                <w:b/>
                <w:bCs/>
                <w:sz w:val="20"/>
                <w:szCs w:val="20"/>
              </w:rPr>
              <w:t xml:space="preserve"> I've never done this alone."</w:t>
            </w:r>
          </w:p>
        </w:tc>
        <w:tc>
          <w:tcPr>
            <w:tcW w:w="828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562A2130" w14:textId="77777777" w:rsidR="00D21528" w:rsidRDefault="00167AB1">
            <w:r>
              <w:rPr>
                <w:sz w:val="20"/>
                <w:szCs w:val="20"/>
              </w:rPr>
              <w:t>"EF handles everything: visa guidance, accommodation, airport transfers, meal plans, and 24/7 on-site support. The only thing you arrange is your flight. Sixty years of doing exactly this. Your job is to show up."</w:t>
            </w:r>
          </w:p>
        </w:tc>
      </w:tr>
      <w:tr w:rsidR="00D21528" w14:paraId="0ACE03EC"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4D9A44A2" w14:textId="77777777" w:rsidR="00D21528" w:rsidRDefault="00167AB1">
            <w:r>
              <w:rPr>
                <w:b/>
                <w:bCs/>
                <w:sz w:val="20"/>
                <w:szCs w:val="20"/>
              </w:rPr>
              <w:t>"What if I want my own space?"</w:t>
            </w:r>
          </w:p>
        </w:tc>
        <w:tc>
          <w:tcPr>
            <w:tcW w:w="828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3247E2A1" w14:textId="3BCC6F6D" w:rsidR="00D21528" w:rsidRDefault="00167AB1">
            <w:r>
              <w:rPr>
                <w:sz w:val="20"/>
                <w:szCs w:val="20"/>
              </w:rPr>
              <w:t xml:space="preserve">"Single rooms are the </w:t>
            </w:r>
            <w:r w:rsidR="001F1E18">
              <w:rPr>
                <w:sz w:val="20"/>
                <w:szCs w:val="20"/>
              </w:rPr>
              <w:t>norm</w:t>
            </w:r>
            <w:r>
              <w:rPr>
                <w:sz w:val="20"/>
                <w:szCs w:val="20"/>
              </w:rPr>
              <w:t xml:space="preserve"> for this experience</w:t>
            </w:r>
            <w:r>
              <w:rPr>
                <w:sz w:val="20"/>
                <w:szCs w:val="20"/>
              </w:rPr>
              <w:t>. If you want to go deeper into local culture, our vetted homestay families offer daily immersion: meals, conversation, and life in the language around the clock. Both options guarantee your own private space."</w:t>
            </w:r>
          </w:p>
        </w:tc>
      </w:tr>
    </w:tbl>
    <w:p w14:paraId="6AB21A34" w14:textId="77777777" w:rsidR="00D21528" w:rsidRDefault="00167AB1">
      <w:pPr>
        <w:pStyle w:val="Heading3"/>
        <w:spacing w:before="180" w:after="60"/>
      </w:pPr>
      <w:r>
        <w:rPr>
          <w:b/>
          <w:bCs/>
          <w:color w:val="CC0066"/>
          <w:sz w:val="20"/>
          <w:szCs w:val="20"/>
        </w:rPr>
        <w:t>Loyal community — Returners, Referrers &amp; Ambassadors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6881DC1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3F8"/>
            <w:tcMar>
              <w:top w:w="120" w:type="dxa"/>
              <w:left w:w="180" w:type="dxa"/>
              <w:bottom w:w="120" w:type="dxa"/>
              <w:right w:w="180" w:type="dxa"/>
            </w:tcMar>
          </w:tcPr>
          <w:p w14:paraId="2E47903B" w14:textId="77777777" w:rsidR="00D21528" w:rsidRDefault="00167AB1">
            <w:pPr>
              <w:spacing w:after="80"/>
            </w:pPr>
            <w:r>
              <w:rPr>
                <w:b/>
                <w:bCs/>
                <w:i/>
                <w:iCs/>
                <w:color w:val="CC0066"/>
              </w:rPr>
              <w:t>This trip is a chapter, not the whole story.</w:t>
            </w:r>
          </w:p>
          <w:p w14:paraId="0A74FF1A" w14:textId="6E78E8D1" w:rsidR="00D21528" w:rsidRDefault="00167AB1">
            <w:pPr>
              <w:spacing w:after="60"/>
            </w:pPr>
            <w:proofErr w:type="gramStart"/>
            <w:r>
              <w:rPr>
                <w:sz w:val="20"/>
                <w:szCs w:val="20"/>
              </w:rPr>
              <w:t>Returners:</w:t>
            </w:r>
            <w:r>
              <w:rPr>
                <w:sz w:val="20"/>
                <w:szCs w:val="20"/>
              </w:rPr>
              <w:t>:</w:t>
            </w:r>
            <w:proofErr w:type="gramEnd"/>
            <w:r>
              <w:rPr>
                <w:sz w:val="20"/>
                <w:szCs w:val="20"/>
              </w:rPr>
              <w:t xml:space="preserve"> 'Many students come back for their second level — or bring someone with them.'</w:t>
            </w:r>
          </w:p>
          <w:p w14:paraId="456B4FDA" w14:textId="25B33F91" w:rsidR="00D21528" w:rsidRDefault="00167AB1">
            <w:pPr>
              <w:spacing w:after="60"/>
            </w:pPr>
            <w:r>
              <w:rPr>
                <w:sz w:val="20"/>
                <w:szCs w:val="20"/>
              </w:rPr>
              <w:t>Referrers: the Bring a Friend program</w:t>
            </w:r>
            <w:r>
              <w:rPr>
                <w:sz w:val="20"/>
                <w:szCs w:val="20"/>
              </w:rPr>
              <w:t xml:space="preserve"> turns the most powerful moment — 'I went; come with me next time' — into a structured mechanic. Introduce it at booking, not after.</w:t>
            </w:r>
          </w:p>
          <w:p w14:paraId="40E33C01" w14:textId="77777777" w:rsidR="00D21528" w:rsidRDefault="00167AB1">
            <w:pPr>
              <w:spacing w:after="0"/>
            </w:pPr>
            <w:r>
              <w:rPr>
                <w:sz w:val="20"/>
                <w:szCs w:val="20"/>
              </w:rPr>
              <w:t xml:space="preserve">Ambassadors: EF's growing community of informal advocates. The </w:t>
            </w:r>
            <w:proofErr w:type="spellStart"/>
            <w:r>
              <w:rPr>
                <w:sz w:val="20"/>
                <w:szCs w:val="20"/>
              </w:rPr>
              <w:t>Resetter</w:t>
            </w:r>
            <w:proofErr w:type="spellEnd"/>
            <w:r>
              <w:rPr>
                <w:sz w:val="20"/>
                <w:szCs w:val="20"/>
              </w:rPr>
              <w:t xml:space="preserve"> who came back changed is the most persuasive proof asset for every other segment — capture their story.</w:t>
            </w:r>
          </w:p>
        </w:tc>
      </w:tr>
    </w:tbl>
    <w:p w14:paraId="58E51D25" w14:textId="77777777" w:rsidR="00D21528" w:rsidRDefault="00D21528">
      <w:pPr>
        <w:spacing w:after="80"/>
      </w:pPr>
    </w:p>
    <w:p w14:paraId="689BF685" w14:textId="77777777" w:rsidR="00D21528" w:rsidRDefault="00167AB1">
      <w:pPr>
        <w:pStyle w:val="Heading2"/>
        <w:spacing w:before="240" w:after="80"/>
      </w:pPr>
      <w:r>
        <w:rPr>
          <w:b/>
          <w:bCs/>
          <w:color w:val="CC0066"/>
        </w:rPr>
        <w:t>Closing technique</w:t>
      </w:r>
    </w:p>
    <w:p w14:paraId="424D439A" w14:textId="77777777" w:rsidR="00D21528" w:rsidRDefault="00167AB1">
      <w:r>
        <w:t>Close on the destination and the experience — paint it in detail. Then close on the single room.</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6383994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3F8"/>
            <w:tcMar>
              <w:top w:w="120" w:type="dxa"/>
              <w:left w:w="180" w:type="dxa"/>
              <w:bottom w:w="120" w:type="dxa"/>
              <w:right w:w="180" w:type="dxa"/>
            </w:tcMar>
          </w:tcPr>
          <w:p w14:paraId="29274B61" w14:textId="5E2BFD16" w:rsidR="00D21528" w:rsidRDefault="00167AB1">
            <w:pPr>
              <w:spacing w:after="60"/>
            </w:pPr>
            <w:r>
              <w:rPr>
                <w:i/>
                <w:iCs/>
              </w:rPr>
              <w:t>"You said Málaga feels right — or Rome</w:t>
            </w:r>
            <w:r w:rsidR="00D376D2">
              <w:rPr>
                <w:i/>
                <w:iCs/>
              </w:rPr>
              <w:t>?</w:t>
            </w:r>
            <w:r>
              <w:rPr>
                <w:i/>
                <w:iCs/>
              </w:rPr>
              <w:t xml:space="preserve"> Let me walk you through what the first week </w:t>
            </w:r>
            <w:proofErr w:type="gramStart"/>
            <w:r>
              <w:rPr>
                <w:i/>
                <w:iCs/>
              </w:rPr>
              <w:t>actually looks</w:t>
            </w:r>
            <w:proofErr w:type="gramEnd"/>
            <w:r>
              <w:rPr>
                <w:i/>
                <w:iCs/>
              </w:rPr>
              <w:t xml:space="preserve"> like: you arrive, you're met, you're placed in a class at your level the next morning, and by Thursday you're speaking in the language at dinner with people who chose the same thing you did. Single room </w:t>
            </w:r>
            <w:r w:rsidR="00D376D2">
              <w:rPr>
                <w:i/>
                <w:iCs/>
              </w:rPr>
              <w:t>if you choose to</w:t>
            </w:r>
            <w:r>
              <w:rPr>
                <w:i/>
                <w:iCs/>
              </w:rPr>
              <w:t>. The cohort for [month] has availability. What's the one thing stopping you from booking that today?"</w:t>
            </w:r>
            <w:r w:rsidR="00D376D2">
              <w:rPr>
                <w:i/>
                <w:iCs/>
              </w:rPr>
              <w:t xml:space="preserve"> [mention the 50+ program, but that it has people of all decades]</w:t>
            </w:r>
          </w:p>
        </w:tc>
      </w:tr>
    </w:tbl>
    <w:p w14:paraId="4A9D5A11" w14:textId="77777777" w:rsidR="00D21528" w:rsidRDefault="00D21528">
      <w:pPr>
        <w:spacing w:after="200"/>
      </w:pPr>
    </w:p>
    <w:p w14:paraId="11952D5F" w14:textId="77777777" w:rsidR="00D21528" w:rsidRDefault="00167AB1">
      <w:r>
        <w:br w:type="page"/>
      </w:r>
    </w:p>
    <w:p w14:paraId="22FA5E45" w14:textId="77777777" w:rsidR="00D21528" w:rsidRDefault="00D21528">
      <w:pPr>
        <w:sectPr w:rsidR="00D21528">
          <w:footerReference w:type="default" r:id="rId10"/>
          <w:pgSz w:w="12240" w:h="15840"/>
          <w:pgMar w:top="1080" w:right="1080" w:bottom="1080" w:left="1080" w:header="708" w:footer="708" w:gutter="0"/>
          <w:cols w:space="720"/>
          <w:docGrid w:linePitch="360"/>
        </w:sectPr>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2559F68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06B62"/>
            <w:tcMar>
              <w:top w:w="200" w:type="dxa"/>
              <w:left w:w="240" w:type="dxa"/>
              <w:bottom w:w="200" w:type="dxa"/>
              <w:right w:w="240" w:type="dxa"/>
            </w:tcMar>
          </w:tcPr>
          <w:p w14:paraId="501B1D77" w14:textId="3981F092" w:rsidR="00D21528" w:rsidRDefault="00167AB1" w:rsidP="005C0F44">
            <w:pPr>
              <w:spacing w:after="0"/>
            </w:pPr>
            <w:r>
              <w:rPr>
                <w:b/>
                <w:bCs/>
                <w:color w:val="AADDD8"/>
                <w:sz w:val="48"/>
                <w:szCs w:val="48"/>
              </w:rPr>
              <w:lastRenderedPageBreak/>
              <w:t>04</w:t>
            </w:r>
            <w:r w:rsidR="005C0F44">
              <w:rPr>
                <w:b/>
                <w:bCs/>
                <w:color w:val="AADDD8"/>
                <w:sz w:val="48"/>
                <w:szCs w:val="48"/>
              </w:rPr>
              <w:t xml:space="preserve"> </w:t>
            </w:r>
            <w:r>
              <w:rPr>
                <w:b/>
                <w:bCs/>
                <w:color w:val="FFFFFF"/>
                <w:sz w:val="52"/>
                <w:szCs w:val="52"/>
              </w:rPr>
              <w:t>EXPLORER</w:t>
            </w:r>
          </w:p>
          <w:p w14:paraId="3B464A34" w14:textId="77777777" w:rsidR="00D21528" w:rsidRDefault="00167AB1">
            <w:r>
              <w:rPr>
                <w:i/>
                <w:iCs/>
                <w:color w:val="FFFFFF"/>
              </w:rPr>
              <w:t>Experiential · life adventure &amp; discovery</w:t>
            </w:r>
          </w:p>
          <w:p w14:paraId="12997CEB" w14:textId="77777777" w:rsidR="00D21528" w:rsidRDefault="00167AB1">
            <w:pPr>
              <w:spacing w:after="0"/>
            </w:pPr>
            <w:r>
              <w:rPr>
                <w:b/>
                <w:bCs/>
                <w:color w:val="FFFFFF"/>
                <w:sz w:val="24"/>
                <w:szCs w:val="24"/>
              </w:rPr>
              <w:t>"Some people retire. Others explore."</w:t>
            </w:r>
          </w:p>
        </w:tc>
      </w:tr>
    </w:tbl>
    <w:p w14:paraId="07543506" w14:textId="77777777" w:rsidR="00D21528" w:rsidRDefault="00D21528">
      <w:pPr>
        <w:spacing w:after="120"/>
      </w:pPr>
    </w:p>
    <w:p w14:paraId="289952B1" w14:textId="77777777" w:rsidR="00D21528" w:rsidRDefault="00167AB1">
      <w:pPr>
        <w:pStyle w:val="Heading2"/>
        <w:spacing w:before="240" w:after="80"/>
      </w:pPr>
      <w:r>
        <w:rPr>
          <w:b/>
          <w:bCs/>
          <w:color w:val="006B62"/>
        </w:rPr>
        <w:t>Opening approach</w:t>
      </w:r>
    </w:p>
    <w:p w14:paraId="1D061A68" w14:textId="77777777" w:rsidR="00D21528" w:rsidRDefault="00167AB1">
      <w:r>
        <w:t>Ask: "What language have you always meant to learn — and what's finally making this the right time?" Then listen for the trigger. Reflect the appetite, not the age. Then:</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5BE15A1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8F7F5"/>
            <w:tcMar>
              <w:top w:w="120" w:type="dxa"/>
              <w:left w:w="180" w:type="dxa"/>
              <w:bottom w:w="120" w:type="dxa"/>
              <w:right w:w="180" w:type="dxa"/>
            </w:tcMar>
          </w:tcPr>
          <w:p w14:paraId="0E2FD3E9" w14:textId="77777777" w:rsidR="00D21528" w:rsidRDefault="00167AB1">
            <w:pPr>
              <w:spacing w:after="60"/>
            </w:pPr>
            <w:r>
              <w:rPr>
                <w:i/>
                <w:iCs/>
              </w:rPr>
              <w:t>"What you're describing isn't a trip you take once and tick off. It's a lifestyle you step into. The people who thrive in EF's adult cohorts decided the interesting part of life wasn't over — it was just getting less crowded."</w:t>
            </w:r>
          </w:p>
        </w:tc>
      </w:tr>
    </w:tbl>
    <w:p w14:paraId="13E0869A" w14:textId="77777777" w:rsidR="00D21528" w:rsidRDefault="00167AB1">
      <w:pPr>
        <w:pStyle w:val="Heading2"/>
        <w:spacing w:before="240" w:after="80"/>
      </w:pPr>
      <w:r>
        <w:rPr>
          <w:b/>
          <w:bCs/>
          <w:color w:val="006B62"/>
        </w:rPr>
        <w:t>Key selling points</w:t>
      </w:r>
    </w:p>
    <w:p w14:paraId="2798860F" w14:textId="44A20A88" w:rsidR="00D21528" w:rsidRDefault="00167AB1">
      <w:pPr>
        <w:pStyle w:val="ListParagraph"/>
        <w:numPr>
          <w:ilvl w:val="0"/>
          <w:numId w:val="2"/>
        </w:numPr>
        <w:spacing w:after="60"/>
      </w:pPr>
      <w:r>
        <w:t>A tribe, not just a trip — community that outlasts the program</w:t>
      </w:r>
      <w:r>
        <w:t>. EF's alumni network is active long after the return: WhatsApp groups, returning cohorts, shared trips planned together.</w:t>
      </w:r>
    </w:p>
    <w:p w14:paraId="215BA533" w14:textId="1B812FE1" w:rsidR="00D21528" w:rsidRDefault="00167AB1">
      <w:pPr>
        <w:pStyle w:val="ListParagraph"/>
        <w:numPr>
          <w:ilvl w:val="0"/>
          <w:numId w:val="2"/>
        </w:numPr>
        <w:spacing w:after="60"/>
      </w:pPr>
      <w:r>
        <w:t xml:space="preserve">Culture Unlocked destinations for Explorers: </w:t>
      </w:r>
      <w:r w:rsidR="00D376D2">
        <w:t xml:space="preserve">MSJ MAN CAP MAA ROM </w:t>
      </w:r>
      <w:r>
        <w:t>— schools with a high concentration of adult learners and rich local culture around them.</w:t>
      </w:r>
    </w:p>
    <w:p w14:paraId="53DD4E66" w14:textId="5A5CA612" w:rsidR="00D21528" w:rsidRDefault="00167AB1">
      <w:pPr>
        <w:pStyle w:val="ListParagraph"/>
        <w:numPr>
          <w:ilvl w:val="0"/>
          <w:numId w:val="2"/>
        </w:numPr>
        <w:spacing w:after="60"/>
      </w:pPr>
      <w:r>
        <w:t xml:space="preserve">Accommodation built for comfort: single rooms in residence and carefully vetted </w:t>
      </w:r>
      <w:r w:rsidR="00D376D2">
        <w:t>HF</w:t>
      </w:r>
      <w:r>
        <w:t xml:space="preserve"> families for those who want daily immersion </w:t>
      </w:r>
    </w:p>
    <w:p w14:paraId="6C1573B9" w14:textId="77777777" w:rsidR="00D21528" w:rsidRDefault="00167AB1">
      <w:pPr>
        <w:pStyle w:val="ListParagraph"/>
        <w:numPr>
          <w:ilvl w:val="0"/>
          <w:numId w:val="2"/>
        </w:numPr>
        <w:spacing w:after="60"/>
      </w:pPr>
      <w:r>
        <w:t>EF handles everything end to end — visa guidance, airport transfers, accommodation, meal plans, and 24/7 on-site support. Sixty years of exactly this.</w:t>
      </w:r>
    </w:p>
    <w:p w14:paraId="026754AC" w14:textId="2472DDC5" w:rsidR="00D21528" w:rsidRDefault="00167AB1" w:rsidP="005C0F44">
      <w:pPr>
        <w:pStyle w:val="ListParagraph"/>
        <w:numPr>
          <w:ilvl w:val="0"/>
          <w:numId w:val="2"/>
        </w:numPr>
        <w:spacing w:after="60"/>
      </w:pPr>
      <w:r w:rsidRPr="00D376D2">
        <w:rPr>
          <w:b/>
          <w:bCs/>
        </w:rPr>
        <w:t>Neuroscience proof point</w:t>
      </w:r>
      <w:r>
        <w:t xml:space="preserve">: learning a new language is one of the most effective evidence-based brain health investments available. Bilingual adults show symptoms of cognitive decline up to 5 years </w:t>
      </w:r>
      <w:proofErr w:type="gramStart"/>
      <w:r>
        <w:t>later on</w:t>
      </w:r>
      <w:proofErr w:type="gramEnd"/>
      <w:r>
        <w:t xml:space="preserve"> average.</w:t>
      </w:r>
    </w:p>
    <w:p w14:paraId="5127F352" w14:textId="77777777" w:rsidR="00D21528" w:rsidRDefault="00167AB1">
      <w:pPr>
        <w:pStyle w:val="Heading2"/>
        <w:spacing w:before="240" w:after="80"/>
      </w:pPr>
      <w:r>
        <w:rPr>
          <w:b/>
          <w:bCs/>
          <w:color w:val="006B62"/>
        </w:rPr>
        <w:t>C</w:t>
      </w:r>
      <w:r>
        <w:rPr>
          <w:b/>
          <w:bCs/>
          <w:color w:val="006B62"/>
        </w:rPr>
        <w:t>onviction lines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3D40659E" w14:textId="77777777">
        <w:tblPrEx>
          <w:tblCellMar>
            <w:top w:w="0" w:type="dxa"/>
            <w:bottom w:w="0" w:type="dxa"/>
          </w:tblCellMar>
        </w:tblPrEx>
        <w:tc>
          <w:tcPr>
            <w:tcW w:w="10080" w:type="dxa"/>
            <w:tcBorders>
              <w:top w:val="none" w:sz="0" w:space="0" w:color="FFFFFF"/>
              <w:left w:val="single" w:sz="18" w:space="0" w:color="006B62"/>
              <w:bottom w:val="none" w:sz="0" w:space="0" w:color="FFFFFF"/>
              <w:right w:val="none" w:sz="0" w:space="0" w:color="FFFFFF"/>
            </w:tcBorders>
            <w:shd w:val="clear" w:color="auto" w:fill="F4F8FB"/>
            <w:tcMar>
              <w:top w:w="100" w:type="dxa"/>
              <w:left w:w="200" w:type="dxa"/>
              <w:bottom w:w="100" w:type="dxa"/>
              <w:right w:w="120" w:type="dxa"/>
            </w:tcMar>
          </w:tcPr>
          <w:p w14:paraId="04AE6A69" w14:textId="77777777" w:rsidR="00D21528" w:rsidRDefault="00167AB1">
            <w:pPr>
              <w:spacing w:after="60"/>
            </w:pPr>
            <w:r>
              <w:rPr>
                <w:b/>
                <w:bCs/>
                <w:i/>
                <w:iCs/>
                <w:color w:val="006B62"/>
              </w:rPr>
              <w:t>" Some people retire. Others explore. "</w:t>
            </w:r>
          </w:p>
          <w:p w14:paraId="3234EB8D" w14:textId="2B34CC27" w:rsidR="00D21528" w:rsidRDefault="00167AB1">
            <w:pPr>
              <w:spacing w:after="60"/>
            </w:pPr>
            <w:r>
              <w:rPr>
                <w:b/>
                <w:bCs/>
                <w:i/>
                <w:iCs/>
                <w:color w:val="006B62"/>
              </w:rPr>
              <w:t>" The best experiences aren't behind you. They're the ones you haven't booked yet.</w:t>
            </w:r>
            <w:r>
              <w:rPr>
                <w:b/>
                <w:bCs/>
                <w:i/>
                <w:iCs/>
                <w:color w:val="006B62"/>
              </w:rPr>
              <w:t>"</w:t>
            </w:r>
          </w:p>
          <w:p w14:paraId="333D5CE9" w14:textId="77777777" w:rsidR="00D21528" w:rsidRDefault="00167AB1">
            <w:pPr>
              <w:spacing w:after="60"/>
            </w:pPr>
            <w:r>
              <w:rPr>
                <w:b/>
                <w:bCs/>
                <w:i/>
                <w:iCs/>
                <w:color w:val="006B62"/>
              </w:rPr>
              <w:t>" You didn't come to observe the place. You came to be part of it. "</w:t>
            </w:r>
          </w:p>
          <w:p w14:paraId="3CE1CB48" w14:textId="77777777" w:rsidR="00D21528" w:rsidRDefault="00167AB1">
            <w:pPr>
              <w:spacing w:after="60"/>
            </w:pPr>
            <w:r>
              <w:rPr>
                <w:b/>
                <w:bCs/>
                <w:i/>
                <w:iCs/>
                <w:color w:val="006B62"/>
              </w:rPr>
              <w:t>" Still learning. Still going. Still becoming. "</w:t>
            </w:r>
          </w:p>
        </w:tc>
      </w:tr>
    </w:tbl>
    <w:p w14:paraId="653DB18D" w14:textId="77777777" w:rsidR="00D21528" w:rsidRDefault="00167AB1">
      <w:pPr>
        <w:pStyle w:val="Heading2"/>
        <w:spacing w:before="240" w:after="80"/>
      </w:pPr>
      <w:r>
        <w:rPr>
          <w:b/>
          <w:bCs/>
          <w:color w:val="006B62"/>
        </w:rPr>
        <w:t>Never say — Explorer</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3C3BD62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3F8"/>
            <w:tcMar>
              <w:top w:w="120" w:type="dxa"/>
              <w:left w:w="180" w:type="dxa"/>
              <w:bottom w:w="120" w:type="dxa"/>
              <w:right w:w="180" w:type="dxa"/>
            </w:tcMar>
          </w:tcPr>
          <w:p w14:paraId="0AD16D74" w14:textId="77777777" w:rsidR="00D21528" w:rsidRDefault="00167AB1">
            <w:pPr>
              <w:spacing w:after="60"/>
            </w:pPr>
            <w:r>
              <w:rPr>
                <w:i/>
                <w:iCs/>
              </w:rPr>
              <w:t>"Senior" / "elderly" / "for your age" / "still sharp" — never. Speak to their appetite.</w:t>
            </w:r>
          </w:p>
          <w:p w14:paraId="1F60BEF4" w14:textId="77777777" w:rsidR="00D21528" w:rsidRDefault="00167AB1">
            <w:pPr>
              <w:spacing w:after="60"/>
            </w:pPr>
            <w:r>
              <w:rPr>
                <w:i/>
                <w:iCs/>
              </w:rPr>
              <w:t>"Adult-only guaranteed" — say: "you'll be with like-minded people who made the same choice"</w:t>
            </w:r>
          </w:p>
          <w:p w14:paraId="5D8A58E0" w14:textId="77777777" w:rsidR="00D21528" w:rsidRDefault="00167AB1">
            <w:pPr>
              <w:spacing w:after="60"/>
            </w:pPr>
            <w:r>
              <w:rPr>
                <w:i/>
                <w:iCs/>
              </w:rPr>
              <w:t>Any framing of this as leisure, a tour, or "well-earned rest"</w:t>
            </w:r>
          </w:p>
          <w:p w14:paraId="1EB260E4" w14:textId="50292D5C" w:rsidR="00D21528" w:rsidRDefault="00167AB1">
            <w:pPr>
              <w:spacing w:after="60"/>
            </w:pPr>
            <w:r>
              <w:rPr>
                <w:i/>
                <w:iCs/>
              </w:rPr>
              <w:t>"4 weeks" — 6 weeks is the minimum to build the community; shorter trips don't sustain it</w:t>
            </w:r>
          </w:p>
        </w:tc>
      </w:tr>
    </w:tbl>
    <w:p w14:paraId="4FE85A81" w14:textId="77777777" w:rsidR="001750F6" w:rsidRDefault="001750F6">
      <w:pPr>
        <w:pStyle w:val="Heading2"/>
        <w:spacing w:before="240" w:after="80"/>
        <w:rPr>
          <w:b/>
          <w:bCs/>
          <w:color w:val="006B62"/>
        </w:rPr>
      </w:pPr>
    </w:p>
    <w:p w14:paraId="2C8FB3EA" w14:textId="77777777" w:rsidR="001750F6" w:rsidRDefault="001750F6">
      <w:pPr>
        <w:pStyle w:val="Heading2"/>
        <w:spacing w:before="240" w:after="80"/>
        <w:rPr>
          <w:b/>
          <w:bCs/>
          <w:color w:val="006B62"/>
        </w:rPr>
      </w:pPr>
    </w:p>
    <w:p w14:paraId="36F62D7D" w14:textId="77777777" w:rsidR="001750F6" w:rsidRDefault="001750F6">
      <w:pPr>
        <w:pStyle w:val="Heading2"/>
        <w:spacing w:before="240" w:after="80"/>
        <w:rPr>
          <w:b/>
          <w:bCs/>
          <w:color w:val="006B62"/>
        </w:rPr>
      </w:pPr>
    </w:p>
    <w:p w14:paraId="39E61759" w14:textId="55E46B53" w:rsidR="00D21528" w:rsidRDefault="00167AB1">
      <w:pPr>
        <w:pStyle w:val="Heading2"/>
        <w:spacing w:before="240" w:after="80"/>
      </w:pPr>
      <w:r>
        <w:rPr>
          <w:b/>
          <w:bCs/>
          <w:color w:val="006B62"/>
        </w:rPr>
        <w:lastRenderedPageBreak/>
        <w:t>Fears &amp; EF 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8281"/>
      </w:tblGrid>
      <w:tr w:rsidR="00D21528" w14:paraId="16778777" w14:textId="77777777" w:rsidTr="005C0F44">
        <w:tblPrEx>
          <w:tblCellMar>
            <w:top w:w="0" w:type="dxa"/>
            <w:bottom w:w="0" w:type="dxa"/>
          </w:tblCellMar>
        </w:tblPrEx>
        <w:trPr>
          <w:tblHeader/>
        </w:trPr>
        <w:tc>
          <w:tcPr>
            <w:tcW w:w="1799" w:type="dxa"/>
            <w:tcBorders>
              <w:top w:val="single" w:sz="1" w:space="0" w:color="006B62"/>
              <w:left w:val="single" w:sz="1" w:space="0" w:color="006B62"/>
              <w:bottom w:val="single" w:sz="1" w:space="0" w:color="006B62"/>
              <w:right w:val="single" w:sz="1" w:space="0" w:color="006B62"/>
            </w:tcBorders>
            <w:shd w:val="clear" w:color="auto" w:fill="006B62"/>
            <w:tcMar>
              <w:top w:w="80" w:type="dxa"/>
              <w:left w:w="120" w:type="dxa"/>
              <w:bottom w:w="80" w:type="dxa"/>
              <w:right w:w="120" w:type="dxa"/>
            </w:tcMar>
          </w:tcPr>
          <w:p w14:paraId="4B1A839A" w14:textId="77777777" w:rsidR="00D21528" w:rsidRDefault="00167AB1">
            <w:r>
              <w:rPr>
                <w:b/>
                <w:bCs/>
                <w:caps/>
                <w:color w:val="FFFFFF"/>
                <w:sz w:val="18"/>
                <w:szCs w:val="18"/>
              </w:rPr>
              <w:t>PERSONA FEAR</w:t>
            </w:r>
          </w:p>
        </w:tc>
        <w:tc>
          <w:tcPr>
            <w:tcW w:w="8281" w:type="dxa"/>
            <w:tcBorders>
              <w:top w:val="single" w:sz="1" w:space="0" w:color="006B62"/>
              <w:left w:val="single" w:sz="1" w:space="0" w:color="006B62"/>
              <w:bottom w:val="single" w:sz="1" w:space="0" w:color="006B62"/>
              <w:right w:val="single" w:sz="1" w:space="0" w:color="006B62"/>
            </w:tcBorders>
            <w:shd w:val="clear" w:color="auto" w:fill="006B62"/>
            <w:tcMar>
              <w:top w:w="80" w:type="dxa"/>
              <w:left w:w="120" w:type="dxa"/>
              <w:bottom w:w="80" w:type="dxa"/>
              <w:right w:w="120" w:type="dxa"/>
            </w:tcMar>
          </w:tcPr>
          <w:p w14:paraId="533795B8" w14:textId="77777777" w:rsidR="00D21528" w:rsidRDefault="00167AB1">
            <w:r>
              <w:rPr>
                <w:b/>
                <w:bCs/>
                <w:caps/>
                <w:color w:val="FFFFFF"/>
                <w:sz w:val="18"/>
                <w:szCs w:val="18"/>
              </w:rPr>
              <w:t>EF RESPONSE</w:t>
            </w:r>
          </w:p>
        </w:tc>
      </w:tr>
      <w:tr w:rsidR="00D21528" w14:paraId="16B2B732"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3F8"/>
            <w:tcMar>
              <w:top w:w="100" w:type="dxa"/>
              <w:left w:w="120" w:type="dxa"/>
              <w:bottom w:w="100" w:type="dxa"/>
              <w:right w:w="120" w:type="dxa"/>
            </w:tcMar>
          </w:tcPr>
          <w:p w14:paraId="0294AEFC" w14:textId="1D6113BF" w:rsidR="00D21528" w:rsidRDefault="00167AB1">
            <w:r>
              <w:rPr>
                <w:b/>
                <w:bCs/>
                <w:sz w:val="20"/>
                <w:szCs w:val="20"/>
              </w:rPr>
              <w:t>Will the program</w:t>
            </w:r>
            <w:r>
              <w:rPr>
                <w:b/>
                <w:bCs/>
                <w:sz w:val="20"/>
                <w:szCs w:val="20"/>
              </w:rPr>
              <w:t xml:space="preserve"> be too fast for me?</w:t>
            </w:r>
          </w:p>
        </w:tc>
        <w:tc>
          <w:tcPr>
            <w:tcW w:w="828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1D09A95B" w14:textId="77777777" w:rsidR="00D21528" w:rsidRDefault="00167AB1">
            <w:r>
              <w:rPr>
                <w:sz w:val="20"/>
                <w:szCs w:val="20"/>
              </w:rPr>
              <w:t xml:space="preserve">You'll be placed at your exact level after a placement test — with people who tested the same. EF's Learning Guarantee: one level every 6 weeks with full attendance, or you continue for free. The teaching method is communicative immersion — it's built for how adults </w:t>
            </w:r>
            <w:proofErr w:type="gramStart"/>
            <w:r>
              <w:rPr>
                <w:sz w:val="20"/>
                <w:szCs w:val="20"/>
              </w:rPr>
              <w:t>actually acquire</w:t>
            </w:r>
            <w:proofErr w:type="gramEnd"/>
            <w:r>
              <w:rPr>
                <w:sz w:val="20"/>
                <w:szCs w:val="20"/>
              </w:rPr>
              <w:t xml:space="preserve"> language, not how teenagers sit exams.</w:t>
            </w:r>
          </w:p>
        </w:tc>
      </w:tr>
      <w:tr w:rsidR="00D21528" w14:paraId="673FBDF2"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612AA6F2" w14:textId="77777777" w:rsidR="00D21528" w:rsidRDefault="00167AB1">
            <w:r>
              <w:rPr>
                <w:b/>
                <w:bCs/>
                <w:sz w:val="20"/>
                <w:szCs w:val="20"/>
              </w:rPr>
              <w:t>Will I be the odd one out / alone?</w:t>
            </w:r>
          </w:p>
        </w:tc>
        <w:tc>
          <w:tcPr>
            <w:tcW w:w="828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3C536B14" w14:textId="303F44BA" w:rsidR="00D21528" w:rsidRDefault="00167AB1">
            <w:r>
              <w:rPr>
                <w:sz w:val="20"/>
                <w:szCs w:val="20"/>
              </w:rPr>
              <w:t xml:space="preserve">Lead with community proof: 'The whole point is the opposite. The people who thrive here are still in contact with the people they met — and many go back together. You join a community, not just a class.' </w:t>
            </w:r>
          </w:p>
        </w:tc>
      </w:tr>
      <w:tr w:rsidR="00D21528" w14:paraId="25C25BF2"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3F8"/>
            <w:tcMar>
              <w:top w:w="100" w:type="dxa"/>
              <w:left w:w="120" w:type="dxa"/>
              <w:bottom w:w="100" w:type="dxa"/>
              <w:right w:w="120" w:type="dxa"/>
            </w:tcMar>
          </w:tcPr>
          <w:p w14:paraId="1366EB65" w14:textId="063C7235" w:rsidR="00D21528" w:rsidRDefault="00167AB1">
            <w:r>
              <w:rPr>
                <w:b/>
                <w:bCs/>
                <w:sz w:val="20"/>
                <w:szCs w:val="20"/>
              </w:rPr>
              <w:t xml:space="preserve">Is the learning </w:t>
            </w:r>
            <w:r>
              <w:rPr>
                <w:b/>
                <w:bCs/>
                <w:sz w:val="20"/>
                <w:szCs w:val="20"/>
              </w:rPr>
              <w:t>effective at my age?</w:t>
            </w:r>
          </w:p>
        </w:tc>
        <w:tc>
          <w:tcPr>
            <w:tcW w:w="828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6E614C8B" w14:textId="77777777" w:rsidR="00D21528" w:rsidRDefault="00167AB1">
            <w:r>
              <w:rPr>
                <w:sz w:val="20"/>
                <w:szCs w:val="20"/>
              </w:rPr>
              <w:t xml:space="preserve">If they raise it: 'The research is clear — adults under immersion progress fast. And neuroscience shows that language learning is one of the most effective brain health activities available: bilingual adults show symptoms of cognitive decline up to 5 years </w:t>
            </w:r>
            <w:proofErr w:type="gramStart"/>
            <w:r>
              <w:rPr>
                <w:sz w:val="20"/>
                <w:szCs w:val="20"/>
              </w:rPr>
              <w:t>later on</w:t>
            </w:r>
            <w:proofErr w:type="gramEnd"/>
            <w:r>
              <w:rPr>
                <w:sz w:val="20"/>
                <w:szCs w:val="20"/>
              </w:rPr>
              <w:t xml:space="preserve"> average. Coming here is an investment in your mind, not just your vocabulary.'</w:t>
            </w:r>
          </w:p>
        </w:tc>
      </w:tr>
      <w:tr w:rsidR="00D21528" w14:paraId="30FB7EEE" w14:textId="77777777" w:rsidTr="005C0F44">
        <w:tblPrEx>
          <w:tblCellMar>
            <w:top w:w="0" w:type="dxa"/>
            <w:bottom w:w="0" w:type="dxa"/>
          </w:tblCellMar>
        </w:tblPrEx>
        <w:tc>
          <w:tcPr>
            <w:tcW w:w="179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2C4E1886" w14:textId="77777777" w:rsidR="00D21528" w:rsidRDefault="00167AB1">
            <w:r>
              <w:rPr>
                <w:b/>
                <w:bCs/>
                <w:sz w:val="20"/>
                <w:szCs w:val="20"/>
              </w:rPr>
              <w:t>Can I manage the travel on my own?</w:t>
            </w:r>
          </w:p>
        </w:tc>
        <w:tc>
          <w:tcPr>
            <w:tcW w:w="828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4B0F9CB4" w14:textId="1975164C" w:rsidR="00D21528" w:rsidRDefault="00167AB1">
            <w:r>
              <w:rPr>
                <w:sz w:val="20"/>
                <w:szCs w:val="20"/>
              </w:rPr>
              <w:t xml:space="preserve">EF handles visas, transfers, accommodation, and 24/7 on-site support. The only thing to arrange is the flight. </w:t>
            </w:r>
            <w:r w:rsidR="001750F6">
              <w:rPr>
                <w:sz w:val="20"/>
                <w:szCs w:val="20"/>
              </w:rPr>
              <w:t>60</w:t>
            </w:r>
            <w:r>
              <w:rPr>
                <w:sz w:val="20"/>
                <w:szCs w:val="20"/>
              </w:rPr>
              <w:t xml:space="preserve"> years of doing exactly </w:t>
            </w:r>
            <w:proofErr w:type="gramStart"/>
            <w:r>
              <w:rPr>
                <w:sz w:val="20"/>
                <w:szCs w:val="20"/>
              </w:rPr>
              <w:t>thi</w:t>
            </w:r>
            <w:r w:rsidR="001750F6">
              <w:rPr>
                <w:sz w:val="20"/>
                <w:szCs w:val="20"/>
              </w:rPr>
              <w:t>s.</w:t>
            </w:r>
            <w:r>
              <w:rPr>
                <w:sz w:val="20"/>
                <w:szCs w:val="20"/>
              </w:rPr>
              <w:t>.</w:t>
            </w:r>
            <w:proofErr w:type="gramEnd"/>
            <w:r>
              <w:rPr>
                <w:sz w:val="20"/>
                <w:szCs w:val="20"/>
              </w:rPr>
              <w:t xml:space="preserve"> The logistics are not the challenge </w:t>
            </w:r>
          </w:p>
        </w:tc>
      </w:tr>
    </w:tbl>
    <w:p w14:paraId="532559A2" w14:textId="77777777" w:rsidR="00D21528" w:rsidRDefault="00167AB1">
      <w:pPr>
        <w:pStyle w:val="Heading2"/>
        <w:spacing w:before="240" w:after="80"/>
      </w:pPr>
      <w:r>
        <w:rPr>
          <w:b/>
          <w:bCs/>
          <w:color w:val="006B62"/>
        </w:rPr>
        <w:t>Objection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8371"/>
      </w:tblGrid>
      <w:tr w:rsidR="00D21528" w14:paraId="3B210700" w14:textId="77777777" w:rsidTr="005C0F44">
        <w:tblPrEx>
          <w:tblCellMar>
            <w:top w:w="0" w:type="dxa"/>
            <w:bottom w:w="0" w:type="dxa"/>
          </w:tblCellMar>
        </w:tblPrEx>
        <w:trPr>
          <w:tblHeader/>
        </w:trPr>
        <w:tc>
          <w:tcPr>
            <w:tcW w:w="1709" w:type="dxa"/>
            <w:tcBorders>
              <w:top w:val="single" w:sz="1" w:space="0" w:color="006B62"/>
              <w:left w:val="single" w:sz="1" w:space="0" w:color="006B62"/>
              <w:bottom w:val="single" w:sz="1" w:space="0" w:color="006B62"/>
              <w:right w:val="single" w:sz="1" w:space="0" w:color="006B62"/>
            </w:tcBorders>
            <w:shd w:val="clear" w:color="auto" w:fill="006B62"/>
            <w:tcMar>
              <w:top w:w="80" w:type="dxa"/>
              <w:left w:w="120" w:type="dxa"/>
              <w:bottom w:w="80" w:type="dxa"/>
              <w:right w:w="120" w:type="dxa"/>
            </w:tcMar>
          </w:tcPr>
          <w:p w14:paraId="5AEC8EF1" w14:textId="77777777" w:rsidR="00D21528" w:rsidRDefault="00167AB1">
            <w:r>
              <w:rPr>
                <w:b/>
                <w:bCs/>
                <w:caps/>
                <w:color w:val="FFFFFF"/>
                <w:sz w:val="18"/>
                <w:szCs w:val="18"/>
              </w:rPr>
              <w:t>OBJECTION</w:t>
            </w:r>
          </w:p>
        </w:tc>
        <w:tc>
          <w:tcPr>
            <w:tcW w:w="8371" w:type="dxa"/>
            <w:tcBorders>
              <w:top w:val="single" w:sz="1" w:space="0" w:color="006B62"/>
              <w:left w:val="single" w:sz="1" w:space="0" w:color="006B62"/>
              <w:bottom w:val="single" w:sz="1" w:space="0" w:color="006B62"/>
              <w:right w:val="single" w:sz="1" w:space="0" w:color="006B62"/>
            </w:tcBorders>
            <w:shd w:val="clear" w:color="auto" w:fill="006B62"/>
            <w:tcMar>
              <w:top w:w="80" w:type="dxa"/>
              <w:left w:w="120" w:type="dxa"/>
              <w:bottom w:w="80" w:type="dxa"/>
              <w:right w:w="120" w:type="dxa"/>
            </w:tcMar>
          </w:tcPr>
          <w:p w14:paraId="40348D64" w14:textId="77777777" w:rsidR="00D21528" w:rsidRDefault="00167AB1">
            <w:r>
              <w:rPr>
                <w:b/>
                <w:bCs/>
                <w:caps/>
                <w:color w:val="FFFFFF"/>
                <w:sz w:val="18"/>
                <w:szCs w:val="18"/>
              </w:rPr>
              <w:t>HOW TO RESPOND</w:t>
            </w:r>
          </w:p>
        </w:tc>
      </w:tr>
      <w:tr w:rsidR="00D21528" w14:paraId="6E9EF956" w14:textId="77777777" w:rsidTr="005C0F44">
        <w:tblPrEx>
          <w:tblCellMar>
            <w:top w:w="0" w:type="dxa"/>
            <w:bottom w:w="0" w:type="dxa"/>
          </w:tblCellMar>
        </w:tblPrEx>
        <w:tc>
          <w:tcPr>
            <w:tcW w:w="170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7D166463" w14:textId="77777777" w:rsidR="00D21528" w:rsidRDefault="00167AB1">
            <w:r>
              <w:rPr>
                <w:b/>
                <w:bCs/>
                <w:sz w:val="20"/>
                <w:szCs w:val="20"/>
              </w:rPr>
              <w:t>"Will I be able to keep up in class?"</w:t>
            </w:r>
          </w:p>
        </w:tc>
        <w:tc>
          <w:tcPr>
            <w:tcW w:w="837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5F161E8D" w14:textId="77777777" w:rsidR="00D21528" w:rsidRDefault="00167AB1">
            <w:r>
              <w:rPr>
                <w:sz w:val="20"/>
                <w:szCs w:val="20"/>
              </w:rPr>
              <w:t xml:space="preserve">"You'll be placed by a placement test, not by age or assumption — so you start at exactly the right level. The teaching is communicative immersion: conversation-led, not grammar-exam led. And EF's Learning Guarantee is clear: advance one level in 6 weeks of full </w:t>
            </w:r>
            <w:proofErr w:type="gramStart"/>
            <w:r>
              <w:rPr>
                <w:sz w:val="20"/>
                <w:szCs w:val="20"/>
              </w:rPr>
              <w:t>attendance, or</w:t>
            </w:r>
            <w:proofErr w:type="gramEnd"/>
            <w:r>
              <w:rPr>
                <w:sz w:val="20"/>
                <w:szCs w:val="20"/>
              </w:rPr>
              <w:t xml:space="preserve"> continue for free."</w:t>
            </w:r>
          </w:p>
        </w:tc>
      </w:tr>
      <w:tr w:rsidR="00D21528" w14:paraId="0BE1A29D" w14:textId="77777777" w:rsidTr="005C0F44">
        <w:tblPrEx>
          <w:tblCellMar>
            <w:top w:w="0" w:type="dxa"/>
            <w:bottom w:w="0" w:type="dxa"/>
          </w:tblCellMar>
        </w:tblPrEx>
        <w:tc>
          <w:tcPr>
            <w:tcW w:w="170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63D04A95" w14:textId="77777777" w:rsidR="00D21528" w:rsidRDefault="00167AB1">
            <w:r>
              <w:rPr>
                <w:b/>
                <w:bCs/>
                <w:sz w:val="20"/>
                <w:szCs w:val="20"/>
              </w:rPr>
              <w:t>"I'm past sharing rooms with strangers."</w:t>
            </w:r>
          </w:p>
        </w:tc>
        <w:tc>
          <w:tcPr>
            <w:tcW w:w="837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48CA1703" w14:textId="77777777" w:rsidR="00D21528" w:rsidRDefault="00167AB1">
            <w:r>
              <w:rPr>
                <w:sz w:val="20"/>
                <w:szCs w:val="20"/>
              </w:rPr>
              <w:t>"So are we, for this experience. Single rooms are the standard — and for those who want to go deeper into local life, our vetted homestay families offer meals, conversation, and daily immersion in the language, all with their own private space. Comfort isn't an upsell here — it's how this works."</w:t>
            </w:r>
          </w:p>
        </w:tc>
      </w:tr>
      <w:tr w:rsidR="00D21528" w14:paraId="03C734DB" w14:textId="77777777" w:rsidTr="005C0F44">
        <w:tblPrEx>
          <w:tblCellMar>
            <w:top w:w="0" w:type="dxa"/>
            <w:bottom w:w="0" w:type="dxa"/>
          </w:tblCellMar>
        </w:tblPrEx>
        <w:tc>
          <w:tcPr>
            <w:tcW w:w="170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6A281050" w14:textId="77777777" w:rsidR="00D21528" w:rsidRDefault="00167AB1">
            <w:r>
              <w:rPr>
                <w:b/>
                <w:bCs/>
                <w:sz w:val="20"/>
                <w:szCs w:val="20"/>
              </w:rPr>
              <w:t>"Six weeks feels like a long commitment."</w:t>
            </w:r>
          </w:p>
        </w:tc>
        <w:tc>
          <w:tcPr>
            <w:tcW w:w="837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1E06BE82" w14:textId="77777777" w:rsidR="00D21528" w:rsidRDefault="00167AB1">
            <w:r>
              <w:rPr>
                <w:sz w:val="20"/>
                <w:szCs w:val="20"/>
              </w:rPr>
              <w:t>"Six weeks is where the community forms — it's what converts a course into a lifestyle. That said, many students build it up: three 2-week blocks over 12–18 months, each one advancing a level and deepening the community. Some do this for years. Shall we map what that looks like for you?"</w:t>
            </w:r>
          </w:p>
        </w:tc>
      </w:tr>
      <w:tr w:rsidR="00D21528" w14:paraId="71328385" w14:textId="77777777" w:rsidTr="005C0F44">
        <w:tblPrEx>
          <w:tblCellMar>
            <w:top w:w="0" w:type="dxa"/>
            <w:bottom w:w="0" w:type="dxa"/>
          </w:tblCellMar>
        </w:tblPrEx>
        <w:tc>
          <w:tcPr>
            <w:tcW w:w="170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0C436ECF" w14:textId="77777777" w:rsidR="00D21528" w:rsidRDefault="00167AB1">
            <w:r>
              <w:rPr>
                <w:b/>
                <w:bCs/>
                <w:sz w:val="20"/>
                <w:szCs w:val="20"/>
              </w:rPr>
              <w:t>"Will I find people I actually connect with?"</w:t>
            </w:r>
          </w:p>
        </w:tc>
        <w:tc>
          <w:tcPr>
            <w:tcW w:w="837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11FEA5FD" w14:textId="77777777" w:rsidR="00D21528" w:rsidRDefault="00167AB1">
            <w:r>
              <w:rPr>
                <w:sz w:val="20"/>
                <w:szCs w:val="20"/>
              </w:rPr>
              <w:t>"The testimonial answer beats anything I can say: 58 years old, school in Rome, made friends from 51 to 67. WhatsApp group still active a year later. Going back together next year. That's the experience at its best — and it's more common than you'd expect. The community is why people return."</w:t>
            </w:r>
          </w:p>
        </w:tc>
      </w:tr>
      <w:tr w:rsidR="00D21528" w14:paraId="2CC9CE01" w14:textId="77777777" w:rsidTr="005C0F44">
        <w:tblPrEx>
          <w:tblCellMar>
            <w:top w:w="0" w:type="dxa"/>
            <w:bottom w:w="0" w:type="dxa"/>
          </w:tblCellMar>
        </w:tblPrEx>
        <w:tc>
          <w:tcPr>
            <w:tcW w:w="170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39EC7064" w14:textId="77777777" w:rsidR="00D21528" w:rsidRDefault="00167AB1">
            <w:r>
              <w:rPr>
                <w:b/>
                <w:bCs/>
                <w:sz w:val="20"/>
                <w:szCs w:val="20"/>
              </w:rPr>
              <w:t>"Am I too old to learn a language?"</w:t>
            </w:r>
          </w:p>
        </w:tc>
        <w:tc>
          <w:tcPr>
            <w:tcW w:w="837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3EA07589" w14:textId="77777777" w:rsidR="00D21528" w:rsidRDefault="00167AB1">
            <w:r>
              <w:rPr>
                <w:sz w:val="20"/>
                <w:szCs w:val="20"/>
              </w:rPr>
              <w:t>"You're not — and the science says so. Adults under immersion progress faster than most people assume, especially with EF's communicative method. And here's what the neuroscience adds: bilingual adults show symptoms of cognitive decline an average of 5 years later than monolingual adults. You're not just learning a language. You're investing in your mind."</w:t>
            </w:r>
          </w:p>
        </w:tc>
      </w:tr>
      <w:tr w:rsidR="00D21528" w14:paraId="7AC260E2" w14:textId="77777777" w:rsidTr="005C0F44">
        <w:tblPrEx>
          <w:tblCellMar>
            <w:top w:w="0" w:type="dxa"/>
            <w:bottom w:w="0" w:type="dxa"/>
          </w:tblCellMar>
        </w:tblPrEx>
        <w:tc>
          <w:tcPr>
            <w:tcW w:w="1709"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54F0CFE8" w14:textId="77777777" w:rsidR="00D21528" w:rsidRDefault="00167AB1">
            <w:r>
              <w:rPr>
                <w:b/>
                <w:bCs/>
                <w:sz w:val="20"/>
                <w:szCs w:val="20"/>
              </w:rPr>
              <w:lastRenderedPageBreak/>
              <w:t>"What about logistics — I've never done this alone."</w:t>
            </w:r>
          </w:p>
        </w:tc>
        <w:tc>
          <w:tcPr>
            <w:tcW w:w="8371" w:type="dxa"/>
            <w:tcBorders>
              <w:top w:val="single" w:sz="4" w:space="0" w:color="D0DCE8"/>
              <w:left w:val="single" w:sz="4" w:space="0" w:color="D0DCE8"/>
              <w:bottom w:val="single" w:sz="4" w:space="0" w:color="D0DCE8"/>
              <w:right w:val="single" w:sz="4" w:space="0" w:color="D0DCE8"/>
            </w:tcBorders>
            <w:shd w:val="clear" w:color="auto" w:fill="FFFFFF"/>
            <w:tcMar>
              <w:top w:w="100" w:type="dxa"/>
              <w:left w:w="120" w:type="dxa"/>
              <w:bottom w:w="100" w:type="dxa"/>
              <w:right w:w="120" w:type="dxa"/>
            </w:tcMar>
          </w:tcPr>
          <w:p w14:paraId="3564E56D" w14:textId="77777777" w:rsidR="00D21528" w:rsidRDefault="00167AB1">
            <w:r>
              <w:rPr>
                <w:sz w:val="20"/>
                <w:szCs w:val="20"/>
              </w:rPr>
              <w:t>"EF coordinates everything: visa guidance, airport transfers, accommodation, meal plans, and 24/7 on-site support. You don't navigate any of it alone — that's exactly why people who have never travelled solo choose EF for this. The only thing you arrange is the flight."</w:t>
            </w:r>
          </w:p>
        </w:tc>
      </w:tr>
      <w:tr w:rsidR="00D21528" w14:paraId="676A7F01" w14:textId="77777777" w:rsidTr="005C0F44">
        <w:tblPrEx>
          <w:tblCellMar>
            <w:top w:w="0" w:type="dxa"/>
            <w:bottom w:w="0" w:type="dxa"/>
          </w:tblCellMar>
        </w:tblPrEx>
        <w:tc>
          <w:tcPr>
            <w:tcW w:w="1709" w:type="dxa"/>
            <w:tcBorders>
              <w:top w:val="single" w:sz="4" w:space="0" w:color="D0DCE8"/>
              <w:left w:val="single" w:sz="4" w:space="0" w:color="D0DCE8"/>
              <w:bottom w:val="single" w:sz="4" w:space="0" w:color="D0DCE8"/>
              <w:right w:val="single" w:sz="4" w:space="0" w:color="D0DCE8"/>
            </w:tcBorders>
            <w:shd w:val="clear" w:color="auto" w:fill="EDF4F9"/>
            <w:tcMar>
              <w:top w:w="100" w:type="dxa"/>
              <w:left w:w="120" w:type="dxa"/>
              <w:bottom w:w="100" w:type="dxa"/>
              <w:right w:w="120" w:type="dxa"/>
            </w:tcMar>
          </w:tcPr>
          <w:p w14:paraId="0E0BB996" w14:textId="77777777" w:rsidR="00D21528" w:rsidRDefault="00167AB1">
            <w:r>
              <w:rPr>
                <w:b/>
                <w:bCs/>
                <w:sz w:val="20"/>
                <w:szCs w:val="20"/>
              </w:rPr>
              <w:t>"It's expensive."</w:t>
            </w:r>
          </w:p>
        </w:tc>
        <w:tc>
          <w:tcPr>
            <w:tcW w:w="8371" w:type="dxa"/>
            <w:tcBorders>
              <w:top w:val="single" w:sz="4" w:space="0" w:color="D0DCE8"/>
              <w:left w:val="single" w:sz="4" w:space="0" w:color="D0DCE8"/>
              <w:bottom w:val="single" w:sz="4" w:space="0" w:color="D0DCE8"/>
              <w:right w:val="single" w:sz="4" w:space="0" w:color="D0DCE8"/>
            </w:tcBorders>
            <w:shd w:val="clear" w:color="auto" w:fill="F9FBFD"/>
            <w:tcMar>
              <w:top w:w="100" w:type="dxa"/>
              <w:left w:w="120" w:type="dxa"/>
              <w:bottom w:w="100" w:type="dxa"/>
              <w:right w:w="120" w:type="dxa"/>
            </w:tcMar>
          </w:tcPr>
          <w:p w14:paraId="72DB7027" w14:textId="77777777" w:rsidR="00D21528" w:rsidRDefault="00167AB1">
            <w:r>
              <w:rPr>
                <w:sz w:val="20"/>
                <w:szCs w:val="20"/>
              </w:rPr>
              <w:t>"This is what a complete experience looks like — owned school, single room, vetted teaching, A-Z support, and a community that keeps going. That's not available cheaper because it doesn't exist cheaper at this level. The question is what you want the next chapter to look like — and what it costs not to invest in it."</w:t>
            </w:r>
          </w:p>
        </w:tc>
      </w:tr>
    </w:tbl>
    <w:p w14:paraId="70A70E21" w14:textId="77777777" w:rsidR="00D21528" w:rsidRDefault="00167AB1">
      <w:pPr>
        <w:pStyle w:val="Heading3"/>
        <w:spacing w:before="180" w:after="60"/>
      </w:pPr>
      <w:r>
        <w:rPr>
          <w:b/>
          <w:bCs/>
          <w:color w:val="006B62"/>
          <w:sz w:val="20"/>
          <w:szCs w:val="20"/>
        </w:rPr>
        <w:t>Loyal community — Returners, Referrers &amp; Ambassadors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666652C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8F7F5"/>
            <w:tcMar>
              <w:top w:w="120" w:type="dxa"/>
              <w:left w:w="180" w:type="dxa"/>
              <w:bottom w:w="120" w:type="dxa"/>
              <w:right w:w="180" w:type="dxa"/>
            </w:tcMar>
          </w:tcPr>
          <w:p w14:paraId="53D5F41C" w14:textId="77777777" w:rsidR="00D21528" w:rsidRDefault="00167AB1">
            <w:pPr>
              <w:spacing w:after="80"/>
            </w:pPr>
            <w:r>
              <w:rPr>
                <w:b/>
                <w:bCs/>
                <w:caps/>
                <w:color w:val="006B62"/>
                <w:sz w:val="18"/>
                <w:szCs w:val="18"/>
              </w:rPr>
              <w:t>LOYAL COMMUNITY — SSP #5</w:t>
            </w:r>
          </w:p>
          <w:p w14:paraId="5202B435" w14:textId="77777777" w:rsidR="00D21528" w:rsidRDefault="00167AB1">
            <w:pPr>
              <w:spacing w:after="80"/>
            </w:pPr>
            <w:r>
              <w:rPr>
                <w:b/>
                <w:bCs/>
                <w:i/>
                <w:iCs/>
                <w:color w:val="006B62"/>
              </w:rPr>
              <w:t>This trip is a chapter, not the whole story.</w:t>
            </w:r>
          </w:p>
          <w:p w14:paraId="4CC82D85" w14:textId="77777777" w:rsidR="00D21528" w:rsidRPr="001750F6" w:rsidRDefault="00167AB1">
            <w:pPr>
              <w:spacing w:after="60"/>
              <w:rPr>
                <w:b/>
                <w:bCs/>
                <w:u w:val="single"/>
              </w:rPr>
            </w:pPr>
            <w:r>
              <w:rPr>
                <w:sz w:val="20"/>
                <w:szCs w:val="20"/>
              </w:rPr>
              <w:t xml:space="preserve">Returners: EF's current adult return rate is 13% — the target, in line with experiential travel operators, is 30%. The Explorer is EF's most natural returner: their chapter keeps going, the community pulls them back, and there's always a next level. </w:t>
            </w:r>
            <w:proofErr w:type="spellStart"/>
            <w:r w:rsidRPr="001750F6">
              <w:rPr>
                <w:b/>
                <w:bCs/>
                <w:sz w:val="20"/>
                <w:szCs w:val="20"/>
                <w:u w:val="single"/>
              </w:rPr>
              <w:t>Normalise</w:t>
            </w:r>
            <w:proofErr w:type="spellEnd"/>
            <w:r w:rsidRPr="001750F6">
              <w:rPr>
                <w:b/>
                <w:bCs/>
                <w:sz w:val="20"/>
                <w:szCs w:val="20"/>
                <w:u w:val="single"/>
              </w:rPr>
              <w:t xml:space="preserve"> the return from the first conversation.</w:t>
            </w:r>
          </w:p>
          <w:p w14:paraId="3687201B" w14:textId="77777777" w:rsidR="00D21528" w:rsidRDefault="00167AB1">
            <w:pPr>
              <w:spacing w:after="60"/>
            </w:pPr>
            <w:r>
              <w:rPr>
                <w:sz w:val="20"/>
                <w:szCs w:val="20"/>
              </w:rPr>
              <w:t>Referrers: 'Bring a Friend' is the highest-converting channel for this buyer. The Explorer's peer group trusts peer proof above everything else. Seed the referral at booking, and again at the end of trip.</w:t>
            </w:r>
          </w:p>
          <w:p w14:paraId="78E78F03" w14:textId="15A56A67" w:rsidR="00D21528" w:rsidRDefault="00167AB1">
            <w:pPr>
              <w:spacing w:after="0"/>
            </w:pPr>
            <w:r>
              <w:rPr>
                <w:sz w:val="20"/>
                <w:szCs w:val="20"/>
              </w:rPr>
              <w:t>Ambassadors: EF's 50+ Ambassador pilot lives here. Explorers become informal recruiters in their social and professional circle — they don't just refer; they recruit. Treat the Ambassador program</w:t>
            </w:r>
            <w:r>
              <w:rPr>
                <w:sz w:val="20"/>
                <w:szCs w:val="20"/>
              </w:rPr>
              <w:t xml:space="preserve"> as a core deliverable</w:t>
            </w:r>
          </w:p>
        </w:tc>
      </w:tr>
    </w:tbl>
    <w:p w14:paraId="1F349110" w14:textId="77777777" w:rsidR="00D21528" w:rsidRDefault="00167AB1">
      <w:pPr>
        <w:pStyle w:val="Heading2"/>
        <w:spacing w:before="240" w:after="80"/>
      </w:pPr>
      <w:r>
        <w:rPr>
          <w:b/>
          <w:bCs/>
          <w:color w:val="006B62"/>
        </w:rPr>
        <w:t>Closing technique</w:t>
      </w:r>
    </w:p>
    <w:p w14:paraId="3EADC83D" w14:textId="37045D27" w:rsidR="00D21528" w:rsidRDefault="00167AB1">
      <w:r>
        <w:t xml:space="preserve">Close on the community and the imagine. Walk them through the </w:t>
      </w:r>
      <w:r w:rsidR="001750F6">
        <w:t>1st</w:t>
      </w:r>
      <w:r>
        <w:t xml:space="preserve"> week in vivid detail. </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1528" w14:paraId="6E06A02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8F7F5"/>
            <w:tcMar>
              <w:top w:w="120" w:type="dxa"/>
              <w:left w:w="180" w:type="dxa"/>
              <w:bottom w:w="120" w:type="dxa"/>
              <w:right w:w="180" w:type="dxa"/>
            </w:tcMar>
          </w:tcPr>
          <w:p w14:paraId="2BE79332" w14:textId="227DE5AE" w:rsidR="00D21528" w:rsidRDefault="00167AB1">
            <w:pPr>
              <w:spacing w:after="60"/>
            </w:pPr>
            <w:r>
              <w:rPr>
                <w:i/>
                <w:iCs/>
              </w:rPr>
              <w:t>"You said Malta feels right — or Rome. Let me walk you through it: you arrive Sunday, you're met at the airpor</w:t>
            </w:r>
            <w:r>
              <w:rPr>
                <w:i/>
                <w:iCs/>
              </w:rPr>
              <w:t>t</w:t>
            </w:r>
            <w:r w:rsidR="001750F6">
              <w:rPr>
                <w:i/>
                <w:iCs/>
              </w:rPr>
              <w:t xml:space="preserve"> (if transfer)</w:t>
            </w:r>
            <w:r>
              <w:rPr>
                <w:i/>
                <w:iCs/>
              </w:rPr>
              <w:t>, Monday morning you're in a class of people at your level who also chose this. By Thursday evening you're having dinner with three of them and a local guide. By the end of week two there's a WhatsApp group and a plan to meet somewhere else next year. That's what EF looks like — not a course, a chapter. The cohort for [month] has availability. Shall we lock in your room?"</w:t>
            </w:r>
          </w:p>
        </w:tc>
      </w:tr>
    </w:tbl>
    <w:p w14:paraId="0F3A1052" w14:textId="77777777" w:rsidR="00D21528" w:rsidRDefault="00D21528">
      <w:pPr>
        <w:spacing w:after="200"/>
      </w:pPr>
    </w:p>
    <w:sectPr w:rsidR="00D21528">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409F3A" w14:textId="77777777" w:rsidR="00167AB1" w:rsidRDefault="00167AB1">
      <w:pPr>
        <w:spacing w:after="0"/>
      </w:pPr>
      <w:r>
        <w:separator/>
      </w:r>
    </w:p>
  </w:endnote>
  <w:endnote w:type="continuationSeparator" w:id="0">
    <w:p w14:paraId="204DE1EB" w14:textId="77777777" w:rsidR="00167AB1" w:rsidRDefault="00167A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895EA" w14:textId="77777777" w:rsidR="00D21528" w:rsidRDefault="00167AB1">
    <w:pPr>
      <w:jc w:val="center"/>
    </w:pPr>
    <w:r>
      <w:rPr>
        <w:color w:val="99AABB"/>
        <w:sz w:val="16"/>
        <w:szCs w:val="16"/>
      </w:rPr>
      <w:t>EF Adults Sales Scripts v</w:t>
    </w:r>
    <w:proofErr w:type="gramStart"/>
    <w:r>
      <w:rPr>
        <w:color w:val="99AABB"/>
        <w:sz w:val="16"/>
        <w:szCs w:val="16"/>
      </w:rPr>
      <w:t>5  ·</w:t>
    </w:r>
    <w:proofErr w:type="gramEnd"/>
    <w:r>
      <w:rPr>
        <w:color w:val="99AABB"/>
        <w:sz w:val="16"/>
        <w:szCs w:val="16"/>
      </w:rPr>
      <w:t xml:space="preserve">  </w:t>
    </w:r>
    <w:proofErr w:type="gramStart"/>
    <w:r>
      <w:rPr>
        <w:color w:val="99AABB"/>
        <w:sz w:val="16"/>
        <w:szCs w:val="16"/>
      </w:rPr>
      <w:t>Confidential  ·</w:t>
    </w:r>
    <w:proofErr w:type="gramEnd"/>
    <w:r>
      <w:rPr>
        <w:color w:val="99AABB"/>
        <w:sz w:val="16"/>
        <w:szCs w:val="16"/>
      </w:rPr>
      <w:t xml:space="preserve">  </w:t>
    </w:r>
    <w:r>
      <w:rPr>
        <w:color w:val="99AABB"/>
        <w:sz w:val="16"/>
        <w:szCs w:val="16"/>
      </w:rPr>
      <w:fldChar w:fldCharType="begin"/>
    </w:r>
    <w:r>
      <w:rPr>
        <w:color w:val="99AABB"/>
        <w:sz w:val="16"/>
        <w:szCs w:val="16"/>
      </w:rPr>
      <w:instrText>PAGE</w:instrText>
    </w:r>
    <w:r>
      <w:rPr>
        <w:color w:val="99AABB"/>
        <w:sz w:val="16"/>
        <w:szCs w:val="16"/>
      </w:rPr>
      <w:fldChar w:fldCharType="separate"/>
    </w:r>
    <w:r w:rsidR="00E243A0">
      <w:rPr>
        <w:noProof/>
        <w:color w:val="99AABB"/>
        <w:sz w:val="16"/>
        <w:szCs w:val="16"/>
      </w:rPr>
      <w:t>1</w:t>
    </w:r>
    <w:r>
      <w:rPr>
        <w:color w:val="99AAB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D8CCC5" w14:textId="7F34EDB4" w:rsidR="00D21528" w:rsidRDefault="00D21528" w:rsidP="001B487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CAEB7" w14:textId="6157D450" w:rsidR="00D21528" w:rsidRDefault="00167AB1">
    <w:pPr>
      <w:jc w:val="center"/>
    </w:pPr>
    <w:r>
      <w:rPr>
        <w:color w:val="99AABB"/>
        <w:sz w:val="16"/>
        <w:szCs w:val="16"/>
      </w:rPr>
      <w:t>EF Adults Sales Scripts v</w:t>
    </w:r>
    <w:proofErr w:type="gramStart"/>
    <w:r>
      <w:rPr>
        <w:color w:val="99AABB"/>
        <w:sz w:val="16"/>
        <w:szCs w:val="16"/>
      </w:rPr>
      <w:t>5  ·</w:t>
    </w:r>
    <w:proofErr w:type="gramEnd"/>
    <w:r>
      <w:rPr>
        <w:color w:val="99AABB"/>
        <w:sz w:val="16"/>
        <w:szCs w:val="16"/>
      </w:rPr>
      <w:t xml:space="preserve">  </w:t>
    </w:r>
    <w:proofErr w:type="gramStart"/>
    <w:r>
      <w:rPr>
        <w:color w:val="99AABB"/>
        <w:sz w:val="16"/>
        <w:szCs w:val="16"/>
      </w:rPr>
      <w:t>Confidential  ·</w:t>
    </w:r>
    <w:proofErr w:type="gramEnd"/>
    <w:r>
      <w:rPr>
        <w:color w:val="99AABB"/>
        <w:sz w:val="16"/>
        <w:szCs w:val="16"/>
      </w:rPr>
      <w:t xml:space="preserve">  </w:t>
    </w:r>
    <w:r>
      <w:rPr>
        <w:color w:val="99AABB"/>
        <w:sz w:val="16"/>
        <w:szCs w:val="16"/>
      </w:rPr>
      <w:fldChar w:fldCharType="begin"/>
    </w:r>
    <w:r>
      <w:rPr>
        <w:color w:val="99AABB"/>
        <w:sz w:val="16"/>
        <w:szCs w:val="16"/>
      </w:rPr>
      <w:instrText>PAGE</w:instrText>
    </w:r>
    <w:r>
      <w:rPr>
        <w:color w:val="99AABB"/>
        <w:sz w:val="16"/>
        <w:szCs w:val="16"/>
      </w:rPr>
      <w:fldChar w:fldCharType="separate"/>
    </w:r>
    <w:r w:rsidR="00E243A0">
      <w:rPr>
        <w:noProof/>
        <w:color w:val="99AABB"/>
        <w:sz w:val="16"/>
        <w:szCs w:val="16"/>
      </w:rPr>
      <w:t>7</w:t>
    </w:r>
    <w:r>
      <w:rPr>
        <w:color w:val="99AABB"/>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A89C6E" w14:textId="0178FB33" w:rsidR="00D21528" w:rsidRDefault="00167AB1">
    <w:pPr>
      <w:jc w:val="center"/>
    </w:pPr>
    <w:r>
      <w:rPr>
        <w:color w:val="99AABB"/>
        <w:sz w:val="16"/>
        <w:szCs w:val="16"/>
      </w:rPr>
      <w:t>EF Adults Sales Scripts v</w:t>
    </w:r>
    <w:proofErr w:type="gramStart"/>
    <w:r>
      <w:rPr>
        <w:color w:val="99AABB"/>
        <w:sz w:val="16"/>
        <w:szCs w:val="16"/>
      </w:rPr>
      <w:t>5  ·</w:t>
    </w:r>
    <w:proofErr w:type="gramEnd"/>
    <w:r>
      <w:rPr>
        <w:color w:val="99AABB"/>
        <w:sz w:val="16"/>
        <w:szCs w:val="16"/>
      </w:rPr>
      <w:t xml:space="preserve">  </w:t>
    </w:r>
    <w:proofErr w:type="gramStart"/>
    <w:r>
      <w:rPr>
        <w:color w:val="99AABB"/>
        <w:sz w:val="16"/>
        <w:szCs w:val="16"/>
      </w:rPr>
      <w:t>Confidential  ·</w:t>
    </w:r>
    <w:proofErr w:type="gramEnd"/>
    <w:r>
      <w:rPr>
        <w:color w:val="99AABB"/>
        <w:sz w:val="16"/>
        <w:szCs w:val="16"/>
      </w:rPr>
      <w:t xml:space="preserve">  </w:t>
    </w:r>
    <w:r>
      <w:rPr>
        <w:color w:val="99AABB"/>
        <w:sz w:val="16"/>
        <w:szCs w:val="16"/>
      </w:rPr>
      <w:fldChar w:fldCharType="begin"/>
    </w:r>
    <w:r>
      <w:rPr>
        <w:color w:val="99AABB"/>
        <w:sz w:val="16"/>
        <w:szCs w:val="16"/>
      </w:rPr>
      <w:instrText>PAGE</w:instrText>
    </w:r>
    <w:r>
      <w:rPr>
        <w:color w:val="99AABB"/>
        <w:sz w:val="16"/>
        <w:szCs w:val="16"/>
      </w:rPr>
      <w:fldChar w:fldCharType="separate"/>
    </w:r>
    <w:r w:rsidR="00E243A0">
      <w:rPr>
        <w:noProof/>
        <w:color w:val="99AABB"/>
        <w:sz w:val="16"/>
        <w:szCs w:val="16"/>
      </w:rPr>
      <w:t>11</w:t>
    </w:r>
    <w:r>
      <w:rPr>
        <w:color w:val="99AAB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7EE3FC" w14:textId="194989DA" w:rsidR="00D21528" w:rsidRDefault="00167AB1">
    <w:pPr>
      <w:jc w:val="center"/>
    </w:pPr>
    <w:r>
      <w:rPr>
        <w:color w:val="99AABB"/>
        <w:sz w:val="16"/>
        <w:szCs w:val="16"/>
      </w:rPr>
      <w:t>EF Adults Sales Scripts v</w:t>
    </w:r>
    <w:proofErr w:type="gramStart"/>
    <w:r>
      <w:rPr>
        <w:color w:val="99AABB"/>
        <w:sz w:val="16"/>
        <w:szCs w:val="16"/>
      </w:rPr>
      <w:t>5  ·</w:t>
    </w:r>
    <w:proofErr w:type="gramEnd"/>
    <w:r>
      <w:rPr>
        <w:color w:val="99AABB"/>
        <w:sz w:val="16"/>
        <w:szCs w:val="16"/>
      </w:rPr>
      <w:t xml:space="preserve">  </w:t>
    </w:r>
    <w:proofErr w:type="gramStart"/>
    <w:r>
      <w:rPr>
        <w:color w:val="99AABB"/>
        <w:sz w:val="16"/>
        <w:szCs w:val="16"/>
      </w:rPr>
      <w:t>Confidential  ·</w:t>
    </w:r>
    <w:proofErr w:type="gramEnd"/>
    <w:r>
      <w:rPr>
        <w:color w:val="99AABB"/>
        <w:sz w:val="16"/>
        <w:szCs w:val="16"/>
      </w:rPr>
      <w:t xml:space="preserve">  </w:t>
    </w:r>
    <w:r>
      <w:rPr>
        <w:color w:val="99AABB"/>
        <w:sz w:val="16"/>
        <w:szCs w:val="16"/>
      </w:rPr>
      <w:fldChar w:fldCharType="begin"/>
    </w:r>
    <w:r>
      <w:rPr>
        <w:color w:val="99AABB"/>
        <w:sz w:val="16"/>
        <w:szCs w:val="16"/>
      </w:rPr>
      <w:instrText>PAGE</w:instrText>
    </w:r>
    <w:r>
      <w:rPr>
        <w:color w:val="99AABB"/>
        <w:sz w:val="16"/>
        <w:szCs w:val="16"/>
      </w:rPr>
      <w:fldChar w:fldCharType="separate"/>
    </w:r>
    <w:r w:rsidR="00E243A0">
      <w:rPr>
        <w:noProof/>
        <w:color w:val="99AABB"/>
        <w:sz w:val="16"/>
        <w:szCs w:val="16"/>
      </w:rPr>
      <w:t>15</w:t>
    </w:r>
    <w:r>
      <w:rPr>
        <w:color w:val="99AAB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74CC77" w14:textId="77777777" w:rsidR="00167AB1" w:rsidRDefault="00167AB1">
      <w:pPr>
        <w:spacing w:after="0"/>
      </w:pPr>
      <w:r>
        <w:separator/>
      </w:r>
    </w:p>
  </w:footnote>
  <w:footnote w:type="continuationSeparator" w:id="0">
    <w:p w14:paraId="30BF2E68" w14:textId="77777777" w:rsidR="00167AB1" w:rsidRDefault="00167A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E53683"/>
    <w:multiLevelType w:val="hybridMultilevel"/>
    <w:tmpl w:val="1BC221F8"/>
    <w:lvl w:ilvl="0" w:tplc="8D06B258">
      <w:start w:val="1"/>
      <w:numFmt w:val="bullet"/>
      <w:lvlText w:val="•"/>
      <w:lvlJc w:val="left"/>
      <w:pPr>
        <w:ind w:left="360" w:hanging="180"/>
      </w:pPr>
      <w:rPr>
        <w:rFonts w:ascii="Arial" w:eastAsia="Arial" w:hAnsi="Arial" w:cs="Arial"/>
        <w:sz w:val="22"/>
        <w:szCs w:val="22"/>
      </w:rPr>
    </w:lvl>
    <w:lvl w:ilvl="1" w:tplc="515A7344">
      <w:numFmt w:val="decimal"/>
      <w:lvlText w:val=""/>
      <w:lvlJc w:val="left"/>
    </w:lvl>
    <w:lvl w:ilvl="2" w:tplc="762ABB80">
      <w:numFmt w:val="decimal"/>
      <w:lvlText w:val=""/>
      <w:lvlJc w:val="left"/>
    </w:lvl>
    <w:lvl w:ilvl="3" w:tplc="8CDC782E">
      <w:numFmt w:val="decimal"/>
      <w:lvlText w:val=""/>
      <w:lvlJc w:val="left"/>
    </w:lvl>
    <w:lvl w:ilvl="4" w:tplc="214A8AB4">
      <w:numFmt w:val="decimal"/>
      <w:lvlText w:val=""/>
      <w:lvlJc w:val="left"/>
    </w:lvl>
    <w:lvl w:ilvl="5" w:tplc="89A88482">
      <w:numFmt w:val="decimal"/>
      <w:lvlText w:val=""/>
      <w:lvlJc w:val="left"/>
    </w:lvl>
    <w:lvl w:ilvl="6" w:tplc="F0768858">
      <w:numFmt w:val="decimal"/>
      <w:lvlText w:val=""/>
      <w:lvlJc w:val="left"/>
    </w:lvl>
    <w:lvl w:ilvl="7" w:tplc="40CA0AC8">
      <w:numFmt w:val="decimal"/>
      <w:lvlText w:val=""/>
      <w:lvlJc w:val="left"/>
    </w:lvl>
    <w:lvl w:ilvl="8" w:tplc="E8D283DA">
      <w:numFmt w:val="decimal"/>
      <w:lvlText w:val=""/>
      <w:lvlJc w:val="left"/>
    </w:lvl>
  </w:abstractNum>
  <w:abstractNum w:abstractNumId="1" w15:restartNumberingAfterBreak="0">
    <w:nsid w:val="5FAE5D73"/>
    <w:multiLevelType w:val="hybridMultilevel"/>
    <w:tmpl w:val="9E3A9F58"/>
    <w:lvl w:ilvl="0" w:tplc="7CC4E174">
      <w:start w:val="1"/>
      <w:numFmt w:val="bullet"/>
      <w:lvlText w:val="●"/>
      <w:lvlJc w:val="left"/>
      <w:pPr>
        <w:ind w:left="720" w:hanging="360"/>
      </w:pPr>
    </w:lvl>
    <w:lvl w:ilvl="1" w:tplc="E1C6F978">
      <w:start w:val="1"/>
      <w:numFmt w:val="bullet"/>
      <w:lvlText w:val="○"/>
      <w:lvlJc w:val="left"/>
      <w:pPr>
        <w:ind w:left="1440" w:hanging="360"/>
      </w:pPr>
    </w:lvl>
    <w:lvl w:ilvl="2" w:tplc="102CCD8A">
      <w:start w:val="1"/>
      <w:numFmt w:val="bullet"/>
      <w:lvlText w:val="■"/>
      <w:lvlJc w:val="left"/>
      <w:pPr>
        <w:ind w:left="2160" w:hanging="360"/>
      </w:pPr>
    </w:lvl>
    <w:lvl w:ilvl="3" w:tplc="A0F67808">
      <w:start w:val="1"/>
      <w:numFmt w:val="bullet"/>
      <w:lvlText w:val="●"/>
      <w:lvlJc w:val="left"/>
      <w:pPr>
        <w:ind w:left="2880" w:hanging="360"/>
      </w:pPr>
    </w:lvl>
    <w:lvl w:ilvl="4" w:tplc="2A986CC4">
      <w:start w:val="1"/>
      <w:numFmt w:val="bullet"/>
      <w:lvlText w:val="○"/>
      <w:lvlJc w:val="left"/>
      <w:pPr>
        <w:ind w:left="3600" w:hanging="360"/>
      </w:pPr>
    </w:lvl>
    <w:lvl w:ilvl="5" w:tplc="1D70C40A">
      <w:start w:val="1"/>
      <w:numFmt w:val="bullet"/>
      <w:lvlText w:val="■"/>
      <w:lvlJc w:val="left"/>
      <w:pPr>
        <w:ind w:left="4320" w:hanging="360"/>
      </w:pPr>
    </w:lvl>
    <w:lvl w:ilvl="6" w:tplc="3AE83F16">
      <w:start w:val="1"/>
      <w:numFmt w:val="bullet"/>
      <w:lvlText w:val="●"/>
      <w:lvlJc w:val="left"/>
      <w:pPr>
        <w:ind w:left="5040" w:hanging="360"/>
      </w:pPr>
    </w:lvl>
    <w:lvl w:ilvl="7" w:tplc="9F144CAA">
      <w:start w:val="1"/>
      <w:numFmt w:val="bullet"/>
      <w:lvlText w:val="●"/>
      <w:lvlJc w:val="left"/>
      <w:pPr>
        <w:ind w:left="5760" w:hanging="360"/>
      </w:pPr>
    </w:lvl>
    <w:lvl w:ilvl="8" w:tplc="728CC18C">
      <w:start w:val="1"/>
      <w:numFmt w:val="bullet"/>
      <w:lvlText w:val="●"/>
      <w:lvlJc w:val="left"/>
      <w:pPr>
        <w:ind w:left="6480" w:hanging="360"/>
      </w:pPr>
    </w:lvl>
  </w:abstractNum>
  <w:num w:numId="1" w16cid:durableId="283317871">
    <w:abstractNumId w:val="1"/>
    <w:lvlOverride w:ilvl="0">
      <w:startOverride w:val="1"/>
    </w:lvlOverride>
  </w:num>
  <w:num w:numId="2" w16cid:durableId="306193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528"/>
    <w:rsid w:val="00167AB1"/>
    <w:rsid w:val="001750F6"/>
    <w:rsid w:val="001B4878"/>
    <w:rsid w:val="001F1E18"/>
    <w:rsid w:val="002617DB"/>
    <w:rsid w:val="002E3E02"/>
    <w:rsid w:val="00570F10"/>
    <w:rsid w:val="005C0F44"/>
    <w:rsid w:val="008B0527"/>
    <w:rsid w:val="008E713F"/>
    <w:rsid w:val="00D21528"/>
    <w:rsid w:val="00D376D2"/>
    <w:rsid w:val="00E243A0"/>
    <w:rsid w:val="00EB0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FE3A6"/>
  <w15:docId w15:val="{54D4CE56-FE4E-B447-AD1B-34701489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3C64"/>
        <w:sz w:val="22"/>
        <w:szCs w:val="22"/>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617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4878"/>
    <w:pPr>
      <w:tabs>
        <w:tab w:val="center" w:pos="4680"/>
        <w:tab w:val="right" w:pos="9360"/>
      </w:tabs>
      <w:spacing w:after="0"/>
    </w:pPr>
  </w:style>
  <w:style w:type="character" w:customStyle="1" w:styleId="HeaderChar">
    <w:name w:val="Header Char"/>
    <w:basedOn w:val="DefaultParagraphFont"/>
    <w:link w:val="Header"/>
    <w:uiPriority w:val="99"/>
    <w:rsid w:val="001B4878"/>
  </w:style>
  <w:style w:type="paragraph" w:styleId="Footer">
    <w:name w:val="footer"/>
    <w:basedOn w:val="Normal"/>
    <w:link w:val="FooterChar"/>
    <w:uiPriority w:val="99"/>
    <w:unhideWhenUsed/>
    <w:rsid w:val="001B4878"/>
    <w:pPr>
      <w:tabs>
        <w:tab w:val="center" w:pos="4680"/>
        <w:tab w:val="right" w:pos="9360"/>
      </w:tabs>
      <w:spacing w:after="0"/>
    </w:pPr>
  </w:style>
  <w:style w:type="character" w:customStyle="1" w:styleId="FooterChar">
    <w:name w:val="Footer Char"/>
    <w:basedOn w:val="DefaultParagraphFont"/>
    <w:link w:val="Footer"/>
    <w:uiPriority w:val="99"/>
    <w:rsid w:val="001B4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4109</Words>
  <Characters>23423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Grigorian</cp:lastModifiedBy>
  <cp:revision>2</cp:revision>
  <dcterms:created xsi:type="dcterms:W3CDTF">2026-07-12T15:36:00Z</dcterms:created>
  <dcterms:modified xsi:type="dcterms:W3CDTF">2026-07-12T15:36:00Z</dcterms:modified>
</cp:coreProperties>
</file>