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qmhcdt8mzdz" w:id="0"/>
      <w:bookmarkEnd w:id="0"/>
      <w:r w:rsidDel="00000000" w:rsidR="00000000" w:rsidRPr="00000000">
        <w:rPr>
          <w:rtl w:val="0"/>
        </w:rPr>
        <w:t xml:space="preserve">Ejercicio 1</w:t>
      </w:r>
    </w:p>
    <w:p w:rsidR="00000000" w:rsidDel="00000000" w:rsidP="00000000" w:rsidRDefault="00000000" w:rsidRPr="00000000" w14:paraId="00000002">
      <w:pPr>
        <w:pStyle w:val="Heading3"/>
        <w:pageBreakBefore w:val="0"/>
        <w:pBdr>
          <w:top w:space="0" w:sz="0" w:val="nil"/>
          <w:left w:space="0" w:sz="0" w:val="nil"/>
          <w:bottom w:space="0" w:sz="0" w:val="nil"/>
          <w:right w:space="0" w:sz="0" w:val="nil"/>
          <w:between w:space="0" w:sz="0" w:val="nil"/>
        </w:pBdr>
        <w:shd w:fill="auto" w:val="clear"/>
        <w:rPr/>
      </w:pPr>
      <w:bookmarkStart w:colFirst="0" w:colLast="0" w:name="_jerybsrgdkk" w:id="1"/>
      <w:bookmarkEnd w:id="1"/>
      <w:r w:rsidDel="00000000" w:rsidR="00000000" w:rsidRPr="00000000">
        <w:rPr>
          <w:rtl w:val="0"/>
        </w:rPr>
        <w:t xml:space="preserve">Objetivo:</w:t>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Construir una página de índice que se utilizará posteriormente para acceder a todos los ejercicios del módulo HTML/CSS.</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Inicializar el directorio con GIT y sincronizarlo con un repositorio remoto en BitBucket</w:t>
      </w:r>
    </w:p>
    <w:p w:rsidR="00000000" w:rsidDel="00000000" w:rsidP="00000000" w:rsidRDefault="00000000" w:rsidRPr="00000000" w14:paraId="00000005">
      <w:pPr>
        <w:pStyle w:val="Heading3"/>
        <w:pageBreakBefore w:val="0"/>
        <w:pBdr>
          <w:top w:space="0" w:sz="0" w:val="nil"/>
          <w:left w:space="0" w:sz="0" w:val="nil"/>
          <w:bottom w:space="0" w:sz="0" w:val="nil"/>
          <w:right w:space="0" w:sz="0" w:val="nil"/>
          <w:between w:space="0" w:sz="0" w:val="nil"/>
        </w:pBdr>
        <w:shd w:fill="auto" w:val="clear"/>
        <w:rPr/>
      </w:pPr>
      <w:bookmarkStart w:colFirst="0" w:colLast="0" w:name="_hig95rz6cm49" w:id="2"/>
      <w:bookmarkEnd w:id="2"/>
      <w:r w:rsidDel="00000000" w:rsidR="00000000" w:rsidRPr="00000000">
        <w:rPr>
          <w:rtl w:val="0"/>
        </w:rPr>
        <w:t xml:space="preserve">Tecnologías/recursos utilizados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 CSS, GIT</w:t>
      </w:r>
    </w:p>
    <w:p w:rsidR="00000000" w:rsidDel="00000000" w:rsidP="00000000" w:rsidRDefault="00000000" w:rsidRPr="00000000" w14:paraId="00000007">
      <w:pPr>
        <w:pStyle w:val="Heading4"/>
        <w:pageBreakBefore w:val="0"/>
        <w:pBdr>
          <w:top w:space="0" w:sz="0" w:val="nil"/>
          <w:left w:space="0" w:sz="0" w:val="nil"/>
          <w:bottom w:space="0" w:sz="0" w:val="nil"/>
          <w:right w:space="0" w:sz="0" w:val="nil"/>
          <w:between w:space="0" w:sz="0" w:val="nil"/>
        </w:pBdr>
        <w:shd w:fill="auto" w:val="clear"/>
        <w:rPr/>
      </w:pPr>
      <w:bookmarkStart w:colFirst="0" w:colLast="0" w:name="_w0bhx0o1seym" w:id="3"/>
      <w:bookmarkEnd w:id="3"/>
      <w:r w:rsidDel="00000000" w:rsidR="00000000" w:rsidRPr="00000000">
        <w:rPr>
          <w:rtl w:val="0"/>
        </w:rPr>
        <w:t xml:space="preserve">Parte 1</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Creamos un directorio "ejercicios_web" en el escritorio de nuestra sesión.</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Abrimos esta carpeta con Visual Code:</w:t>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botón derecho - open with code</w:t>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 bien abrir terminal, situarnos en escritorio y escribir "code ejercicios_web"</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Crearemos un documento "index.html" con este contenido inicial:</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&lt;!DOCTYPE html&gt;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&lt;html lang="es-ES"&gt;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&lt;head&gt;</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&lt;meta charset="utf-8"&gt;</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&lt;title&gt;Ejercicios Web&lt;/title&gt;</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&lt;/head&gt;</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&lt;body&gt;</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&lt;h1&gt;Índice de ejercicios HTML/CSS&lt;/h1&gt;</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&lt;h3&gt;nombre_del_alumno&lt;/h3&gt;</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&lt;p&gt;Página índice con el primer bloque de ejercicios.&lt;/p&gt;</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&lt;hr&gt;</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&lt;/body&gt;</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&lt;/html&gt;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continuación,</w:t>
      </w:r>
      <w:r w:rsidDel="00000000" w:rsidR="00000000" w:rsidRPr="00000000">
        <w:rPr>
          <w:b w:val="1"/>
          <w:rtl w:val="0"/>
        </w:rPr>
        <w:t xml:space="preserve"> inicializamos la carpeta con GIT</w:t>
      </w:r>
      <w:r w:rsidDel="00000000" w:rsidR="00000000" w:rsidRPr="00000000">
        <w:rPr>
          <w:rtl w:val="0"/>
        </w:rPr>
        <w:t xml:space="preserve"> ("git init" desde el terminal integrado en Code, que podemos abrir con control-ñ), creamos el primer commit y lo subimos a un nuevo repositorio que previamente habremos creado en BitBucket.</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Finalmente,</w:t>
      </w:r>
      <w:r w:rsidDel="00000000" w:rsidR="00000000" w:rsidRPr="00000000">
        <w:rPr>
          <w:b w:val="1"/>
          <w:rtl w:val="0"/>
        </w:rPr>
        <w:t xml:space="preserve"> abriremos el documento "index.html" con el navegador (Chrome).</w:t>
      </w:r>
      <w:r w:rsidDel="00000000" w:rsidR="00000000" w:rsidRPr="00000000">
        <w:rPr>
          <w:rtl w:val="0"/>
        </w:rPr>
        <w:t xml:space="preserve"> Los cambios que vayamos haciendo en el archivo los podremos ver actualizando la página en el navegador.</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Tags html empleados: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&lt;h1&gt;&lt;/h1&gt;, &lt;h2&gt;&lt;/h2&gt;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utilizamos para indicar títulos, siendo h1 el de mayor tamaño y llegando hasta h5.</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&lt;p&gt;&lt;/p&gt;</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Delimita un párrafo. El salto de línea se produce automáticamente en función del espacio en pantalla, tipo de letra, etc.</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&lt;hr&gt;</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Dibuja una línea horizontal</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&lt;br&gt;</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Salto de línea manual, el texto a continuación pasa a la línea siguiente.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Style w:val="Heading4"/>
        <w:pageBreakBefore w:val="0"/>
        <w:pBdr>
          <w:top w:space="0" w:sz="0" w:val="nil"/>
          <w:left w:space="0" w:sz="0" w:val="nil"/>
          <w:bottom w:space="0" w:sz="0" w:val="nil"/>
          <w:right w:space="0" w:sz="0" w:val="nil"/>
          <w:between w:space="0" w:sz="0" w:val="nil"/>
        </w:pBdr>
        <w:shd w:fill="auto" w:val="clear"/>
        <w:rPr/>
      </w:pPr>
      <w:bookmarkStart w:colFirst="0" w:colLast="0" w:name="_2ha5245fdwk5" w:id="4"/>
      <w:bookmarkEnd w:id="4"/>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4"/>
        <w:pageBreakBefore w:val="0"/>
        <w:pBdr>
          <w:top w:space="0" w:sz="0" w:val="nil"/>
          <w:left w:space="0" w:sz="0" w:val="nil"/>
          <w:bottom w:space="0" w:sz="0" w:val="nil"/>
          <w:right w:space="0" w:sz="0" w:val="nil"/>
          <w:between w:space="0" w:sz="0" w:val="nil"/>
        </w:pBdr>
        <w:shd w:fill="auto" w:val="clear"/>
        <w:rPr/>
      </w:pPr>
      <w:bookmarkStart w:colFirst="0" w:colLast="0" w:name="_gg6dfl5lklis" w:id="5"/>
      <w:bookmarkEnd w:id="5"/>
      <w:r w:rsidDel="00000000" w:rsidR="00000000" w:rsidRPr="00000000">
        <w:rPr>
          <w:rtl w:val="0"/>
        </w:rPr>
        <w:t xml:space="preserve">Parte 2</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Crearemos un índice de ejercicios, para ello insertaremos este código dentro del bloque body, a continuación de los títulos anteriores: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&lt;ul&gt;</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&lt;li&gt;</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&lt;a href="ejercicio1.html"&gt;Ver ejercicio 1&lt;/a&gt;</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&lt;/li&gt;</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&lt;li&gt;</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&lt;a href="ejercicio2.html"&gt;Ver ejercicio 2&lt;/a&gt;</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&lt;/li&gt;</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&lt;li&gt;</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&lt;a href="ejercicio3.html"&gt;Ver ejercicio 3&lt;/a&gt;</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&lt;/li&gt;</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&lt;/ul&gt;</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Nuevos tags empleados: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&lt;ul&gt;&lt;/ul&gt;</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Unordered list: Lista de items sin numerar. Entre estos dos tags se introducirán tantos grupos de tags &lt;li&gt;&lt;/li&gt; como se desee. Por defecto, el navegador muestra un “bullet” delante de cada item y desplaza el conjunto de ítems a la derecha a modo de sangría.</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&lt;li&gt;&lt;/li&gt;</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item. Definen el contenido de cada elemento de la lista &lt;ul&gt; al que pertenecen</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&lt;a href&gt;&lt;/a&gt;</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Enlace básico, ordena al navegador cargar una nueva página cuando el usuario pulse sobre el texto que contienen los tags. El contenido de “href” es la url de la nueva página. Si no se indica un dominio externo tomará como base el dominio actual. La página indicada se cargará en la misma ventana del navegador, o en otra nueva si se indica el parámetro target=”_blank”:</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 a href=”</w:t>
      </w:r>
      <w:hyperlink r:id="rId6">
        <w:r w:rsidDel="00000000" w:rsidR="00000000" w:rsidRPr="00000000">
          <w:rPr>
            <w:color w:val="1155cc"/>
            <w:u w:val="single"/>
            <w:rtl w:val="0"/>
          </w:rPr>
          <w:t xml:space="preserve">http://google.com</w:t>
        </w:r>
      </w:hyperlink>
      <w:r w:rsidDel="00000000" w:rsidR="00000000" w:rsidRPr="00000000">
        <w:rPr>
          <w:rtl w:val="0"/>
        </w:rPr>
        <w:t xml:space="preserve">” target=”_blank”&gt;Enlace a google&lt;/a&gt;</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Nota: Los enlaces no funcionarán porque todavía no hemos creado las páginas ejercicio1.html, ejercicio2.html ni ejercicio3.html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4"/>
        <w:pageBreakBefore w:val="0"/>
        <w:pBdr>
          <w:top w:space="0" w:sz="0" w:val="nil"/>
          <w:left w:space="0" w:sz="0" w:val="nil"/>
          <w:bottom w:space="0" w:sz="0" w:val="nil"/>
          <w:right w:space="0" w:sz="0" w:val="nil"/>
          <w:between w:space="0" w:sz="0" w:val="nil"/>
        </w:pBdr>
        <w:shd w:fill="auto" w:val="clear"/>
        <w:rPr/>
      </w:pPr>
      <w:bookmarkStart w:colFirst="0" w:colLast="0" w:name="_2cvngxlbqtji" w:id="6"/>
      <w:bookmarkEnd w:id="6"/>
      <w:r w:rsidDel="00000000" w:rsidR="00000000" w:rsidRPr="00000000">
        <w:rPr>
          <w:rtl w:val="0"/>
        </w:rPr>
        <w:t xml:space="preserve">Parte 3</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Vamos a crear un archivo CSS para gestionar los estilos de la página índice y del resto de ejercicios.</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Creamos un nuevo documento en brackets, y lo guardamos con el nombre “estilos.css” en la misma carpeta raíz donde hemos ubicado index.html.</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contenido inicial del documento</w:t>
      </w:r>
      <w:r w:rsidDel="00000000" w:rsidR="00000000" w:rsidRPr="00000000">
        <w:rPr>
          <w:b w:val="1"/>
          <w:rtl w:val="0"/>
        </w:rPr>
        <w:t xml:space="preserve"> estilos.css </w:t>
      </w:r>
      <w:r w:rsidDel="00000000" w:rsidR="00000000" w:rsidRPr="00000000">
        <w:rPr>
          <w:rtl w:val="0"/>
        </w:rPr>
        <w:t xml:space="preserve">será el siguiente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body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padding: 50px;</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background-color: beige;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h1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color: brown;</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Nuevos selectores y  propiedades CSS:</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Selector </w:t>
      </w:r>
      <w:r w:rsidDel="00000000" w:rsidR="00000000" w:rsidRPr="00000000">
        <w:rPr>
          <w:b w:val="1"/>
          <w:rtl w:val="0"/>
        </w:rPr>
        <w:t xml:space="preserve">body</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Permite asignar propiedades a todo el contenido incluído dentro de los tags &lt;body&gt;&lt;/body&gt;</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Selector </w:t>
      </w:r>
      <w:r w:rsidDel="00000000" w:rsidR="00000000" w:rsidRPr="00000000">
        <w:rPr>
          <w:b w:val="1"/>
          <w:rtl w:val="0"/>
        </w:rPr>
        <w:t xml:space="preserve">h1</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Permite asignar propiedades de formato a todos los elementos &lt;h1&gt; de la página</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Propiedad </w:t>
      </w:r>
      <w:r w:rsidDel="00000000" w:rsidR="00000000" w:rsidRPr="00000000">
        <w:rPr>
          <w:b w:val="1"/>
          <w:rtl w:val="0"/>
        </w:rPr>
        <w:t xml:space="preserve">color</w:t>
      </w:r>
      <w:r w:rsidDel="00000000" w:rsidR="00000000" w:rsidRPr="00000000">
        <w:rPr>
          <w:rtl w:val="0"/>
        </w:rPr>
        <w:t xml:space="preserve">:</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Determina el color del texto. Se puede indicar el nombre estándar del color (ver </w:t>
      </w:r>
      <w:hyperlink r:id="rId7">
        <w:r w:rsidDel="00000000" w:rsidR="00000000" w:rsidRPr="00000000">
          <w:rPr>
            <w:color w:val="1155cc"/>
            <w:u w:val="single"/>
            <w:rtl w:val="0"/>
          </w:rPr>
          <w:t xml:space="preserve">http://www.w3schools.com/colors/colors_names.asp</w:t>
        </w:r>
      </w:hyperlink>
      <w:r w:rsidDel="00000000" w:rsidR="00000000" w:rsidRPr="00000000">
        <w:rPr>
          <w:rtl w:val="0"/>
        </w:rPr>
        <w:t xml:space="preserve">) o el código hexadecimal. Ejemplos:</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color: red;</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color: #ff0000;</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color: #f00;</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color: rgb(255,0,0);</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Propiedad </w:t>
      </w:r>
      <w:r w:rsidDel="00000000" w:rsidR="00000000" w:rsidRPr="00000000">
        <w:rPr>
          <w:b w:val="1"/>
          <w:rtl w:val="0"/>
        </w:rPr>
        <w:t xml:space="preserve">background-color</w:t>
      </w:r>
      <w:r w:rsidDel="00000000" w:rsidR="00000000" w:rsidRPr="00000000">
        <w:rPr>
          <w:rtl w:val="0"/>
        </w:rPr>
        <w:t xml:space="preserv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Establece el color de fondo del elemento. Los códigos de color son los mismos que para la propiedad color.</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Propiedad </w:t>
      </w:r>
      <w:r w:rsidDel="00000000" w:rsidR="00000000" w:rsidRPr="00000000">
        <w:rPr>
          <w:b w:val="1"/>
          <w:rtl w:val="0"/>
        </w:rPr>
        <w:t xml:space="preserve">padding</w:t>
      </w:r>
      <w:r w:rsidDel="00000000" w:rsidR="00000000" w:rsidRPr="00000000">
        <w:rPr>
          <w:rtl w:val="0"/>
        </w:rPr>
        <w:t xml:space="preserve">:</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Determina el espaciado interior del contenido del elemento al cual se refiere. En el ejercicio, aplica un espaciado de 50 píxeles alrededor del contenido del </w:t>
      </w:r>
      <w:r w:rsidDel="00000000" w:rsidR="00000000" w:rsidRPr="00000000">
        <w:rPr>
          <w:b w:val="1"/>
          <w:rtl w:val="0"/>
        </w:rPr>
        <w:t xml:space="preserve">body</w:t>
      </w:r>
      <w:r w:rsidDel="00000000" w:rsidR="00000000" w:rsidRPr="00000000">
        <w:rPr>
          <w:rtl w:val="0"/>
        </w:rPr>
        <w:t xml:space="preserve">.</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 posible dar distintos “padding” a cada lado del elemento seleccionado, en cualquiera de las siguientes formas:</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body {</w:t>
        <w:br w:type="textWrapping"/>
        <w:t xml:space="preserve">    padding-top: 50px;</w:t>
        <w:br w:type="textWrapping"/>
        <w:t xml:space="preserve">    padding-right: 30px;</w:t>
        <w:br w:type="textWrapping"/>
        <w:t xml:space="preserve">    padding-bottom: 50px;</w:t>
        <w:br w:type="textWrapping"/>
        <w:t xml:space="preserve">    padding-left: 80px;</w:t>
        <w:br w:type="textWrapping"/>
        <w:t xml:space="preserv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 equivalente a:</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body {</w:t>
        <w:br w:type="textWrapping"/>
        <w:t xml:space="preserve">    padding: 50px 30px 50px 80px;</w:t>
        <w:br w:type="textWrapping"/>
        <w:t xml:space="preserv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el ejercicio propuesto, la forma abreviada padding: 50px equivale a:</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Source Code Pro" w:cs="Source Code Pro" w:eastAsia="Source Code Pro" w:hAnsi="Source Code Pro"/>
          <w:rtl w:val="0"/>
        </w:rPr>
        <w:t xml:space="preserve">body {</w:t>
        <w:br w:type="textWrapping"/>
        <w:t xml:space="preserve">    padding: 50px 50px 50px 50px;</w:t>
        <w:br w:type="textWrapping"/>
        <w:t xml:space="preserve">}</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Siempre deben especificarse unidades, que pueden ser absolutas o relativas. Por el momento utilizaremos unidades en píxeles. En el siguiente enlace se muestran todas las unidades, que veremos más adelante.</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http://www.w3schools.com/cssref/css_units.asp</w:t>
        </w:r>
      </w:hyperlink>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(Nota: comentar unidades XXrem)</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Importante: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Hemos creado el documento </w:t>
      </w:r>
      <w:r w:rsidDel="00000000" w:rsidR="00000000" w:rsidRPr="00000000">
        <w:rPr>
          <w:b w:val="1"/>
          <w:rtl w:val="0"/>
        </w:rPr>
        <w:t xml:space="preserve">estilos.css</w:t>
      </w:r>
      <w:r w:rsidDel="00000000" w:rsidR="00000000" w:rsidRPr="00000000">
        <w:rPr>
          <w:rtl w:val="0"/>
        </w:rPr>
        <w:t xml:space="preserve"> pero debemos vincularlo al documento principal index.hmtl para que éste lo utilice. Lo hacemos dentro de la cabecera &lt;head&gt;, donde añadiremos esta línea:</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&lt;link rel="stylesheet" type="text/css" href="estilos.css"&gt;</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 no indicar ninguna ruta para el documento estilos.css, el navegador tomará la ruta donde se encuentra el documento index.html</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tag &lt;link&gt; permite enlazar documentos externos, las propiedades rel y type indican el tipo de documento que vamos a enlazar y por último la propiedad href define el nombre (y ubicación) del documento concreto.</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todos los efectos, el resultado de “linkar” este documento externo equivale a copiar su contenido  en el mismo punto de la página donde se encuentre el &lt;link&gt; (rodeado, si es un archivo css, de los tags &lt;style&gt;&lt;/style&gt;).</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Style w:val="Heading4"/>
        <w:pageBreakBefore w:val="0"/>
        <w:pBdr>
          <w:top w:space="0" w:sz="0" w:val="nil"/>
          <w:left w:space="0" w:sz="0" w:val="nil"/>
          <w:bottom w:space="0" w:sz="0" w:val="nil"/>
          <w:right w:space="0" w:sz="0" w:val="nil"/>
          <w:between w:space="0" w:sz="0" w:val="nil"/>
        </w:pBdr>
        <w:shd w:fill="auto" w:val="clear"/>
        <w:rPr/>
      </w:pPr>
      <w:bookmarkStart w:colFirst="0" w:colLast="0" w:name="_idxjptx7d1fg" w:id="7"/>
      <w:bookmarkEnd w:id="7"/>
      <w:r w:rsidDel="00000000" w:rsidR="00000000" w:rsidRPr="00000000">
        <w:rPr>
          <w:rtl w:val="0"/>
        </w:rPr>
        <w:t xml:space="preserve">Resultado previsto</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25600" cy="3378200"/>
            <wp:effectExtent b="0" l="0" r="0" t="0"/>
            <wp:docPr descr="Captura de pantalla 2016-11-05 a les 16.38.12.png" id="1" name="image2.png"/>
            <a:graphic>
              <a:graphicData uri="http://schemas.openxmlformats.org/drawingml/2006/picture">
                <pic:pic>
                  <pic:nvPicPr>
                    <pic:cNvPr descr="Captura de pantalla 2016-11-05 a les 16.38.12.png" id="0" name="image2.png"/>
                    <pic:cNvPicPr preferRelativeResize="0"/>
                  </pic:nvPicPr>
                  <pic:blipFill>
                    <a:blip r:embed="rId9"/>
                    <a:srcRect b="0" l="0" r="0" t="0"/>
                    <a:stretch>
                      <a:fillRect/>
                    </a:stretch>
                  </pic:blipFill>
                  <pic:spPr>
                    <a:xfrm>
                      <a:off x="0" y="0"/>
                      <a:ext cx="5925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0" w:type="default"/>
      <w:footerReference r:id="rId11" w:type="default"/>
      <w:pgSz w:h="16838" w:w="11906" w:orient="portrait"/>
      <w:pgMar w:bottom="1133.8582677165355" w:top="1440.0000000000002" w:left="1440.0000000000002" w:right="407.0078740157493"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pageBreakBefore w:val="0"/>
      <w:ind w:hanging="992.1259842519685"/>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pageBreakBefore w:val="0"/>
      <w:ind w:hanging="992.1259842519685"/>
      <w:jc w:val="center"/>
      <w:rPr>
        <w:rFonts w:ascii="Source Code Pro" w:cs="Source Code Pro" w:eastAsia="Source Code Pro" w:hAnsi="Source Code Pro"/>
        <w:i w:val="1"/>
      </w:rPr>
    </w:pPr>
    <w:r w:rsidDel="00000000" w:rsidR="00000000" w:rsidRPr="00000000">
      <w:rPr/>
      <w:drawing>
        <wp:inline distB="114300" distT="114300" distL="114300" distR="114300">
          <wp:extent cx="5928450" cy="3810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28450" cy="381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google.com" TargetMode="External"/><Relationship Id="rId7" Type="http://schemas.openxmlformats.org/officeDocument/2006/relationships/hyperlink" Target="http://www.w3schools.com/colors/colors_names.asp" TargetMode="External"/><Relationship Id="rId8" Type="http://schemas.openxmlformats.org/officeDocument/2006/relationships/hyperlink" Target="http://www.w3schools.com/cssref/css_units.a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