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5D946F" w14:textId="77777777" w:rsidR="00733667" w:rsidRPr="002A7252" w:rsidRDefault="00733667" w:rsidP="00733667">
      <w:pPr>
        <w:pStyle w:val="Cabealho"/>
        <w:jc w:val="center"/>
        <w:rPr>
          <w:b/>
          <w:sz w:val="24"/>
        </w:rPr>
      </w:pPr>
      <w:r w:rsidRPr="001D7668">
        <w:rPr>
          <w:b/>
          <w:noProof/>
          <w:sz w:val="24"/>
        </w:rPr>
        <w:drawing>
          <wp:anchor distT="0" distB="0" distL="114300" distR="114300" simplePos="0" relativeHeight="251660288" behindDoc="1" locked="0" layoutInCell="1" allowOverlap="1" wp14:anchorId="4F7322E2" wp14:editId="0F0E0714">
            <wp:simplePos x="0" y="0"/>
            <wp:positionH relativeFrom="margin">
              <wp:posOffset>-649224</wp:posOffset>
            </wp:positionH>
            <wp:positionV relativeFrom="paragraph">
              <wp:posOffset>-524764</wp:posOffset>
            </wp:positionV>
            <wp:extent cx="1183005" cy="621665"/>
            <wp:effectExtent l="0" t="0" r="0" b="0"/>
            <wp:wrapNone/>
            <wp:docPr id="6" name="Imagem 6" descr="Resultado de imagem para fcu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m para fcul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3005" cy="62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A7252">
        <w:rPr>
          <w:b/>
          <w:sz w:val="24"/>
        </w:rPr>
        <w:t>Autocorrelação e Correlação</w:t>
      </w:r>
    </w:p>
    <w:p w14:paraId="4C1422B7" w14:textId="15FB89F1" w:rsidR="00733667" w:rsidRDefault="00733667" w:rsidP="00733667">
      <w:pPr>
        <w:pStyle w:val="Cabealho"/>
        <w:jc w:val="center"/>
      </w:pPr>
      <w:r>
        <w:t xml:space="preserve">Cristiana </w:t>
      </w:r>
      <w:proofErr w:type="gramStart"/>
      <w:r>
        <w:t>Ernesto(</w:t>
      </w:r>
      <w:proofErr w:type="gramEnd"/>
      <w:r>
        <w:t>48097);Mariana Mourão(49963)</w:t>
      </w:r>
    </w:p>
    <w:p w14:paraId="3B84AFC1" w14:textId="77777777" w:rsidR="00733667" w:rsidRPr="0051132B" w:rsidRDefault="00733667" w:rsidP="00733667">
      <w:pPr>
        <w:pBdr>
          <w:top w:val="single" w:sz="4" w:space="1" w:color="auto"/>
        </w:pBdr>
        <w:spacing w:line="276" w:lineRule="auto"/>
        <w:jc w:val="both"/>
        <w:rPr>
          <w:rFonts w:cstheme="minorHAnsi"/>
          <w:b/>
        </w:rPr>
      </w:pPr>
    </w:p>
    <w:p w14:paraId="6C5760D1" w14:textId="77777777" w:rsidR="00733667" w:rsidRPr="0051132B" w:rsidRDefault="00733667" w:rsidP="00733667">
      <w:pPr>
        <w:spacing w:line="276" w:lineRule="auto"/>
        <w:jc w:val="both"/>
        <w:rPr>
          <w:rFonts w:cstheme="minorHAnsi"/>
          <w:b/>
        </w:rPr>
      </w:pPr>
      <w:r w:rsidRPr="0051132B">
        <w:rPr>
          <w:rFonts w:cstheme="minorHAnsi"/>
          <w:b/>
        </w:rPr>
        <w:t>Introdução</w:t>
      </w:r>
      <w:r w:rsidRPr="0051132B">
        <w:rPr>
          <w:rFonts w:cstheme="minorHAnsi"/>
        </w:rPr>
        <w:t xml:space="preserve"> </w:t>
      </w:r>
    </w:p>
    <w:p w14:paraId="6F2A2CBB" w14:textId="3BD1E03A" w:rsidR="00733667" w:rsidRDefault="00733667" w:rsidP="00733667">
      <w:pPr>
        <w:spacing w:line="276" w:lineRule="auto"/>
        <w:ind w:firstLine="708"/>
        <w:jc w:val="both"/>
        <w:rPr>
          <w:rFonts w:cstheme="minorHAnsi"/>
        </w:rPr>
      </w:pPr>
      <w:bookmarkStart w:id="0" w:name="_Hlk3246266"/>
      <w:bookmarkEnd w:id="0"/>
      <w:r>
        <w:rPr>
          <w:rFonts w:cstheme="minorHAnsi"/>
        </w:rPr>
        <w:t>O cálculo da correlação de sinais amostrados no tempo corresponde a um parâmetro estatístico, análogo ao produto interno, avaliando linearmente a similaridade entre dois sinais, não quantificando relações não-lineares. Por sua vez, esta pode ser simples ou deslizante, com esta última a calcular a correlação entre dois sinais em função de diferentes desfasamentos temporais (</w:t>
      </w:r>
      <w:r w:rsidRPr="00E63B8E">
        <w:rPr>
          <w:rFonts w:cstheme="minorHAnsi"/>
          <w:i/>
        </w:rPr>
        <w:t>lags</w:t>
      </w:r>
      <w:r>
        <w:rPr>
          <w:rFonts w:cstheme="minorHAnsi"/>
        </w:rPr>
        <w:t xml:space="preserve">) entre os mesmos, correspondendo a correlação simples a </w:t>
      </w:r>
      <w:proofErr w:type="spellStart"/>
      <w:r w:rsidRPr="00E63B8E">
        <w:rPr>
          <w:rFonts w:cstheme="minorHAnsi"/>
          <w:i/>
        </w:rPr>
        <w:t>lag</w:t>
      </w:r>
      <w:proofErr w:type="spellEnd"/>
      <w:r w:rsidRPr="00E63B8E">
        <w:rPr>
          <w:rFonts w:cstheme="minorHAnsi"/>
          <w:i/>
        </w:rPr>
        <w:t>=0</w:t>
      </w:r>
      <w:r w:rsidRPr="00FD33D7">
        <w:rPr>
          <w:rFonts w:cstheme="minorHAnsi"/>
        </w:rPr>
        <w:t xml:space="preserve">, relativamente </w:t>
      </w:r>
      <w:r w:rsidR="009B5B95">
        <w:rPr>
          <w:rFonts w:cstheme="minorHAnsi"/>
        </w:rPr>
        <w:t xml:space="preserve">ao </w:t>
      </w:r>
      <w:r w:rsidRPr="00FD33D7">
        <w:rPr>
          <w:rFonts w:cstheme="minorHAnsi"/>
        </w:rPr>
        <w:t>qual a correlação deslizante é antissimétrica.</w:t>
      </w:r>
      <w:r>
        <w:rPr>
          <w:rFonts w:cstheme="minorHAnsi"/>
          <w:i/>
        </w:rPr>
        <w:t xml:space="preserve"> </w:t>
      </w:r>
      <w:r>
        <w:rPr>
          <w:rFonts w:cstheme="minorHAnsi"/>
        </w:rPr>
        <w:t xml:space="preserve">Como caso particular, tem-se a autocorrelação, que aplica os princípios anteriores a sinais idênticos, pelo que a sua função é simétrica relativamente a </w:t>
      </w:r>
      <w:proofErr w:type="spellStart"/>
      <w:r w:rsidRPr="00294A01">
        <w:rPr>
          <w:rFonts w:cstheme="minorHAnsi"/>
          <w:i/>
        </w:rPr>
        <w:t>lag</w:t>
      </w:r>
      <w:proofErr w:type="spellEnd"/>
      <w:r w:rsidRPr="00294A01">
        <w:rPr>
          <w:rFonts w:cstheme="minorHAnsi"/>
          <w:i/>
        </w:rPr>
        <w:t>=0</w:t>
      </w:r>
      <w:r>
        <w:rPr>
          <w:rFonts w:cstheme="minorHAnsi"/>
        </w:rPr>
        <w:t>, como se denota pela su</w:t>
      </w:r>
      <w:r w:rsidR="00D65F6C">
        <w:rPr>
          <w:rFonts w:cstheme="minorHAnsi"/>
        </w:rPr>
        <w:t xml:space="preserve">a </w:t>
      </w:r>
      <w:r>
        <w:rPr>
          <w:rFonts w:cstheme="minorHAnsi"/>
        </w:rPr>
        <w:t xml:space="preserve">expressão matemática (comprimento </w:t>
      </w:r>
      <w:r w:rsidRPr="00735FEF">
        <w:rPr>
          <w:rFonts w:cstheme="minorHAnsi"/>
          <w:i/>
        </w:rPr>
        <w:t>M</w:t>
      </w:r>
      <w:r>
        <w:rPr>
          <w:rFonts w:cstheme="minorHAnsi"/>
        </w:rPr>
        <w:t xml:space="preserve"> do sinal): </w:t>
      </w:r>
    </w:p>
    <w:p w14:paraId="4002F70C" w14:textId="4C9EB739" w:rsidR="00733667" w:rsidRPr="00735FEF" w:rsidRDefault="004C402D" w:rsidP="00733667">
      <w:pPr>
        <w:spacing w:line="276" w:lineRule="auto"/>
        <w:jc w:val="both"/>
        <w:rPr>
          <w:rFonts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r</m:t>
              </m:r>
            </m:e>
            <m:sub>
              <m:r>
                <w:rPr>
                  <w:rFonts w:ascii="Cambria Math" w:hAnsi="Cambria Math" w:cstheme="minorHAnsi"/>
                </w:rPr>
                <m:t>xx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lag</m:t>
              </m:r>
            </m:e>
          </m:d>
          <m:r>
            <w:rPr>
              <w:rFonts w:ascii="Cambria Math" w:hAnsi="Cambria Math" w:cstheme="minorHAnsi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  <w:i/>
                </w:rPr>
              </m:ctrlPr>
            </m:naryPr>
            <m:sub>
              <m:r>
                <w:rPr>
                  <w:rFonts w:ascii="Cambria Math" w:hAnsi="Cambria Math" w:cstheme="minorHAnsi"/>
                </w:rPr>
                <m:t>n=1</m:t>
              </m:r>
            </m:sub>
            <m:sup>
              <m:r>
                <w:rPr>
                  <w:rFonts w:ascii="Cambria Math" w:hAnsi="Cambria Math" w:cstheme="minorHAnsi"/>
                </w:rPr>
                <m:t>M</m:t>
              </m:r>
            </m:sup>
            <m:e>
              <m:r>
                <w:rPr>
                  <w:rFonts w:ascii="Cambria Math" w:hAnsi="Cambria Math" w:cstheme="minorHAnsi"/>
                </w:rPr>
                <m:t>x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n+lag</m:t>
                  </m:r>
                </m:e>
              </m:d>
              <m:r>
                <w:rPr>
                  <w:rFonts w:ascii="Cambria Math" w:hAnsi="Cambria Math" w:cstheme="minorHAnsi"/>
                </w:rPr>
                <m:t>x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n</m:t>
                  </m:r>
                </m:e>
              </m:d>
              <m:r>
                <w:rPr>
                  <w:rFonts w:ascii="Cambria Math" w:hAnsi="Cambria Math" w:cstheme="minorHAnsi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inorHAnsi"/>
                      <w:i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</w:rPr>
                    <m:t>n=1</m:t>
                  </m:r>
                </m:sub>
                <m:sup>
                  <m:r>
                    <w:rPr>
                      <w:rFonts w:ascii="Cambria Math" w:hAnsi="Cambria Math" w:cstheme="minorHAnsi"/>
                    </w:rPr>
                    <m:t>M</m:t>
                  </m:r>
                </m:sup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n-lag</m:t>
                      </m:r>
                    </m:e>
                  </m:d>
                  <m:r>
                    <w:rPr>
                      <w:rFonts w:ascii="Cambria Math" w:hAnsi="Cambria Math" w:cstheme="minorHAnsi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 w:cstheme="minorHAnsi"/>
                    </w:rPr>
                    <m:t xml:space="preserve"> , -M+1&lt;lags&lt;M-1 </m:t>
                  </m:r>
                </m:e>
              </m:nary>
            </m:e>
          </m:nary>
        </m:oMath>
      </m:oMathPara>
    </w:p>
    <w:p w14:paraId="4CCC5D9A" w14:textId="303247FC" w:rsidR="00733667" w:rsidRPr="0051132B" w:rsidRDefault="00733667" w:rsidP="00733667">
      <w:p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 xml:space="preserve">Como tal, o cálculo da autocorrelação deslizante </w:t>
      </w:r>
      <w:r w:rsidRPr="0051132B">
        <w:rPr>
          <w:rFonts w:cstheme="minorHAnsi"/>
        </w:rPr>
        <w:t>permit</w:t>
      </w:r>
      <w:r>
        <w:rPr>
          <w:rFonts w:cstheme="minorHAnsi"/>
        </w:rPr>
        <w:t>e</w:t>
      </w:r>
      <w:r w:rsidRPr="0051132B">
        <w:rPr>
          <w:rFonts w:cstheme="minorHAnsi"/>
        </w:rPr>
        <w:t xml:space="preserve"> obter uma estimativa d</w:t>
      </w:r>
      <w:r>
        <w:rPr>
          <w:rFonts w:cstheme="minorHAnsi"/>
        </w:rPr>
        <w:t>a</w:t>
      </w:r>
      <w:r w:rsidRPr="0051132B">
        <w:rPr>
          <w:rFonts w:cstheme="minorHAnsi"/>
        </w:rPr>
        <w:t xml:space="preserve"> </w:t>
      </w:r>
      <w:proofErr w:type="spellStart"/>
      <w:r w:rsidRPr="0051132B">
        <w:rPr>
          <w:rFonts w:cstheme="minorHAnsi"/>
        </w:rPr>
        <w:t>predictabilidade</w:t>
      </w:r>
      <w:proofErr w:type="spellEnd"/>
      <w:r w:rsidRPr="0051132B">
        <w:rPr>
          <w:rFonts w:cstheme="minorHAnsi"/>
        </w:rPr>
        <w:t xml:space="preserve"> </w:t>
      </w:r>
      <w:r>
        <w:rPr>
          <w:rFonts w:cstheme="minorHAnsi"/>
        </w:rPr>
        <w:t>do sinal com base no conhecimento de amostras passadas, assim como do</w:t>
      </w:r>
      <w:r w:rsidRPr="00067071">
        <w:rPr>
          <w:rFonts w:cstheme="minorHAnsi"/>
        </w:rPr>
        <w:t xml:space="preserve"> atraso</w:t>
      </w:r>
      <w:r>
        <w:rPr>
          <w:rFonts w:cstheme="minorHAnsi"/>
        </w:rPr>
        <w:t xml:space="preserve"> </w:t>
      </w:r>
      <w:r w:rsidRPr="00067071">
        <w:rPr>
          <w:rFonts w:cstheme="minorHAnsi"/>
        </w:rPr>
        <w:t xml:space="preserve">relativo entre </w:t>
      </w:r>
      <w:r>
        <w:rPr>
          <w:rFonts w:cstheme="minorHAnsi"/>
        </w:rPr>
        <w:t>dois sinais</w:t>
      </w:r>
      <w:r w:rsidRPr="00067071">
        <w:rPr>
          <w:rFonts w:cstheme="minorHAnsi"/>
        </w:rPr>
        <w:t xml:space="preserve"> iguais</w:t>
      </w:r>
      <w:r w:rsidR="009B5B95">
        <w:rPr>
          <w:rFonts w:cstheme="minorHAnsi"/>
          <w:i/>
        </w:rPr>
        <w:t xml:space="preserve">, </w:t>
      </w:r>
      <w:r w:rsidR="009B5B95" w:rsidRPr="009B5B95">
        <w:rPr>
          <w:rFonts w:cstheme="minorHAnsi"/>
        </w:rPr>
        <w:t>correspondendo ao</w:t>
      </w:r>
      <w:r w:rsidR="009B5B95">
        <w:rPr>
          <w:rFonts w:cstheme="minorHAnsi"/>
          <w:i/>
        </w:rPr>
        <w:t xml:space="preserve"> </w:t>
      </w:r>
      <w:r w:rsidRPr="00294A01">
        <w:rPr>
          <w:rFonts w:cstheme="minorHAnsi"/>
          <w:i/>
        </w:rPr>
        <w:t>lags</w:t>
      </w:r>
      <w:r w:rsidRPr="00067071">
        <w:rPr>
          <w:rFonts w:cstheme="minorHAnsi"/>
        </w:rPr>
        <w:t xml:space="preserve"> para o qual a função de autocorrelação é máxima</w:t>
      </w:r>
      <w:r w:rsidR="00D65F6C">
        <w:rPr>
          <w:rFonts w:cstheme="minorHAnsi"/>
        </w:rPr>
        <w:t xml:space="preserve"> (necessária a frequência de amostragem para</w:t>
      </w:r>
      <w:r w:rsidR="00C64AC9">
        <w:rPr>
          <w:rFonts w:cstheme="minorHAnsi"/>
        </w:rPr>
        <w:t xml:space="preserve"> o</w:t>
      </w:r>
      <w:r w:rsidR="00D65F6C">
        <w:rPr>
          <w:rFonts w:cstheme="minorHAnsi"/>
        </w:rPr>
        <w:t xml:space="preserve"> cálculo do atraso temporal).</w:t>
      </w:r>
    </w:p>
    <w:p w14:paraId="572FB968" w14:textId="041E1124" w:rsidR="00733667" w:rsidRDefault="00733667" w:rsidP="00733667">
      <w:pPr>
        <w:spacing w:line="276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t>Neste relatório pretende-se estabelecer</w:t>
      </w:r>
      <w:r w:rsidRPr="0051132B">
        <w:rPr>
          <w:rFonts w:cstheme="minorHAnsi"/>
        </w:rPr>
        <w:t xml:space="preserve"> relações entre diferentes fases do processamento dum </w:t>
      </w:r>
      <w:r>
        <w:rPr>
          <w:rFonts w:cstheme="minorHAnsi"/>
        </w:rPr>
        <w:t xml:space="preserve">sinal </w:t>
      </w:r>
      <w:r w:rsidRPr="0051132B">
        <w:rPr>
          <w:rFonts w:cstheme="minorHAnsi"/>
        </w:rPr>
        <w:t>input</w:t>
      </w:r>
      <w:r>
        <w:rPr>
          <w:rFonts w:cstheme="minorHAnsi"/>
        </w:rPr>
        <w:t xml:space="preserve"> (ru</w:t>
      </w:r>
      <w:r w:rsidR="00D65F6C">
        <w:rPr>
          <w:rFonts w:cstheme="minorHAnsi"/>
        </w:rPr>
        <w:t>í</w:t>
      </w:r>
      <w:r>
        <w:rPr>
          <w:rFonts w:cstheme="minorHAnsi"/>
        </w:rPr>
        <w:t>do branco, teoricamente de largura de banda infinita) num sistema linear</w:t>
      </w:r>
      <w:r w:rsidRPr="0051132B">
        <w:rPr>
          <w:rFonts w:cstheme="minorHAnsi"/>
        </w:rPr>
        <w:t xml:space="preserve"> </w:t>
      </w:r>
      <w:r>
        <w:rPr>
          <w:rFonts w:cstheme="minorHAnsi"/>
        </w:rPr>
        <w:t xml:space="preserve">(filtro </w:t>
      </w:r>
      <w:r w:rsidRPr="00C816B4">
        <w:rPr>
          <w:rFonts w:cstheme="minorHAnsi"/>
          <w:i/>
        </w:rPr>
        <w:t>FIR</w:t>
      </w:r>
      <w:r>
        <w:rPr>
          <w:rFonts w:cstheme="minorHAnsi"/>
        </w:rPr>
        <w:t xml:space="preserve"> passa-baixo) </w:t>
      </w:r>
      <w:r w:rsidRPr="0051132B">
        <w:rPr>
          <w:rFonts w:cstheme="minorHAnsi"/>
        </w:rPr>
        <w:t>com a respetiva função de autocorrelação do output do sistema</w:t>
      </w:r>
      <w:r>
        <w:rPr>
          <w:rFonts w:cstheme="minorHAnsi"/>
        </w:rPr>
        <w:t xml:space="preserve"> (ru</w:t>
      </w:r>
      <w:r w:rsidR="00D65F6C">
        <w:rPr>
          <w:rFonts w:cstheme="minorHAnsi"/>
        </w:rPr>
        <w:t>í</w:t>
      </w:r>
      <w:r>
        <w:rPr>
          <w:rFonts w:cstheme="minorHAnsi"/>
        </w:rPr>
        <w:t xml:space="preserve">do colorido). </w:t>
      </w:r>
    </w:p>
    <w:p w14:paraId="5CE8AA2A" w14:textId="77777777" w:rsidR="00733667" w:rsidRDefault="00733667" w:rsidP="00733667">
      <w:pPr>
        <w:spacing w:line="276" w:lineRule="auto"/>
        <w:jc w:val="both"/>
        <w:rPr>
          <w:rFonts w:cstheme="minorHAnsi"/>
        </w:rPr>
      </w:pPr>
    </w:p>
    <w:p w14:paraId="64D4EFDD" w14:textId="77777777" w:rsidR="00733667" w:rsidRDefault="00733667" w:rsidP="00733667">
      <w:pPr>
        <w:spacing w:line="276" w:lineRule="auto"/>
        <w:jc w:val="both"/>
        <w:rPr>
          <w:rFonts w:cstheme="minorHAnsi"/>
          <w:b/>
        </w:rPr>
      </w:pPr>
      <w:r w:rsidRPr="0051132B">
        <w:rPr>
          <w:rFonts w:cstheme="minorHAnsi"/>
          <w:b/>
        </w:rPr>
        <w:t>Materiais e Métodos</w:t>
      </w:r>
    </w:p>
    <w:p w14:paraId="5802CC9F" w14:textId="1417F506" w:rsidR="00733667" w:rsidRDefault="00733667" w:rsidP="00733667">
      <w:pPr>
        <w:spacing w:line="276" w:lineRule="auto"/>
        <w:ind w:firstLine="708"/>
        <w:jc w:val="both"/>
        <w:rPr>
          <w:rFonts w:eastAsiaTheme="minorEastAsia" w:cstheme="minorHAnsi"/>
        </w:rPr>
      </w:pPr>
      <w:r>
        <w:rPr>
          <w:rFonts w:cstheme="minorHAnsi"/>
        </w:rPr>
        <w:t>R</w:t>
      </w:r>
      <w:r w:rsidRPr="009D29BF">
        <w:rPr>
          <w:rFonts w:cstheme="minorHAnsi"/>
        </w:rPr>
        <w:t xml:space="preserve">ecorreu-se ao software </w:t>
      </w:r>
      <w:r w:rsidRPr="009D29BF">
        <w:rPr>
          <w:rFonts w:cstheme="minorHAnsi"/>
          <w:i/>
        </w:rPr>
        <w:t>MATLAB</w:t>
      </w:r>
      <w:r w:rsidRPr="009D29BF">
        <w:rPr>
          <w:rFonts w:cstheme="minorHAnsi"/>
        </w:rPr>
        <w:t xml:space="preserve"> </w:t>
      </w:r>
      <w:r>
        <w:rPr>
          <w:rFonts w:cstheme="minorHAnsi"/>
        </w:rPr>
        <w:t xml:space="preserve">e </w:t>
      </w:r>
      <w:r w:rsidRPr="00D210DE">
        <w:rPr>
          <w:rFonts w:cstheme="minorHAnsi"/>
        </w:rPr>
        <w:t>modificou-se o ficheiro Semmlow_Ex2_2_PCM.m</w:t>
      </w:r>
      <w:r>
        <w:rPr>
          <w:rFonts w:cstheme="minorHAnsi"/>
        </w:rPr>
        <w:t>, que implementava</w:t>
      </w:r>
      <w:r w:rsidRPr="001346AA">
        <w:rPr>
          <w:rFonts w:cstheme="minorHAnsi"/>
        </w:rPr>
        <w:t>, para frequências angulares de corte normalizadas</w:t>
      </w:r>
      <w:r w:rsidRPr="009D29BF">
        <w:rPr>
          <w:rFonts w:cstheme="minorHAnsi"/>
        </w:rPr>
        <w:t xml:space="preserve"> </w:t>
      </w:r>
      <w:r w:rsidRPr="00144F8E">
        <w:rPr>
          <w:rFonts w:cstheme="minorHAnsi"/>
          <w:i/>
        </w:rPr>
        <w:t>wc</w:t>
      </w:r>
      <w:r>
        <w:rPr>
          <w:rFonts w:cstheme="minorHAnsi"/>
        </w:rPr>
        <w:t xml:space="preserve"> </w:t>
      </w:r>
      <w:r w:rsidRPr="009D29BF">
        <w:rPr>
          <w:rFonts w:cstheme="minorHAnsi"/>
        </w:rPr>
        <w:t xml:space="preserve">igualmente espaçadas por </w:t>
      </w:r>
      <w:r w:rsidRPr="00C6711F">
        <w:rPr>
          <w:rFonts w:cstheme="minorHAnsi"/>
          <w:i/>
        </w:rPr>
        <w:t>pi/N</w:t>
      </w:r>
      <w:r w:rsidRPr="009D29BF">
        <w:rPr>
          <w:rFonts w:cstheme="minorHAnsi"/>
        </w:rPr>
        <w:t xml:space="preserve"> contidas num vetor </w:t>
      </w:r>
      <w:r w:rsidRPr="009D29BF">
        <w:rPr>
          <w:rFonts w:cstheme="minorHAnsi"/>
          <w:i/>
        </w:rPr>
        <w:t>wn</w:t>
      </w:r>
      <w:r w:rsidRPr="009D29BF">
        <w:rPr>
          <w:rFonts w:cstheme="minorHAnsi"/>
        </w:rPr>
        <w:t xml:space="preserve"> </w:t>
      </w:r>
      <w:r>
        <w:rPr>
          <w:rFonts w:cstheme="minorHAnsi"/>
        </w:rPr>
        <w:t xml:space="preserve">com </w:t>
      </w:r>
      <w:r w:rsidRPr="00C6711F">
        <w:rPr>
          <w:rFonts w:cstheme="minorHAnsi"/>
          <w:i/>
        </w:rPr>
        <w:t>N</w:t>
      </w:r>
      <w:r>
        <w:rPr>
          <w:rFonts w:cstheme="minorHAnsi"/>
        </w:rPr>
        <w:t xml:space="preserve"> comprimento, a função de autocorrelação do ruído colorido resultante da convolução temporal entre o filtro </w:t>
      </w:r>
      <w:r w:rsidRPr="00E9347F">
        <w:rPr>
          <w:rFonts w:cstheme="minorHAnsi"/>
          <w:i/>
        </w:rPr>
        <w:t>FIR</w:t>
      </w:r>
      <w:r>
        <w:rPr>
          <w:rFonts w:cstheme="minorHAnsi"/>
        </w:rPr>
        <w:t xml:space="preserve"> passa-baixo </w:t>
      </w:r>
      <w:r w:rsidRPr="007D3D67">
        <w:rPr>
          <w:rFonts w:cstheme="minorHAnsi"/>
        </w:rPr>
        <w:t>(wc/pi)</w:t>
      </w:r>
      <w:r>
        <w:rPr>
          <w:rFonts w:cstheme="minorHAnsi"/>
        </w:rPr>
        <w:t>*</w:t>
      </w:r>
      <w:proofErr w:type="spellStart"/>
      <w:r w:rsidRPr="00C6711F">
        <w:rPr>
          <w:rFonts w:cstheme="minorHAnsi"/>
          <w:i/>
        </w:rPr>
        <w:t>sinc</w:t>
      </w:r>
      <w:proofErr w:type="spellEnd"/>
      <w:r w:rsidRPr="00C6711F">
        <w:rPr>
          <w:rFonts w:cstheme="minorHAnsi"/>
          <w:i/>
        </w:rPr>
        <w:t>(</w:t>
      </w:r>
      <w:proofErr w:type="spellStart"/>
      <w:r>
        <w:rPr>
          <w:rFonts w:cstheme="minorHAnsi"/>
          <w:i/>
        </w:rPr>
        <w:t>n.wc</w:t>
      </w:r>
      <w:proofErr w:type="spellEnd"/>
      <w:r w:rsidRPr="00C6711F">
        <w:rPr>
          <w:rFonts w:cstheme="minorHAnsi"/>
          <w:i/>
        </w:rPr>
        <w:t>)</w:t>
      </w:r>
      <w:r>
        <w:rPr>
          <w:rFonts w:cstheme="minorHAnsi"/>
        </w:rPr>
        <w:t xml:space="preserve"> e ruído branco gaussiano (vetor coluna </w:t>
      </w:r>
      <w:proofErr w:type="spellStart"/>
      <w:r w:rsidRPr="00C6711F">
        <w:rPr>
          <w:rFonts w:cstheme="minorHAnsi"/>
          <w:i/>
        </w:rPr>
        <w:t>randn</w:t>
      </w:r>
      <w:proofErr w:type="spellEnd"/>
      <w:r w:rsidRPr="00C6711F">
        <w:rPr>
          <w:rFonts w:cstheme="minorHAnsi"/>
          <w:i/>
        </w:rPr>
        <w:t>(npts,1)</w:t>
      </w:r>
      <w:r>
        <w:rPr>
          <w:rFonts w:cstheme="minorHAnsi"/>
        </w:rPr>
        <w:t xml:space="preserve">). Assim, as funções de autocorrelação foram geradas pelo comando </w:t>
      </w:r>
      <w:proofErr w:type="gramStart"/>
      <w:r w:rsidRPr="009D29BF">
        <w:rPr>
          <w:rFonts w:cstheme="minorHAnsi"/>
          <w:i/>
        </w:rPr>
        <w:t>xcorr(</w:t>
      </w:r>
      <w:proofErr w:type="spellStart"/>
      <w:proofErr w:type="gramEnd"/>
      <w:r w:rsidRPr="009D29BF">
        <w:rPr>
          <w:rFonts w:cstheme="minorHAnsi"/>
          <w:i/>
        </w:rPr>
        <w:t>colored_noise</w:t>
      </w:r>
      <w:proofErr w:type="spellEnd"/>
      <w:r w:rsidRPr="009D29BF">
        <w:rPr>
          <w:rFonts w:cstheme="minorHAnsi"/>
          <w:i/>
        </w:rPr>
        <w:t>, ‘</w:t>
      </w:r>
      <w:proofErr w:type="spellStart"/>
      <w:r w:rsidRPr="009D29BF">
        <w:rPr>
          <w:rFonts w:cstheme="minorHAnsi"/>
          <w:i/>
        </w:rPr>
        <w:t>coeff</w:t>
      </w:r>
      <w:proofErr w:type="spellEnd"/>
      <w:r w:rsidRPr="009D29BF">
        <w:rPr>
          <w:rFonts w:cstheme="minorHAnsi"/>
          <w:i/>
        </w:rPr>
        <w:t>’’)</w:t>
      </w:r>
      <w:r>
        <w:rPr>
          <w:rFonts w:cstheme="minorHAnsi"/>
        </w:rPr>
        <w:t xml:space="preserve">, </w:t>
      </w:r>
      <w:r w:rsidRPr="009D29BF">
        <w:rPr>
          <w:rFonts w:cstheme="minorHAnsi"/>
        </w:rPr>
        <w:t xml:space="preserve">cujo output </w:t>
      </w:r>
      <w:r w:rsidRPr="009D29BF">
        <w:rPr>
          <w:rFonts w:cstheme="minorHAnsi"/>
          <w:i/>
        </w:rPr>
        <w:t xml:space="preserve">[cor, lags] </w:t>
      </w:r>
      <w:r w:rsidRPr="009D29BF">
        <w:rPr>
          <w:rFonts w:cstheme="minorHAnsi"/>
        </w:rPr>
        <w:t>armazena para cada atraso relativo</w:t>
      </w:r>
      <w:r w:rsidRPr="009D29BF">
        <w:rPr>
          <w:rFonts w:cstheme="minorHAnsi"/>
          <w:i/>
        </w:rPr>
        <w:t xml:space="preserve"> lags</w:t>
      </w:r>
      <w:r>
        <w:rPr>
          <w:rFonts w:cstheme="minorHAnsi"/>
        </w:rPr>
        <w:t xml:space="preserve"> </w:t>
      </w:r>
      <w:r w:rsidRPr="009D29BF">
        <w:rPr>
          <w:rFonts w:cstheme="minorHAnsi"/>
        </w:rPr>
        <w:t xml:space="preserve">o respetivo valor da autocorrelação </w:t>
      </w:r>
      <w:r w:rsidRPr="009D29BF">
        <w:rPr>
          <w:rFonts w:cstheme="minorHAnsi"/>
          <w:i/>
        </w:rPr>
        <w:t>cor</w:t>
      </w:r>
      <w:r w:rsidRPr="009D29BF">
        <w:rPr>
          <w:rFonts w:cstheme="minorHAnsi"/>
        </w:rPr>
        <w:t xml:space="preserve"> normalizado pelo parâmetro </w:t>
      </w:r>
      <w:r w:rsidRPr="00C6711F">
        <w:rPr>
          <w:rFonts w:cstheme="minorHAnsi"/>
          <w:i/>
        </w:rPr>
        <w:t>‘</w:t>
      </w:r>
      <w:proofErr w:type="spellStart"/>
      <w:r w:rsidRPr="00C6711F">
        <w:rPr>
          <w:rFonts w:cstheme="minorHAnsi"/>
          <w:i/>
        </w:rPr>
        <w:t>coeff</w:t>
      </w:r>
      <w:proofErr w:type="spellEnd"/>
      <w:r w:rsidRPr="00C6711F">
        <w:rPr>
          <w:rFonts w:cstheme="minorHAnsi"/>
          <w:i/>
        </w:rPr>
        <w:t>’</w:t>
      </w:r>
      <w:r>
        <w:rPr>
          <w:rFonts w:cstheme="minorHAnsi"/>
        </w:rPr>
        <w:t xml:space="preserve"> </w:t>
      </w:r>
      <w:r w:rsidRPr="009D29BF">
        <w:rPr>
          <w:rFonts w:cstheme="minorHAnsi"/>
        </w:rPr>
        <w:t>(</w:t>
      </w:r>
      <w:r>
        <w:rPr>
          <w:rFonts w:eastAsiaTheme="minorEastAsia" w:cstheme="minorHAnsi"/>
        </w:rPr>
        <w:t>-</w:t>
      </w:r>
      <w:r w:rsidRPr="00C6711F">
        <w:rPr>
          <w:rFonts w:eastAsiaTheme="minorEastAsia" w:cstheme="minorHAnsi"/>
          <w:i/>
        </w:rPr>
        <w:t>1≤cor≤1</w:t>
      </w:r>
      <w:r>
        <w:rPr>
          <w:rFonts w:eastAsiaTheme="minorEastAsia" w:cstheme="minorHAnsi"/>
          <w:i/>
        </w:rPr>
        <w:t xml:space="preserve">, </w:t>
      </w:r>
      <w:r w:rsidRPr="006D270A">
        <w:rPr>
          <w:rFonts w:eastAsiaTheme="minorEastAsia" w:cstheme="minorHAnsi"/>
        </w:rPr>
        <w:t xml:space="preserve">com </w:t>
      </w:r>
      <w:r w:rsidRPr="00481029">
        <w:rPr>
          <w:rFonts w:eastAsiaTheme="minorEastAsia" w:cstheme="minorHAnsi"/>
          <w:i/>
        </w:rPr>
        <w:t>cor=1</w:t>
      </w:r>
      <w:r w:rsidRPr="006D270A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 xml:space="preserve">e </w:t>
      </w:r>
      <w:r w:rsidRPr="00D74E5A">
        <w:rPr>
          <w:rFonts w:eastAsiaTheme="minorEastAsia" w:cstheme="minorHAnsi"/>
          <w:i/>
        </w:rPr>
        <w:t>cor=-1</w:t>
      </w:r>
      <w:r>
        <w:rPr>
          <w:rFonts w:eastAsiaTheme="minorEastAsia" w:cstheme="minorHAnsi"/>
        </w:rPr>
        <w:t xml:space="preserve"> para sinais em fase</w:t>
      </w:r>
      <w:r w:rsidR="00D65F6C">
        <w:rPr>
          <w:rFonts w:eastAsiaTheme="minorEastAsia" w:cstheme="minorHAnsi"/>
        </w:rPr>
        <w:t xml:space="preserve">, </w:t>
      </w:r>
      <w:r>
        <w:rPr>
          <w:rFonts w:eastAsiaTheme="minorEastAsia" w:cstheme="minorHAnsi"/>
        </w:rPr>
        <w:t>permitindo análise independente da escala das variáveis</w:t>
      </w:r>
      <w:r w:rsidRPr="000D75EC">
        <w:rPr>
          <w:rFonts w:eastAsiaTheme="minorEastAsia" w:cstheme="minorHAnsi"/>
        </w:rPr>
        <w:t>)</w:t>
      </w:r>
      <w:r>
        <w:rPr>
          <w:rFonts w:eastAsiaTheme="minorEastAsia" w:cstheme="minorHAnsi"/>
        </w:rPr>
        <w:t xml:space="preserve">. </w:t>
      </w:r>
    </w:p>
    <w:p w14:paraId="7E70D9B5" w14:textId="7FE7E35D" w:rsidR="00733667" w:rsidRPr="009B5E1C" w:rsidRDefault="00733667" w:rsidP="00733667">
      <w:pPr>
        <w:spacing w:line="276" w:lineRule="auto"/>
        <w:ind w:firstLine="708"/>
        <w:jc w:val="both"/>
        <w:rPr>
          <w:rFonts w:cstheme="minorHAnsi"/>
          <w:b/>
        </w:rPr>
      </w:pPr>
      <w:r>
        <w:rPr>
          <w:rFonts w:eastAsiaTheme="minorEastAsia" w:cstheme="minorHAnsi"/>
        </w:rPr>
        <w:t xml:space="preserve">De seguida, </w:t>
      </w:r>
      <w:r w:rsidRPr="0051132B">
        <w:rPr>
          <w:rFonts w:cstheme="minorHAnsi"/>
        </w:rPr>
        <w:t>defini</w:t>
      </w:r>
      <w:r>
        <w:rPr>
          <w:rFonts w:cstheme="minorHAnsi"/>
        </w:rPr>
        <w:t>u-se a FWHM</w:t>
      </w:r>
      <w:r w:rsidRPr="0051132B">
        <w:rPr>
          <w:rFonts w:cstheme="minorHAnsi"/>
        </w:rPr>
        <w:t xml:space="preserve"> </w:t>
      </w:r>
      <w:r>
        <w:rPr>
          <w:rFonts w:cstheme="minorHAnsi"/>
        </w:rPr>
        <w:t xml:space="preserve">do </w:t>
      </w:r>
      <w:r w:rsidRPr="0051132B">
        <w:rPr>
          <w:rFonts w:cstheme="minorHAnsi"/>
        </w:rPr>
        <w:t xml:space="preserve">pico </w:t>
      </w:r>
      <w:r>
        <w:rPr>
          <w:rFonts w:cstheme="minorHAnsi"/>
        </w:rPr>
        <w:t xml:space="preserve">máximo </w:t>
      </w:r>
      <w:r w:rsidRPr="0051132B">
        <w:rPr>
          <w:rFonts w:cstheme="minorHAnsi"/>
        </w:rPr>
        <w:t>da função de autocorrelação</w:t>
      </w:r>
      <w:r>
        <w:rPr>
          <w:rFonts w:cstheme="minorHAnsi"/>
        </w:rPr>
        <w:t xml:space="preserve"> enquanto </w:t>
      </w:r>
      <w:r w:rsidRPr="0051132B">
        <w:rPr>
          <w:rFonts w:cstheme="minorHAnsi"/>
        </w:rPr>
        <w:t>critério de medição da</w:t>
      </w:r>
      <w:r>
        <w:rPr>
          <w:rFonts w:cstheme="minorHAnsi"/>
        </w:rPr>
        <w:t xml:space="preserve"> sua</w:t>
      </w:r>
      <w:r w:rsidRPr="0051132B">
        <w:rPr>
          <w:rFonts w:cstheme="minorHAnsi"/>
        </w:rPr>
        <w:t xml:space="preserve"> largura, </w:t>
      </w:r>
      <w:r>
        <w:rPr>
          <w:rFonts w:cstheme="minorHAnsi"/>
        </w:rPr>
        <w:t xml:space="preserve">estando o pico </w:t>
      </w:r>
      <w:r w:rsidRPr="0051132B">
        <w:rPr>
          <w:rFonts w:cstheme="minorHAnsi"/>
        </w:rPr>
        <w:t xml:space="preserve">definido </w:t>
      </w:r>
      <w:r>
        <w:rPr>
          <w:rFonts w:cstheme="minorHAnsi"/>
        </w:rPr>
        <w:t xml:space="preserve">em </w:t>
      </w:r>
      <w:r w:rsidRPr="0066022B">
        <w:rPr>
          <w:rFonts w:cstheme="minorHAnsi"/>
          <w:i/>
        </w:rPr>
        <w:t>cor=1</w:t>
      </w:r>
      <w:r w:rsidRPr="00600EB9">
        <w:rPr>
          <w:rFonts w:cstheme="minorHAnsi"/>
          <w:i/>
        </w:rPr>
        <w:t xml:space="preserve">, </w:t>
      </w:r>
      <w:r>
        <w:rPr>
          <w:rFonts w:cstheme="minorHAnsi"/>
        </w:rPr>
        <w:t xml:space="preserve">pelo que </w:t>
      </w:r>
      <w:r w:rsidRPr="0051132B">
        <w:rPr>
          <w:rFonts w:cstheme="minorHAnsi"/>
        </w:rPr>
        <w:t xml:space="preserve">a meia altura </w:t>
      </w:r>
      <w:r>
        <w:rPr>
          <w:rFonts w:cstheme="minorHAnsi"/>
        </w:rPr>
        <w:t>é</w:t>
      </w:r>
      <w:r w:rsidRPr="0051132B">
        <w:rPr>
          <w:rFonts w:cstheme="minorHAnsi"/>
          <w:i/>
        </w:rPr>
        <w:t xml:space="preserve"> cor=0.5</w:t>
      </w:r>
      <w:r w:rsidRPr="0051132B">
        <w:rPr>
          <w:rFonts w:cstheme="minorHAnsi"/>
        </w:rPr>
        <w:t>. Contudo, devido à discretização d</w:t>
      </w:r>
      <w:r>
        <w:rPr>
          <w:rFonts w:cstheme="minorHAnsi"/>
        </w:rPr>
        <w:t xml:space="preserve">a função de </w:t>
      </w:r>
      <w:r w:rsidRPr="0051132B">
        <w:rPr>
          <w:rFonts w:cstheme="minorHAnsi"/>
        </w:rPr>
        <w:t xml:space="preserve">autocorrelação o mesmo </w:t>
      </w:r>
      <w:r>
        <w:rPr>
          <w:rFonts w:cstheme="minorHAnsi"/>
        </w:rPr>
        <w:t>poderá não</w:t>
      </w:r>
      <w:r w:rsidRPr="0051132B">
        <w:rPr>
          <w:rFonts w:cstheme="minorHAnsi"/>
        </w:rPr>
        <w:t xml:space="preserve"> cont</w:t>
      </w:r>
      <w:r>
        <w:rPr>
          <w:rFonts w:cstheme="minorHAnsi"/>
        </w:rPr>
        <w:t>er</w:t>
      </w:r>
      <w:r w:rsidRPr="0051132B">
        <w:rPr>
          <w:rFonts w:cstheme="minorHAnsi"/>
        </w:rPr>
        <w:t xml:space="preserve"> ponto</w:t>
      </w:r>
      <w:r>
        <w:rPr>
          <w:rFonts w:cstheme="minorHAnsi"/>
        </w:rPr>
        <w:t>s</w:t>
      </w:r>
      <w:r w:rsidRPr="0051132B">
        <w:rPr>
          <w:rFonts w:cstheme="minorHAnsi"/>
        </w:rPr>
        <w:t xml:space="preserve"> em </w:t>
      </w:r>
      <w:r w:rsidRPr="0051132B">
        <w:rPr>
          <w:rFonts w:cstheme="minorHAnsi"/>
          <w:i/>
        </w:rPr>
        <w:t>cor=0.5</w:t>
      </w:r>
      <w:r w:rsidRPr="0051132B">
        <w:rPr>
          <w:rFonts w:cstheme="minorHAnsi"/>
        </w:rPr>
        <w:t>, pelo que</w:t>
      </w:r>
      <w:r>
        <w:rPr>
          <w:rFonts w:cstheme="minorHAnsi"/>
        </w:rPr>
        <w:t xml:space="preserve"> se </w:t>
      </w:r>
      <w:r w:rsidRPr="0051132B">
        <w:rPr>
          <w:rFonts w:cstheme="minorHAnsi"/>
        </w:rPr>
        <w:t xml:space="preserve">recorreu à função </w:t>
      </w:r>
      <w:r w:rsidRPr="0051132B">
        <w:rPr>
          <w:rFonts w:cstheme="minorHAnsi"/>
          <w:i/>
        </w:rPr>
        <w:t>find(cor&gt;0.5, 1, ‘</w:t>
      </w:r>
      <w:proofErr w:type="spellStart"/>
      <w:r w:rsidRPr="0051132B">
        <w:rPr>
          <w:rFonts w:cstheme="minorHAnsi"/>
          <w:i/>
        </w:rPr>
        <w:t>last</w:t>
      </w:r>
      <w:proofErr w:type="spellEnd"/>
      <w:r w:rsidRPr="0051132B">
        <w:rPr>
          <w:rFonts w:cstheme="minorHAnsi"/>
          <w:i/>
        </w:rPr>
        <w:t>’)</w:t>
      </w:r>
      <w:r w:rsidRPr="0051132B">
        <w:rPr>
          <w:rFonts w:cstheme="minorHAnsi"/>
        </w:rPr>
        <w:t xml:space="preserve"> que retorna o índice do último elemento do vetor</w:t>
      </w:r>
      <w:r w:rsidRPr="0051132B">
        <w:rPr>
          <w:rFonts w:cstheme="minorHAnsi"/>
          <w:i/>
        </w:rPr>
        <w:t xml:space="preserve"> cor</w:t>
      </w:r>
      <w:r w:rsidRPr="0051132B">
        <w:rPr>
          <w:rFonts w:cstheme="minorHAnsi"/>
        </w:rPr>
        <w:t xml:space="preserve"> que satisfaz </w:t>
      </w:r>
      <w:r w:rsidRPr="0051132B">
        <w:rPr>
          <w:rFonts w:cstheme="minorHAnsi"/>
          <w:i/>
        </w:rPr>
        <w:t>cor&gt;0.5</w:t>
      </w:r>
      <w:r w:rsidRPr="0051132B">
        <w:rPr>
          <w:rFonts w:cstheme="minorHAnsi"/>
        </w:rPr>
        <w:t xml:space="preserve">. Com </w:t>
      </w:r>
      <w:r>
        <w:rPr>
          <w:rFonts w:cstheme="minorHAnsi"/>
        </w:rPr>
        <w:t xml:space="preserve">base no ponto obtido com a </w:t>
      </w:r>
      <w:r>
        <w:rPr>
          <w:rFonts w:cstheme="minorHAnsi"/>
        </w:rPr>
        <w:lastRenderedPageBreak/>
        <w:t xml:space="preserve">função </w:t>
      </w:r>
      <w:r w:rsidRPr="00481029">
        <w:rPr>
          <w:rFonts w:cstheme="minorHAnsi"/>
          <w:i/>
        </w:rPr>
        <w:t>find</w:t>
      </w:r>
      <w:r>
        <w:rPr>
          <w:rFonts w:cstheme="minorHAnsi"/>
        </w:rPr>
        <w:t xml:space="preserve"> e o imediatamente depois</w:t>
      </w:r>
      <w:r w:rsidRPr="0051132B">
        <w:rPr>
          <w:rFonts w:cstheme="minorHAnsi"/>
        </w:rPr>
        <w:t xml:space="preserve">, procedeu-se à interpolação por regressão linear do </w:t>
      </w:r>
      <w:r w:rsidRPr="0051132B">
        <w:rPr>
          <w:rFonts w:cstheme="minorHAnsi"/>
          <w:i/>
        </w:rPr>
        <w:t xml:space="preserve">lags </w:t>
      </w:r>
      <w:r w:rsidRPr="0051132B">
        <w:rPr>
          <w:rFonts w:cstheme="minorHAnsi"/>
        </w:rPr>
        <w:t xml:space="preserve">correspondente a </w:t>
      </w:r>
      <w:r w:rsidRPr="0051132B">
        <w:rPr>
          <w:rFonts w:cstheme="minorHAnsi"/>
          <w:i/>
        </w:rPr>
        <w:t>cor=0.5</w:t>
      </w:r>
      <w:r w:rsidRPr="0051132B">
        <w:rPr>
          <w:rFonts w:cstheme="minorHAnsi"/>
        </w:rPr>
        <w:t xml:space="preserve">, através da função </w:t>
      </w:r>
      <w:r w:rsidRPr="0051132B">
        <w:rPr>
          <w:rFonts w:cstheme="minorHAnsi"/>
          <w:i/>
        </w:rPr>
        <w:t>regression</w:t>
      </w:r>
      <w:r w:rsidRPr="0051132B">
        <w:rPr>
          <w:rFonts w:cstheme="minorHAnsi"/>
        </w:rPr>
        <w:t xml:space="preserve"> que devolve o declive </w:t>
      </w:r>
      <w:r w:rsidRPr="0051132B">
        <w:rPr>
          <w:rFonts w:cstheme="minorHAnsi"/>
          <w:i/>
        </w:rPr>
        <w:t>m</w:t>
      </w:r>
      <w:r w:rsidRPr="0051132B">
        <w:rPr>
          <w:rFonts w:cstheme="minorHAnsi"/>
        </w:rPr>
        <w:t xml:space="preserve"> e ordenada na origem </w:t>
      </w:r>
      <w:r w:rsidRPr="0051132B">
        <w:rPr>
          <w:rFonts w:cstheme="minorHAnsi"/>
          <w:i/>
        </w:rPr>
        <w:t>b</w:t>
      </w:r>
      <w:r w:rsidRPr="0051132B">
        <w:rPr>
          <w:rFonts w:cstheme="minorHAnsi"/>
        </w:rPr>
        <w:t xml:space="preserve"> da reta. Por fim, recordando a simetria característica </w:t>
      </w:r>
      <w:r>
        <w:rPr>
          <w:rFonts w:cstheme="minorHAnsi"/>
        </w:rPr>
        <w:t>da função de</w:t>
      </w:r>
      <w:r w:rsidRPr="0051132B">
        <w:rPr>
          <w:rFonts w:cstheme="minorHAnsi"/>
        </w:rPr>
        <w:t xml:space="preserve"> autocorrelação, calculou-se a </w:t>
      </w:r>
      <w:r>
        <w:rPr>
          <w:rFonts w:cstheme="minorHAnsi"/>
        </w:rPr>
        <w:t>FWHM,</w:t>
      </w:r>
      <w:r w:rsidRPr="0051132B">
        <w:rPr>
          <w:rFonts w:cstheme="minorHAnsi"/>
        </w:rPr>
        <w:t xml:space="preserve"> para a frequência </w:t>
      </w:r>
      <w:r w:rsidRPr="0051132B">
        <w:rPr>
          <w:rFonts w:cstheme="minorHAnsi"/>
          <w:i/>
        </w:rPr>
        <w:t>w</w:t>
      </w:r>
      <w:r>
        <w:rPr>
          <w:rFonts w:cstheme="minorHAnsi"/>
          <w:i/>
        </w:rPr>
        <w:t>n(k)</w:t>
      </w:r>
      <w:r w:rsidRPr="0051132B">
        <w:rPr>
          <w:rFonts w:cstheme="minorHAnsi"/>
        </w:rPr>
        <w:t xml:space="preserve">, como o dobro do </w:t>
      </w:r>
      <w:r w:rsidRPr="0051132B">
        <w:rPr>
          <w:rFonts w:cstheme="minorHAnsi"/>
          <w:i/>
        </w:rPr>
        <w:t>lag</w:t>
      </w:r>
      <w:bookmarkStart w:id="1" w:name="_GoBack"/>
      <w:bookmarkEnd w:id="1"/>
      <w:r w:rsidRPr="0051132B">
        <w:rPr>
          <w:rFonts w:cstheme="minorHAnsi"/>
        </w:rPr>
        <w:t xml:space="preserve"> obtido por interpolação, guardando-se a mesma em </w:t>
      </w:r>
      <w:proofErr w:type="spellStart"/>
      <w:r w:rsidRPr="0051132B">
        <w:rPr>
          <w:rFonts w:cstheme="minorHAnsi"/>
          <w:i/>
        </w:rPr>
        <w:t>largura_rxx</w:t>
      </w:r>
      <w:proofErr w:type="spellEnd"/>
      <w:r w:rsidRPr="0051132B">
        <w:rPr>
          <w:rFonts w:cstheme="minorHAnsi"/>
          <w:i/>
        </w:rPr>
        <w:t>(k,1)</w:t>
      </w:r>
      <w:r w:rsidRPr="0051132B">
        <w:rPr>
          <w:rFonts w:cstheme="minorHAnsi"/>
        </w:rPr>
        <w:t xml:space="preserve">. </w:t>
      </w:r>
      <w:r>
        <w:rPr>
          <w:rFonts w:cstheme="minorHAnsi"/>
        </w:rPr>
        <w:t xml:space="preserve">Assim, com base nos vetores wn(k) e </w:t>
      </w:r>
      <w:proofErr w:type="spellStart"/>
      <w:r>
        <w:rPr>
          <w:rFonts w:cstheme="minorHAnsi"/>
        </w:rPr>
        <w:t>largura_rxx</w:t>
      </w:r>
      <w:proofErr w:type="spellEnd"/>
      <w:r>
        <w:rPr>
          <w:rFonts w:cstheme="minorHAnsi"/>
        </w:rPr>
        <w:t>(k,1)</w:t>
      </w:r>
      <w:r w:rsidR="00DE5C8F">
        <w:rPr>
          <w:rFonts w:cstheme="minorHAnsi"/>
        </w:rPr>
        <w:t xml:space="preserve"> </w:t>
      </w:r>
      <w:r>
        <w:rPr>
          <w:rFonts w:cstheme="minorHAnsi"/>
        </w:rPr>
        <w:t xml:space="preserve">produziu-se o </w:t>
      </w:r>
      <w:r w:rsidRPr="0051132B">
        <w:rPr>
          <w:rFonts w:cstheme="minorHAnsi"/>
        </w:rPr>
        <w:t xml:space="preserve">gráfico que traduz </w:t>
      </w:r>
      <w:r>
        <w:rPr>
          <w:rFonts w:cstheme="minorHAnsi"/>
        </w:rPr>
        <w:t>uma estimativa da</w:t>
      </w:r>
      <w:r w:rsidRPr="0051132B">
        <w:rPr>
          <w:rFonts w:cstheme="minorHAnsi"/>
        </w:rPr>
        <w:t xml:space="preserve"> relação entre a</w:t>
      </w:r>
      <w:r>
        <w:rPr>
          <w:rFonts w:cstheme="minorHAnsi"/>
        </w:rPr>
        <w:t xml:space="preserve"> </w:t>
      </w:r>
      <w:r w:rsidRPr="0051132B">
        <w:rPr>
          <w:rFonts w:cstheme="minorHAnsi"/>
        </w:rPr>
        <w:t>largura de banda do ru</w:t>
      </w:r>
      <w:r>
        <w:rPr>
          <w:rFonts w:cstheme="minorHAnsi"/>
        </w:rPr>
        <w:t>í</w:t>
      </w:r>
      <w:r w:rsidRPr="0051132B">
        <w:rPr>
          <w:rFonts w:cstheme="minorHAnsi"/>
        </w:rPr>
        <w:t>do colorido</w:t>
      </w:r>
      <w:r>
        <w:rPr>
          <w:rFonts w:cstheme="minorHAnsi"/>
        </w:rPr>
        <w:t xml:space="preserve"> </w:t>
      </w:r>
      <w:r w:rsidRPr="0051132B">
        <w:rPr>
          <w:rFonts w:cstheme="minorHAnsi"/>
        </w:rPr>
        <w:t>e</w:t>
      </w:r>
      <w:r>
        <w:rPr>
          <w:rFonts w:cstheme="minorHAnsi"/>
        </w:rPr>
        <w:t xml:space="preserve"> a FWHM</w:t>
      </w:r>
      <w:r w:rsidRPr="0051132B">
        <w:rPr>
          <w:rFonts w:cstheme="minorHAnsi"/>
        </w:rPr>
        <w:t xml:space="preserve"> </w:t>
      </w:r>
      <w:r>
        <w:rPr>
          <w:rFonts w:cstheme="minorHAnsi"/>
        </w:rPr>
        <w:t xml:space="preserve">da </w:t>
      </w:r>
      <w:r w:rsidRPr="0051132B">
        <w:rPr>
          <w:rFonts w:cstheme="minorHAnsi"/>
        </w:rPr>
        <w:t>função de autocorrelação</w:t>
      </w:r>
      <w:r>
        <w:rPr>
          <w:rFonts w:cstheme="minorHAnsi"/>
        </w:rPr>
        <w:t xml:space="preserve"> </w:t>
      </w:r>
      <w:r w:rsidRPr="0051132B">
        <w:rPr>
          <w:rFonts w:cstheme="minorHAnsi"/>
        </w:rPr>
        <w:t>(</w:t>
      </w:r>
      <w:r>
        <w:rPr>
          <w:rFonts w:cstheme="minorHAnsi"/>
        </w:rPr>
        <w:t>F</w:t>
      </w:r>
      <w:r w:rsidRPr="0051132B">
        <w:rPr>
          <w:rFonts w:cstheme="minorHAnsi"/>
        </w:rPr>
        <w:t>igura 2).</w:t>
      </w:r>
    </w:p>
    <w:p w14:paraId="4A5CEED0" w14:textId="77777777" w:rsidR="00733667" w:rsidRDefault="00733667" w:rsidP="00733667">
      <w:pPr>
        <w:spacing w:line="276" w:lineRule="auto"/>
        <w:jc w:val="both"/>
        <w:rPr>
          <w:rFonts w:cstheme="minorHAnsi"/>
          <w:b/>
        </w:rPr>
      </w:pPr>
    </w:p>
    <w:p w14:paraId="6A42775A" w14:textId="77777777" w:rsidR="00733667" w:rsidRDefault="00733667" w:rsidP="00733667">
      <w:pPr>
        <w:spacing w:line="276" w:lineRule="auto"/>
        <w:jc w:val="both"/>
        <w:rPr>
          <w:rFonts w:cstheme="minorHAnsi"/>
          <w:b/>
        </w:rPr>
      </w:pPr>
    </w:p>
    <w:p w14:paraId="12E9B714" w14:textId="4F8472A9" w:rsidR="00733667" w:rsidRPr="0051132B" w:rsidRDefault="00733667" w:rsidP="00733667">
      <w:pPr>
        <w:spacing w:line="276" w:lineRule="auto"/>
        <w:jc w:val="both"/>
        <w:rPr>
          <w:rFonts w:cstheme="minorHAnsi"/>
          <w:b/>
        </w:rPr>
      </w:pPr>
      <w:r w:rsidRPr="0051132B">
        <w:rPr>
          <w:rFonts w:cstheme="minorHAnsi"/>
          <w:b/>
        </w:rPr>
        <w:t>Resultados</w:t>
      </w:r>
    </w:p>
    <w:p w14:paraId="2B2125A7" w14:textId="3B06E865" w:rsidR="00733667" w:rsidRPr="0051132B" w:rsidRDefault="00802D69" w:rsidP="00733667">
      <w:pPr>
        <w:spacing w:line="276" w:lineRule="auto"/>
        <w:jc w:val="both"/>
        <w:rPr>
          <w:rFonts w:cstheme="minorHAnsi"/>
        </w:rPr>
      </w:pPr>
      <w:r>
        <w:rPr>
          <w:b/>
          <w:i/>
          <w:noProof/>
          <w:color w:val="4472C4" w:themeColor="accent1"/>
        </w:rPr>
        <w:drawing>
          <wp:anchor distT="0" distB="0" distL="114300" distR="114300" simplePos="0" relativeHeight="251662336" behindDoc="0" locked="0" layoutInCell="1" allowOverlap="1" wp14:anchorId="28324EFA" wp14:editId="269E591D">
            <wp:simplePos x="0" y="0"/>
            <wp:positionH relativeFrom="margin">
              <wp:posOffset>-417091</wp:posOffset>
            </wp:positionH>
            <wp:positionV relativeFrom="paragraph">
              <wp:posOffset>680247</wp:posOffset>
            </wp:positionV>
            <wp:extent cx="6244590" cy="4678680"/>
            <wp:effectExtent l="0" t="0" r="3810" b="762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4590" cy="467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3667" w:rsidRPr="0051132B">
        <w:rPr>
          <w:rFonts w:cstheme="minorHAnsi"/>
        </w:rPr>
        <w:tab/>
        <w:t xml:space="preserve">Com base </w:t>
      </w:r>
      <w:r w:rsidR="00733667">
        <w:rPr>
          <w:rFonts w:cstheme="minorHAnsi"/>
        </w:rPr>
        <w:t>no código implementado</w:t>
      </w:r>
      <w:r w:rsidR="00733667" w:rsidRPr="0051132B">
        <w:rPr>
          <w:rFonts w:cstheme="minorHAnsi"/>
        </w:rPr>
        <w:t>,</w:t>
      </w:r>
      <w:r w:rsidR="00733667">
        <w:rPr>
          <w:rFonts w:cstheme="minorHAnsi"/>
        </w:rPr>
        <w:t xml:space="preserve"> </w:t>
      </w:r>
      <w:r w:rsidR="00733667" w:rsidRPr="0051132B">
        <w:rPr>
          <w:rFonts w:cstheme="minorHAnsi"/>
        </w:rPr>
        <w:t xml:space="preserve">obtiveram-se </w:t>
      </w:r>
      <w:r w:rsidR="00733667">
        <w:rPr>
          <w:rFonts w:cstheme="minorHAnsi"/>
        </w:rPr>
        <w:t>os gráficos ilustrados nas figuras abaixo, confirmando-se que a largura da função de autocorrelação seria sub ou sobrestimada sem interpolação (</w:t>
      </w:r>
      <w:proofErr w:type="spellStart"/>
      <w:r w:rsidR="00733667">
        <w:rPr>
          <w:rFonts w:cstheme="minorHAnsi"/>
        </w:rPr>
        <w:t>subplots</w:t>
      </w:r>
      <w:proofErr w:type="spellEnd"/>
      <w:r w:rsidR="00733667">
        <w:rPr>
          <w:rFonts w:cstheme="minorHAnsi"/>
        </w:rPr>
        <w:t xml:space="preserve"> direitos da Figura 1). </w:t>
      </w:r>
    </w:p>
    <w:p w14:paraId="31AE31AA" w14:textId="1B160EEB" w:rsidR="00733667" w:rsidRPr="0051132B" w:rsidRDefault="00802D69" w:rsidP="00733667">
      <w:pPr>
        <w:spacing w:line="276" w:lineRule="auto"/>
        <w:ind w:left="360"/>
        <w:jc w:val="both"/>
        <w:rPr>
          <w:rFonts w:cstheme="minorHAnsi"/>
        </w:rPr>
      </w:pPr>
      <w:r w:rsidRPr="0051132B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E16FE8" wp14:editId="38470CC3">
                <wp:simplePos x="0" y="0"/>
                <wp:positionH relativeFrom="margin">
                  <wp:align>center</wp:align>
                </wp:positionH>
                <wp:positionV relativeFrom="paragraph">
                  <wp:posOffset>4681132</wp:posOffset>
                </wp:positionV>
                <wp:extent cx="4667250" cy="635"/>
                <wp:effectExtent l="0" t="0" r="0" b="1270"/>
                <wp:wrapSquare wrapText="bothSides"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A8AF1BB" w14:textId="77777777" w:rsidR="00733667" w:rsidRPr="00512AD3" w:rsidRDefault="00733667" w:rsidP="00733667">
                            <w:pPr>
                              <w:pStyle w:val="Legenda"/>
                              <w:jc w:val="both"/>
                              <w:rPr>
                                <w:i w:val="0"/>
                                <w:noProof/>
                                <w:color w:val="auto"/>
                                <w:sz w:val="20"/>
                              </w:rPr>
                            </w:pPr>
                            <w:r w:rsidRPr="00512AD3">
                              <w:rPr>
                                <w:b/>
                                <w:i w:val="0"/>
                                <w:color w:val="4472C4" w:themeColor="accent1"/>
                                <w:sz w:val="20"/>
                              </w:rPr>
                              <w:t xml:space="preserve">Figura 1 </w:t>
                            </w:r>
                            <w:r w:rsidRPr="00512AD3">
                              <w:rPr>
                                <w:i w:val="0"/>
                                <w:color w:val="auto"/>
                                <w:sz w:val="20"/>
                              </w:rPr>
                              <w:t xml:space="preserve">Gráficos do ruído colorido no domínio temporal (esquerda), assim como das respetivas </w:t>
                            </w:r>
                            <w:proofErr w:type="spellStart"/>
                            <w:r w:rsidRPr="00512AD3">
                              <w:rPr>
                                <w:i w:val="0"/>
                                <w:color w:val="auto"/>
                                <w:sz w:val="20"/>
                              </w:rPr>
                              <w:t>autocorrelações</w:t>
                            </w:r>
                            <w:proofErr w:type="spellEnd"/>
                            <w:r w:rsidRPr="00512AD3">
                              <w:rPr>
                                <w:i w:val="0"/>
                                <w:color w:val="auto"/>
                                <w:sz w:val="20"/>
                              </w:rPr>
                              <w:t xml:space="preserve"> em função dos atrasos relativos </w:t>
                            </w:r>
                            <w:r w:rsidRPr="00512AD3">
                              <w:rPr>
                                <w:color w:val="auto"/>
                                <w:sz w:val="20"/>
                              </w:rPr>
                              <w:t>lags</w:t>
                            </w:r>
                            <w:r w:rsidRPr="00512AD3">
                              <w:rPr>
                                <w:i w:val="0"/>
                                <w:color w:val="auto"/>
                                <w:sz w:val="20"/>
                              </w:rPr>
                              <w:t xml:space="preserve"> (direita).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6E16FE8" id="_x0000_t202" coordsize="21600,21600" o:spt="202" path="m,l,21600r21600,l21600,xe">
                <v:stroke joinstyle="miter"/>
                <v:path gradientshapeok="t" o:connecttype="rect"/>
              </v:shapetype>
              <v:shape id="Caixa de texto 4" o:spid="_x0000_s1026" type="#_x0000_t202" style="position:absolute;left:0;text-align:left;margin-left:0;margin-top:368.6pt;width:367.5pt;height:.05pt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" stroked="f">
                <v:textbox style="mso-fit-shape-to-text:t" inset="0,0,0,0">
                  <w:txbxContent>
                    <w:p w14:paraId="7A8AF1BB" w14:textId="77777777" w:rsidR="00733667" w:rsidRPr="00512AD3" w:rsidRDefault="00733667" w:rsidP="00733667">
                      <w:pPr>
                        <w:pStyle w:val="Legenda"/>
                        <w:jc w:val="both"/>
                        <w:rPr>
                          <w:i w:val="0"/>
                          <w:noProof/>
                          <w:color w:val="auto"/>
                          <w:sz w:val="20"/>
                        </w:rPr>
                      </w:pPr>
                      <w:r w:rsidRPr="00512AD3">
                        <w:rPr>
                          <w:b/>
                          <w:i w:val="0"/>
                          <w:color w:val="4472C4" w:themeColor="accent1"/>
                          <w:sz w:val="20"/>
                        </w:rPr>
                        <w:t xml:space="preserve">Figura 1 </w:t>
                      </w:r>
                      <w:r w:rsidRPr="00512AD3">
                        <w:rPr>
                          <w:i w:val="0"/>
                          <w:color w:val="auto"/>
                          <w:sz w:val="20"/>
                        </w:rPr>
                        <w:t xml:space="preserve">Gráficos do ruído colorido no domínio temporal (esquerda), assim como das respetivas </w:t>
                      </w:r>
                      <w:proofErr w:type="spellStart"/>
                      <w:r w:rsidRPr="00512AD3">
                        <w:rPr>
                          <w:i w:val="0"/>
                          <w:color w:val="auto"/>
                          <w:sz w:val="20"/>
                        </w:rPr>
                        <w:t>autocorrelações</w:t>
                      </w:r>
                      <w:proofErr w:type="spellEnd"/>
                      <w:r w:rsidRPr="00512AD3">
                        <w:rPr>
                          <w:i w:val="0"/>
                          <w:color w:val="auto"/>
                          <w:sz w:val="20"/>
                        </w:rPr>
                        <w:t xml:space="preserve"> em função dos atrasos relativos </w:t>
                      </w:r>
                      <w:r w:rsidRPr="00512AD3">
                        <w:rPr>
                          <w:color w:val="auto"/>
                          <w:sz w:val="20"/>
                        </w:rPr>
                        <w:t>lags</w:t>
                      </w:r>
                      <w:r w:rsidRPr="00512AD3">
                        <w:rPr>
                          <w:i w:val="0"/>
                          <w:color w:val="auto"/>
                          <w:sz w:val="20"/>
                        </w:rPr>
                        <w:t xml:space="preserve"> (direita).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2B410DE" w14:textId="0D14BC37" w:rsidR="00733667" w:rsidRPr="0051132B" w:rsidRDefault="00733667" w:rsidP="00733667">
      <w:pPr>
        <w:spacing w:line="276" w:lineRule="auto"/>
        <w:ind w:left="360"/>
        <w:jc w:val="both"/>
        <w:rPr>
          <w:rFonts w:cstheme="minorHAnsi"/>
        </w:rPr>
      </w:pPr>
    </w:p>
    <w:p w14:paraId="50F7BA69" w14:textId="1A3C6C5E" w:rsidR="00733667" w:rsidRPr="0051132B" w:rsidRDefault="00733667" w:rsidP="00733667">
      <w:pPr>
        <w:spacing w:line="276" w:lineRule="auto"/>
        <w:ind w:left="360"/>
        <w:jc w:val="both"/>
        <w:rPr>
          <w:rFonts w:cstheme="minorHAnsi"/>
        </w:rPr>
      </w:pPr>
    </w:p>
    <w:p w14:paraId="4AB73CF7" w14:textId="658F6848" w:rsidR="00733667" w:rsidRPr="0051132B" w:rsidRDefault="00733667" w:rsidP="00733667">
      <w:pPr>
        <w:spacing w:line="276" w:lineRule="auto"/>
        <w:ind w:left="360"/>
        <w:jc w:val="both"/>
        <w:rPr>
          <w:rFonts w:cstheme="minorHAnsi"/>
        </w:rPr>
      </w:pPr>
    </w:p>
    <w:p w14:paraId="72AAB302" w14:textId="01377F11" w:rsidR="00733667" w:rsidRPr="0051132B" w:rsidRDefault="00877FA9" w:rsidP="00733667">
      <w:pPr>
        <w:spacing w:line="276" w:lineRule="auto"/>
        <w:ind w:left="360"/>
        <w:jc w:val="both"/>
        <w:rPr>
          <w:rFonts w:cstheme="minorHAnsi"/>
          <w:b/>
        </w:rPr>
      </w:pPr>
      <w:r>
        <w:rPr>
          <w:rFonts w:cstheme="minorHAnsi"/>
          <w:b/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0C85DF37" wp14:editId="491268B8">
            <wp:simplePos x="0" y="0"/>
            <wp:positionH relativeFrom="margin">
              <wp:align>right</wp:align>
            </wp:positionH>
            <wp:positionV relativeFrom="paragraph">
              <wp:posOffset>325</wp:posOffset>
            </wp:positionV>
            <wp:extent cx="5401310" cy="4047490"/>
            <wp:effectExtent l="0" t="0" r="889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404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3667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371A7B0" wp14:editId="55B5E2C4">
                <wp:simplePos x="0" y="0"/>
                <wp:positionH relativeFrom="margin">
                  <wp:align>center</wp:align>
                </wp:positionH>
                <wp:positionV relativeFrom="paragraph">
                  <wp:posOffset>4082740</wp:posOffset>
                </wp:positionV>
                <wp:extent cx="4380614" cy="635"/>
                <wp:effectExtent l="0" t="0" r="1270" b="0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0614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F68825A" w14:textId="77777777" w:rsidR="00733667" w:rsidRPr="00512AD3" w:rsidRDefault="00733667" w:rsidP="00733667">
                            <w:pPr>
                              <w:pStyle w:val="Legenda"/>
                              <w:jc w:val="both"/>
                              <w:rPr>
                                <w:i w:val="0"/>
                                <w:noProof/>
                                <w:sz w:val="20"/>
                              </w:rPr>
                            </w:pPr>
                            <w:r w:rsidRPr="00512AD3">
                              <w:rPr>
                                <w:b/>
                                <w:i w:val="0"/>
                                <w:color w:val="4472C4" w:themeColor="accent1"/>
                                <w:sz w:val="20"/>
                              </w:rPr>
                              <w:t>Figura 2</w:t>
                            </w:r>
                            <w:r w:rsidRPr="00512AD3">
                              <w:rPr>
                                <w:i w:val="0"/>
                                <w:color w:val="auto"/>
                                <w:sz w:val="20"/>
                              </w:rPr>
                              <w:t xml:space="preserve"> Gráfico da largura da função de autocorrelação em função de N=40 larguras de banda de ruído colorido.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371A7B0" id="_x0000_t202" coordsize="21600,21600" o:spt="202" path="m,l,21600r21600,l21600,xe">
                <v:stroke joinstyle="miter"/>
                <v:path gradientshapeok="t" o:connecttype="rect"/>
              </v:shapetype>
              <v:shape id="Caixa de texto 7" o:spid="_x0000_s1027" type="#_x0000_t202" style="position:absolute;left:0;text-align:left;margin-left:0;margin-top:321.5pt;width:344.95pt;height:.05pt;z-index:-25165516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" stroked="f">
                <v:textbox style="mso-fit-shape-to-text:t" inset="0,0,0,0">
                  <w:txbxContent>
                    <w:p w14:paraId="3F68825A" w14:textId="77777777" w:rsidR="00733667" w:rsidRPr="00512AD3" w:rsidRDefault="00733667" w:rsidP="00733667">
                      <w:pPr>
                        <w:pStyle w:val="Legenda"/>
                        <w:jc w:val="both"/>
                        <w:rPr>
                          <w:i w:val="0"/>
                          <w:noProof/>
                          <w:sz w:val="20"/>
                        </w:rPr>
                      </w:pPr>
                      <w:r w:rsidRPr="00512AD3">
                        <w:rPr>
                          <w:b/>
                          <w:i w:val="0"/>
                          <w:color w:val="4472C4" w:themeColor="accent1"/>
                          <w:sz w:val="20"/>
                        </w:rPr>
                        <w:t>Figura 2</w:t>
                      </w:r>
                      <w:r w:rsidRPr="00512AD3">
                        <w:rPr>
                          <w:i w:val="0"/>
                          <w:color w:val="auto"/>
                          <w:sz w:val="20"/>
                        </w:rPr>
                        <w:t xml:space="preserve"> Gráfico da largura da função de autocorrelação em função de N=40 larguras de banda de ruído colorido.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9A2476B" w14:textId="77777777" w:rsidR="00733667" w:rsidRPr="00C95D3C" w:rsidRDefault="00733667" w:rsidP="00733667">
      <w:pPr>
        <w:spacing w:line="276" w:lineRule="auto"/>
        <w:jc w:val="both"/>
        <w:rPr>
          <w:rFonts w:cstheme="minorHAnsi"/>
          <w:b/>
        </w:rPr>
      </w:pPr>
    </w:p>
    <w:p w14:paraId="019A98BC" w14:textId="77777777" w:rsidR="00733667" w:rsidRPr="0051132B" w:rsidRDefault="00733667" w:rsidP="00733667">
      <w:pPr>
        <w:spacing w:line="276" w:lineRule="auto"/>
        <w:jc w:val="both"/>
        <w:rPr>
          <w:rFonts w:cstheme="minorHAnsi"/>
          <w:b/>
        </w:rPr>
      </w:pPr>
      <w:r w:rsidRPr="0051132B">
        <w:rPr>
          <w:rFonts w:cstheme="minorHAnsi"/>
          <w:b/>
        </w:rPr>
        <w:t>Discussão</w:t>
      </w:r>
    </w:p>
    <w:p w14:paraId="22E21501" w14:textId="77777777" w:rsidR="00733667" w:rsidRPr="006B1074" w:rsidRDefault="00733667" w:rsidP="00733667">
      <w:pPr>
        <w:spacing w:line="276" w:lineRule="auto"/>
        <w:ind w:firstLine="708"/>
        <w:jc w:val="both"/>
        <w:rPr>
          <w:rFonts w:cstheme="minorHAnsi"/>
        </w:rPr>
      </w:pPr>
      <w:r w:rsidRPr="0051132B">
        <w:rPr>
          <w:rFonts w:cstheme="minorHAnsi"/>
        </w:rPr>
        <w:t>Tal como se evidencia n</w:t>
      </w:r>
      <w:r>
        <w:rPr>
          <w:rFonts w:cstheme="minorHAnsi"/>
        </w:rPr>
        <w:t>o</w:t>
      </w:r>
      <w:r w:rsidRPr="0051132B">
        <w:rPr>
          <w:rFonts w:cstheme="minorHAnsi"/>
        </w:rPr>
        <w:t xml:space="preserve">s </w:t>
      </w:r>
      <w:r>
        <w:rPr>
          <w:rFonts w:cstheme="minorHAnsi"/>
        </w:rPr>
        <w:t>dois</w:t>
      </w:r>
      <w:r w:rsidRPr="0051132B">
        <w:rPr>
          <w:rFonts w:cstheme="minorHAnsi"/>
        </w:rPr>
        <w:t xml:space="preserve"> </w:t>
      </w:r>
      <w:proofErr w:type="spellStart"/>
      <w:r w:rsidRPr="0051132B">
        <w:rPr>
          <w:rFonts w:cstheme="minorHAnsi"/>
        </w:rPr>
        <w:t>subplots</w:t>
      </w:r>
      <w:proofErr w:type="spellEnd"/>
      <w:r>
        <w:rPr>
          <w:rFonts w:cstheme="minorHAnsi"/>
        </w:rPr>
        <w:t xml:space="preserve"> </w:t>
      </w:r>
      <w:r w:rsidRPr="0051132B">
        <w:rPr>
          <w:rFonts w:cstheme="minorHAnsi"/>
        </w:rPr>
        <w:t>esquerdo</w:t>
      </w:r>
      <w:r>
        <w:rPr>
          <w:rFonts w:cstheme="minorHAnsi"/>
        </w:rPr>
        <w:t>s</w:t>
      </w:r>
      <w:r w:rsidRPr="0051132B">
        <w:rPr>
          <w:rFonts w:cstheme="minorHAnsi"/>
        </w:rPr>
        <w:t xml:space="preserve"> da </w:t>
      </w:r>
      <w:r>
        <w:rPr>
          <w:rFonts w:cstheme="minorHAnsi"/>
        </w:rPr>
        <w:t>F</w:t>
      </w:r>
      <w:r w:rsidRPr="0051132B">
        <w:rPr>
          <w:rFonts w:cstheme="minorHAnsi"/>
        </w:rPr>
        <w:t xml:space="preserve">igura 1, o </w:t>
      </w:r>
      <w:r>
        <w:rPr>
          <w:rFonts w:cstheme="minorHAnsi"/>
        </w:rPr>
        <w:t>ruído colorido de</w:t>
      </w:r>
      <w:r w:rsidRPr="0051132B">
        <w:rPr>
          <w:rFonts w:cstheme="minorHAnsi"/>
        </w:rPr>
        <w:t xml:space="preserve"> largura de banda </w:t>
      </w:r>
      <w:r>
        <w:rPr>
          <w:rFonts w:cstheme="minorHAnsi"/>
        </w:rPr>
        <w:t>inferior varia mais lentamente em amplitude</w:t>
      </w:r>
      <w:r w:rsidRPr="0051132B">
        <w:rPr>
          <w:rFonts w:cstheme="minorHAnsi"/>
        </w:rPr>
        <w:t xml:space="preserve">, </w:t>
      </w:r>
      <w:r>
        <w:rPr>
          <w:rFonts w:cstheme="minorHAnsi"/>
        </w:rPr>
        <w:t>por</w:t>
      </w:r>
      <w:r w:rsidRPr="0051132B">
        <w:rPr>
          <w:rFonts w:cstheme="minorHAnsi"/>
        </w:rPr>
        <w:t xml:space="preserve"> </w:t>
      </w:r>
      <w:r>
        <w:rPr>
          <w:rFonts w:cstheme="minorHAnsi"/>
        </w:rPr>
        <w:t xml:space="preserve">conter </w:t>
      </w:r>
      <w:r w:rsidRPr="0051132B">
        <w:rPr>
          <w:rFonts w:cstheme="minorHAnsi"/>
        </w:rPr>
        <w:t xml:space="preserve">frequências </w:t>
      </w:r>
      <w:r>
        <w:rPr>
          <w:rFonts w:cstheme="minorHAnsi"/>
        </w:rPr>
        <w:t xml:space="preserve">menos elevadas, em consequência da aplicação do filtro com menor frequência de corte (efeito da média ponderada sobre o ruído branco mais notório). Como resultado, as </w:t>
      </w:r>
      <w:r w:rsidRPr="00735FEF">
        <w:rPr>
          <w:rFonts w:cstheme="minorHAnsi"/>
        </w:rPr>
        <w:t>amostras</w:t>
      </w:r>
      <w:r>
        <w:rPr>
          <w:rFonts w:cstheme="minorHAnsi"/>
        </w:rPr>
        <w:t xml:space="preserve"> passam a assumir correlação com outras adjacentes, sendo que a função da autocorrelação deixa de ser o </w:t>
      </w:r>
      <w:r w:rsidRPr="00EC391E">
        <w:rPr>
          <w:rFonts w:cstheme="minorHAnsi"/>
          <w:i/>
        </w:rPr>
        <w:t xml:space="preserve">delta </w:t>
      </w:r>
      <w:proofErr w:type="spellStart"/>
      <w:r w:rsidRPr="00EC391E">
        <w:rPr>
          <w:rFonts w:cstheme="minorHAnsi"/>
          <w:i/>
        </w:rPr>
        <w:t>dirac</w:t>
      </w:r>
      <w:proofErr w:type="spellEnd"/>
      <w:r>
        <w:rPr>
          <w:rFonts w:cstheme="minorHAnsi"/>
        </w:rPr>
        <w:t xml:space="preserve"> em </w:t>
      </w:r>
      <w:proofErr w:type="spellStart"/>
      <w:r w:rsidRPr="0091575A">
        <w:rPr>
          <w:rFonts w:cstheme="minorHAnsi"/>
          <w:i/>
        </w:rPr>
        <w:t>lag</w:t>
      </w:r>
      <w:proofErr w:type="spellEnd"/>
      <w:r w:rsidRPr="0091575A">
        <w:rPr>
          <w:rFonts w:cstheme="minorHAnsi"/>
          <w:i/>
        </w:rPr>
        <w:t>=0</w:t>
      </w:r>
      <w:r>
        <w:rPr>
          <w:rFonts w:cstheme="minorHAnsi"/>
          <w:i/>
        </w:rPr>
        <w:t xml:space="preserve"> </w:t>
      </w:r>
      <w:r w:rsidRPr="00EB11A7">
        <w:rPr>
          <w:rFonts w:cstheme="minorHAnsi"/>
        </w:rPr>
        <w:t>(</w:t>
      </w:r>
      <w:r>
        <w:rPr>
          <w:rFonts w:cstheme="minorHAnsi"/>
        </w:rPr>
        <w:t>sinal sem memória</w:t>
      </w:r>
      <w:r w:rsidRPr="00EB11A7">
        <w:rPr>
          <w:rFonts w:cstheme="minorHAnsi"/>
        </w:rPr>
        <w:t>)</w:t>
      </w:r>
      <w:r>
        <w:rPr>
          <w:rFonts w:cstheme="minorHAnsi"/>
        </w:rPr>
        <w:t xml:space="preserve">, passando a assumir uma largura dependente da largura de banda do sinal </w:t>
      </w:r>
      <w:r w:rsidRPr="00EB11A7">
        <w:rPr>
          <w:rFonts w:cstheme="minorHAnsi"/>
        </w:rPr>
        <w:t>(</w:t>
      </w:r>
      <w:proofErr w:type="spellStart"/>
      <w:r w:rsidRPr="00EB11A7">
        <w:rPr>
          <w:rFonts w:cstheme="minorHAnsi"/>
        </w:rPr>
        <w:t>subplots</w:t>
      </w:r>
      <w:proofErr w:type="spellEnd"/>
      <w:r w:rsidRPr="00EB11A7">
        <w:rPr>
          <w:rFonts w:cstheme="minorHAnsi"/>
        </w:rPr>
        <w:t xml:space="preserve"> direitos da </w:t>
      </w:r>
      <w:r>
        <w:rPr>
          <w:rFonts w:cstheme="minorHAnsi"/>
        </w:rPr>
        <w:t>F</w:t>
      </w:r>
      <w:r w:rsidRPr="00EB11A7">
        <w:rPr>
          <w:rFonts w:cstheme="minorHAnsi"/>
        </w:rPr>
        <w:t>igura 1)</w:t>
      </w:r>
      <w:r>
        <w:rPr>
          <w:rFonts w:cstheme="minorHAnsi"/>
        </w:rPr>
        <w:t xml:space="preserve">. Tal dependência é estimada pela curva que se ajusta a uma relação </w:t>
      </w:r>
      <w:r w:rsidRPr="00447C9B">
        <w:rPr>
          <w:rFonts w:cstheme="minorHAnsi"/>
        </w:rPr>
        <w:t xml:space="preserve">exponencial negativa </w:t>
      </w:r>
      <w:r>
        <w:rPr>
          <w:rFonts w:cstheme="minorHAnsi"/>
        </w:rPr>
        <w:t>(Figura 2)</w:t>
      </w:r>
      <w:r w:rsidRPr="000C2A14">
        <w:rPr>
          <w:rFonts w:cstheme="minorHAnsi"/>
        </w:rPr>
        <w:t xml:space="preserve">, </w:t>
      </w:r>
      <w:r>
        <w:rPr>
          <w:rFonts w:cstheme="minorHAnsi"/>
        </w:rPr>
        <w:t>em que a autocorrelação assume valores elevados durante um maior período de tempo (</w:t>
      </w:r>
      <w:r w:rsidRPr="00EC391E">
        <w:rPr>
          <w:rFonts w:cstheme="minorHAnsi"/>
          <w:i/>
        </w:rPr>
        <w:t>lags</w:t>
      </w:r>
      <w:r>
        <w:rPr>
          <w:rFonts w:cstheme="minorHAnsi"/>
        </w:rPr>
        <w:t xml:space="preserve">) à medida que a largura de banda do sinal diminui (tende para ruído monocromático). Assim, </w:t>
      </w:r>
      <w:r w:rsidRPr="0051132B">
        <w:rPr>
          <w:rFonts w:cstheme="minorHAnsi"/>
        </w:rPr>
        <w:t xml:space="preserve">o grau de </w:t>
      </w:r>
      <w:proofErr w:type="spellStart"/>
      <w:r w:rsidRPr="0051132B">
        <w:rPr>
          <w:rFonts w:cstheme="minorHAnsi"/>
        </w:rPr>
        <w:t>predictabilidade</w:t>
      </w:r>
      <w:proofErr w:type="spellEnd"/>
      <w:r>
        <w:rPr>
          <w:rFonts w:cstheme="minorHAnsi"/>
        </w:rPr>
        <w:t xml:space="preserve"> </w:t>
      </w:r>
      <w:r w:rsidRPr="0051132B">
        <w:rPr>
          <w:rFonts w:cstheme="minorHAnsi"/>
        </w:rPr>
        <w:t xml:space="preserve">dos valores futuros </w:t>
      </w:r>
      <w:r>
        <w:rPr>
          <w:rFonts w:cstheme="minorHAnsi"/>
        </w:rPr>
        <w:t xml:space="preserve">dum </w:t>
      </w:r>
      <w:r w:rsidRPr="006B1074">
        <w:rPr>
          <w:rFonts w:cstheme="minorHAnsi"/>
        </w:rPr>
        <w:t>sinal com base nos passados</w:t>
      </w:r>
      <w:r>
        <w:rPr>
          <w:rFonts w:cstheme="minorHAnsi"/>
        </w:rPr>
        <w:t xml:space="preserve"> (memória do sinal) </w:t>
      </w:r>
      <w:r w:rsidRPr="006B1074">
        <w:rPr>
          <w:rFonts w:cstheme="minorHAnsi"/>
        </w:rPr>
        <w:t>é inversamente proporcional à sua largura de banda</w:t>
      </w:r>
      <w:r>
        <w:rPr>
          <w:rFonts w:cstheme="minorHAnsi"/>
        </w:rPr>
        <w:t xml:space="preserve">. Contudo, para </w:t>
      </w:r>
      <w:r w:rsidRPr="00EC391E">
        <w:rPr>
          <w:rFonts w:cstheme="minorHAnsi"/>
          <w:i/>
        </w:rPr>
        <w:t xml:space="preserve">lags </w:t>
      </w:r>
      <w:r>
        <w:rPr>
          <w:rFonts w:cstheme="minorHAnsi"/>
        </w:rPr>
        <w:t xml:space="preserve">sucessivamente maiores a função de autocorrelação tende para valores nulos, significando que os sinais desfasados são ortogonais, isto é, independentes. </w:t>
      </w:r>
    </w:p>
    <w:p w14:paraId="564C7D63" w14:textId="77777777" w:rsidR="00733667" w:rsidRDefault="00733667" w:rsidP="00733667"/>
    <w:p w14:paraId="2B465210" w14:textId="77777777" w:rsidR="00E065DC" w:rsidRDefault="00E065DC" w:rsidP="006B1074"/>
    <w:sectPr w:rsidR="00E065DC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DC1C19" w14:textId="77777777" w:rsidR="004C402D" w:rsidRDefault="004C402D" w:rsidP="00E7704E">
      <w:pPr>
        <w:spacing w:after="0" w:line="240" w:lineRule="auto"/>
      </w:pPr>
      <w:r>
        <w:separator/>
      </w:r>
    </w:p>
  </w:endnote>
  <w:endnote w:type="continuationSeparator" w:id="0">
    <w:p w14:paraId="15A43F24" w14:textId="77777777" w:rsidR="004C402D" w:rsidRDefault="004C402D" w:rsidP="00E770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77890932"/>
      <w:docPartObj>
        <w:docPartGallery w:val="Page Numbers (Bottom of Page)"/>
        <w:docPartUnique/>
      </w:docPartObj>
    </w:sdtPr>
    <w:sdtEndPr/>
    <w:sdtContent>
      <w:p w14:paraId="0314DCCE" w14:textId="6981FC6C" w:rsidR="00E7704E" w:rsidRDefault="00E7704E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F268E38" w14:textId="77777777" w:rsidR="00E7704E" w:rsidRDefault="00E7704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ADDF35" w14:textId="77777777" w:rsidR="004C402D" w:rsidRDefault="004C402D" w:rsidP="00E7704E">
      <w:pPr>
        <w:spacing w:after="0" w:line="240" w:lineRule="auto"/>
      </w:pPr>
      <w:r>
        <w:separator/>
      </w:r>
    </w:p>
  </w:footnote>
  <w:footnote w:type="continuationSeparator" w:id="0">
    <w:p w14:paraId="7C572FD5" w14:textId="77777777" w:rsidR="004C402D" w:rsidRDefault="004C402D" w:rsidP="00E770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A01"/>
    <w:rsid w:val="00000942"/>
    <w:rsid w:val="00101198"/>
    <w:rsid w:val="00120A6C"/>
    <w:rsid w:val="001A0568"/>
    <w:rsid w:val="00214675"/>
    <w:rsid w:val="0023379F"/>
    <w:rsid w:val="00242724"/>
    <w:rsid w:val="00294A01"/>
    <w:rsid w:val="002B73E4"/>
    <w:rsid w:val="00353B6E"/>
    <w:rsid w:val="003E4F8A"/>
    <w:rsid w:val="0040146A"/>
    <w:rsid w:val="004173FD"/>
    <w:rsid w:val="00481029"/>
    <w:rsid w:val="004C402D"/>
    <w:rsid w:val="005645E0"/>
    <w:rsid w:val="0059291D"/>
    <w:rsid w:val="005D1D0E"/>
    <w:rsid w:val="005F56BB"/>
    <w:rsid w:val="0065179A"/>
    <w:rsid w:val="00681102"/>
    <w:rsid w:val="00692830"/>
    <w:rsid w:val="006B1074"/>
    <w:rsid w:val="006C0B37"/>
    <w:rsid w:val="006D0B6E"/>
    <w:rsid w:val="00706A94"/>
    <w:rsid w:val="00733667"/>
    <w:rsid w:val="00735FEF"/>
    <w:rsid w:val="007B58AF"/>
    <w:rsid w:val="007B59CE"/>
    <w:rsid w:val="007D3C11"/>
    <w:rsid w:val="00802D69"/>
    <w:rsid w:val="00877FA9"/>
    <w:rsid w:val="008F4FF2"/>
    <w:rsid w:val="00904AE8"/>
    <w:rsid w:val="0091575A"/>
    <w:rsid w:val="009351DA"/>
    <w:rsid w:val="009506D8"/>
    <w:rsid w:val="009B4BA3"/>
    <w:rsid w:val="009B5B95"/>
    <w:rsid w:val="009E50A6"/>
    <w:rsid w:val="00A85799"/>
    <w:rsid w:val="00AA64D2"/>
    <w:rsid w:val="00AE1BB3"/>
    <w:rsid w:val="00B96725"/>
    <w:rsid w:val="00BB413D"/>
    <w:rsid w:val="00BC0088"/>
    <w:rsid w:val="00BF4A05"/>
    <w:rsid w:val="00C253DF"/>
    <w:rsid w:val="00C64AC9"/>
    <w:rsid w:val="00C72CE9"/>
    <w:rsid w:val="00C816B4"/>
    <w:rsid w:val="00C95E64"/>
    <w:rsid w:val="00CA0BC7"/>
    <w:rsid w:val="00D210DE"/>
    <w:rsid w:val="00D65F6C"/>
    <w:rsid w:val="00D74E5A"/>
    <w:rsid w:val="00DA2D53"/>
    <w:rsid w:val="00DE5C8F"/>
    <w:rsid w:val="00E065DC"/>
    <w:rsid w:val="00E7704E"/>
    <w:rsid w:val="00E77DD0"/>
    <w:rsid w:val="00E9347F"/>
    <w:rsid w:val="00EB11A7"/>
    <w:rsid w:val="00EC391E"/>
    <w:rsid w:val="00EE3C55"/>
    <w:rsid w:val="00EF4B99"/>
    <w:rsid w:val="00F439CE"/>
    <w:rsid w:val="00F80D26"/>
    <w:rsid w:val="00F83F38"/>
    <w:rsid w:val="00F91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335EB"/>
  <w15:chartTrackingRefBased/>
  <w15:docId w15:val="{B26ACA8B-D2A1-4DFB-B18E-99BDC4546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33667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294A0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abealho">
    <w:name w:val="header"/>
    <w:basedOn w:val="Normal"/>
    <w:link w:val="CabealhoCarter"/>
    <w:uiPriority w:val="99"/>
    <w:unhideWhenUsed/>
    <w:rsid w:val="00294A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294A01"/>
  </w:style>
  <w:style w:type="paragraph" w:styleId="Textodebalo">
    <w:name w:val="Balloon Text"/>
    <w:basedOn w:val="Normal"/>
    <w:link w:val="TextodebaloCarter"/>
    <w:uiPriority w:val="99"/>
    <w:semiHidden/>
    <w:unhideWhenUsed/>
    <w:rsid w:val="005645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5645E0"/>
    <w:rPr>
      <w:rFonts w:ascii="Segoe UI" w:hAnsi="Segoe UI" w:cs="Segoe UI"/>
      <w:sz w:val="18"/>
      <w:szCs w:val="18"/>
    </w:rPr>
  </w:style>
  <w:style w:type="paragraph" w:styleId="Rodap">
    <w:name w:val="footer"/>
    <w:basedOn w:val="Normal"/>
    <w:link w:val="RodapCarter"/>
    <w:uiPriority w:val="99"/>
    <w:unhideWhenUsed/>
    <w:rsid w:val="00E770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E770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710</Words>
  <Characters>4153</Characters>
  <Application>Microsoft Office Word</Application>
  <DocSecurity>0</DocSecurity>
  <Lines>75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Mriana Mourão</dc:creator>
  <cp:keywords/>
  <dc:description/>
  <cp:lastModifiedBy>Mriana Mourão</cp:lastModifiedBy>
  <cp:revision>18</cp:revision>
  <dcterms:created xsi:type="dcterms:W3CDTF">2019-03-17T18:05:00Z</dcterms:created>
  <dcterms:modified xsi:type="dcterms:W3CDTF">2019-03-17T20:45:00Z</dcterms:modified>
</cp:coreProperties>
</file>