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/>
    <w:p>
      <w:pPr>
        <w:jc w:val="center"/>
      </w:pPr>
      <w:r>
        <w:rPr>
          <w:b/>
          <w:bCs/>
          <w:color w:val="2E3F5C"/>
          <w:sz w:val="28"/>
          <w:szCs w:val="28"/>
        </w:rPr>
        <w:t xml:space="preserve">ENGENHARIA DE SOFTWARE</w:t>
      </w:r>
    </w:p>
    <w:p/>
    <w:p>
      <w:pPr>
        <w:jc w:val="center"/>
      </w:pPr>
      <w:r>
        <w:rPr>
          <w:b/>
          <w:bCs/>
          <w:color w:val="1A1A2E"/>
          <w:sz w:val="36"/>
          <w:szCs w:val="36"/>
        </w:rPr>
        <w:t xml:space="preserve">SISTEMA DE REDE DE CINEMAS</w:t>
      </w:r>
    </w:p>
    <w:p/>
    <w:p>
      <w:pPr>
        <w:jc w:val="center"/>
      </w:pPr>
      <w:r>
        <w:rPr>
          <w:i/>
          <w:iCs/>
          <w:sz w:val="24"/>
          <w:szCs w:val="24"/>
        </w:rPr>
        <w:t xml:space="preserve">Diagramas UML – Casos de Uso e Sequencia</w:t>
      </w:r>
    </w:p>
    <w:p/>
    <w:p>
      <w:pPr>
        <w:jc w:val="center"/>
      </w:pPr>
      <w:r>
        <w:rPr>
          <w:b/>
          <w:bCs/>
          <w:sz w:val="24"/>
          <w:szCs w:val="24"/>
        </w:rPr>
        <w:t xml:space="preserve">Mariana Oliveira Paganotti</w:t>
      </w:r>
    </w:p>
    <w:p>
      <w:pPr>
        <w:jc w:val="center"/>
      </w:pPr>
      <w:r>
        <w:rPr>
          <w:sz w:val="22"/>
          <w:szCs w:val="22"/>
        </w:rPr>
        <w:t xml:space="preserve">RA: 24001764</w:t>
      </w:r>
    </w:p>
    <w:p>
      <w:pPr>
        <w:jc w:val="center"/>
      </w:pPr>
      <w:r>
        <w:rPr>
          <w:sz w:val="22"/>
          <w:szCs w:val="22"/>
        </w:rPr>
        <w:t xml:space="preserve">ADS – 3° Semestre  |  2025</w:t>
      </w:r>
    </w:p>
    <w:p/>
    <w:p/>
    <w:p>
      <w:pPr>
        <w:pStyle w:val="Heading1"/>
      </w:pPr>
      <w:r>
        <w:t xml:space="preserve">1. Diagrama de Casos de Uso</w:t>
      </w:r>
    </w:p>
    <w:p>
      <w:r>
        <w:rPr>
          <w:sz w:val="22"/>
          <w:szCs w:val="22"/>
        </w:rPr>
        <w:t xml:space="preserve">O diagrama representa as interacoes dos atores (Administrador e Espectador) com o sistema.</w:t>
      </w:r>
    </w:p>
    <w:p/>
    <w:p>
      <w:pPr>
        <w:jc w:val="center"/>
      </w:pPr>
      <w:r>
        <w:drawing>
          <wp:inline distT="0" distB="0" distL="0" distR="0">
            <wp:extent cx="5524500" cy="3581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4026"/>
        <w:gridCol w:w="20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3F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UC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3F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Nome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3F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Funcao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3F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Ator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UC01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Cadastrar Filme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Admin cadastra titulo, diretor, genero, duracao e elenco.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Administrador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UC02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Cadastrar Cinema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Admin cadastra nome, cidade, estado e capacidade.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Administrador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UC03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Cadastrar Sessao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Admin vincula filme a cinema com data/hora e sala.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Administrador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UC04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Visualizar Relatorio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Admin consulta total de ingressos e receita de uma sessao.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Administrador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UC05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Listar Filmes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Visualizar catalogo de filmes em cartaz.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Adm / Espectador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UC06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Consultar Sessoes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Espectador verifica sessoes disponiveis por filme.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Espectador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UC07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Comprar Ingresso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Espectador escolhe sessao, informa nome e tipo, e confirma compra.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Espectador</w:t>
            </w:r>
          </w:p>
        </w:tc>
      </w:tr>
    </w:tbl>
    <w:p/>
    <w:p/>
    <w:p>
      <w:pPr>
        <w:pStyle w:val="Heading1"/>
      </w:pPr>
      <w:r>
        <w:t xml:space="preserve">2. Diagrama de Sequencia – Comprar Ingresso</w:t>
      </w:r>
    </w:p>
    <w:p>
      <w:r>
        <w:rPr>
          <w:sz w:val="22"/>
          <w:szCs w:val="22"/>
        </w:rPr>
        <w:t xml:space="preserve">Representa a interacao entre as camadas View, Controller, Service e Repository no caso de uso principal.</w:t>
      </w:r>
    </w:p>
    <w:p/>
    <w:p>
      <w:pPr>
        <w:jc w:val="center"/>
      </w:pPr>
      <w:r>
        <w:drawing>
          <wp:inline distT="0" distB="0" distL="0" distR="0">
            <wp:extent cx="5524500" cy="34004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rPr>
          <w:sz w:val="22"/>
          <w:szCs w:val="22"/>
        </w:rPr>
        <w:t xml:space="preserve">Fluxo: O Espectador informa sessao e tipo de ingresso na View. A View aciona o Controller, que delega ao Service. O Service valida a sessao via Repository, verifica a capacidade, calcula o preco e persiste o ingresso no SQLite. O resultado sobe a cadeia ate exibir a confirmacao ao Espectador.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color w:val="2E3F5C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52d8403353b79b52db4b6e2d467abbb5bcf38215.png"/><Relationship Id="rId8" Type="http://schemas.openxmlformats.org/officeDocument/2006/relationships/image" Target="media/5522d50b6875dd3c98f498cc24f60305e724d7b4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2026-05-06T23:52:35.997Z</dcterms:created>
  <dcterms:modified xsi:type="dcterms:W3CDTF">2026-05-06T23:52:35.997Z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