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Guía2. Desarrollo Proyecto 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Fspt0wgMAAFgJAAAOAAAAZHJzL2Uyb0RvYy54bWy0Vttu3DYQfS/QfyD4Hmslay8SLAfbTWwU cBIjTpFnLkWthFIcluRa6/xNvqU/1iF1WXfXbdG0sQEtbzOcOTxnyKvXh1aSR2FsA6qg8cWMEqE4 lI3aFfSXTzevVpRYx1TJJChR0Cdh6evrH3+46nQuEqhBlsIQdKJs3umC1s7pPIosr0XL7AVooXCy AtMyh12zi0rDOvTeyiiZzRZRB6bUBriwFkff9JP0OvivKsHdh6qywhFZUIzNha8J363/RtdXLN8Z puuGD2Gwb4iiZY3CTSdXb5hjZG+aM1dtww1YqNwFhzaCqmq4CDlgNvHsJJtbA3sdctnl3U5PMCG0 Jzh9s1v+/vHekKYsaLKkRLEWz+jW7DUQ7CM4nd7luObW6Ad9b4aBXd/z+R4q0/pfzIQcAqxPE6zi 4AjHwUVyuVot55RwnIvniySeDcDzGk/nzI7XbwfLeZbFSXJuGY0bRz6+KZxOI4nsESf733B6qJkW AX7rMRhxQkb3OG32rDRASkEcpoqI9YCFxR4t4g4/AeYfB2ZYfQf8V0sUbGqmdmJtDHS1YCVGGXtL zGUy9cDb3Hon2+4dlHgqbO8gODqBPJ4l6WIZU4LgJlmWLi+9M5aP6KfZYjGfpwP6yQL/w8lOGLJc G+tuBbTENwpqUDVhJ/Z4Z52P7LjEe1Zw00gZNpGKdAXN5nhGJzNt41DYsmkLupr5vz4qn/BbVQZj xxrZt3EDqQYEfNJ9+u6wPeBCj8QWyifEwkAvYCw42KjBfKGkQ/EW1P62Z0ZQIn9WiGcWp6lXe+ik 82WCHfN8Zvt8himOrgrqKOmbGxcqRJ/RGnGvmgDDMZIhViRbH993Z12ajaz7iKfz+1e120sgODoA hPycBNoTx0d/QhVE4VydWXYZe7CCONPVYpWlgY1H639JDwuyKT1DfAShkIuNNOSRYQlmnAvlekHI fYvM7sfnI0OQCZNJIN6fvHmSPOPfy7Sx7kkKv06qj6LC2oYSTAI9J8/nwdiaoY5DjH8dS3DoPVeY 3eR7kLe/sc4TxePBKIf13lSES2kynv1dYL3xZBF2BuUm47ZRYF5yIBHiYed+/aitHpojjydFWc1v GlT/HbPunhm8A5ESXmYf8FNJQJXD0KLEC++l8f9XlmrfbgA5g6UNowtNL2Mnx2ZloP2M1//aFwOc GnXMnRk7g5IJPiC4WK/DMrx4NXN36kHzsTZ7hn86fGZGDyXQF/T3MF4ALD+phP1afx4K/rE+hDsK r+/AhOGp4d8Hz/vhfI4Pous/AAAA//8DAFBLAwQUAAYACAAAACEAGd1UyN4AAAAGAQAADwAAAGRy cy9kb3ducmV2LnhtbEyPQU/DMAyF70j8h8hI3FjaQmGUptM0AadpEhvStFvWeG21xqmarO3+PeYE Nz8/673P+WKyrRiw940jBfEsAoFUOtNQpeB79/EwB+GDJqNbR6jgih4Wxe1NrjPjRvrCYRsqwSHk M62gDqHLpPRljVb7meuQ2Du53urAsq+k6fXI4baVSRQ9S6sb4oZad7iqsTxvL1bB56jH5WP8PqzP p9X1sEs3+3WMSt3fTcs3EAGn8HcMv/iMDgUzHd2FjBetAn4k8DYFwebrPOHhqCB5eklBFrn8j1/8 AAAA//8DAFBLAQItABQABgAIAAAAIQC2gziS/gAAAOEBAAATAAAAAAAAAAAAAAAAAAAAAABbQ29u dGVudF9UeXBlc10ueG1sUEsBAi0AFAAGAAgAAAAhADj9If/WAAAAlAEAAAsAAAAAAAAAAAAAAAAA LwEAAF9yZWxzLy5yZWxzUEsBAi0AFAAGAAgAAAAhAMWym3TCAwAAWAkAAA4AAAAAAAAAAAAAAAAA LgIAAGRycy9lMm9Eb2MueG1sUEsBAi0AFAAGAAgAAAAhABndVMjeAAAABgEAAA8AAAAAAAAAAAAA AAAAHAYAAGRycy9kb3ducmV2LnhtbFBLBQYAAAAABAAEAPMAAAAnBwAAAAA= 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smhNCwAAAANsAAAAPAAAAZHJzL2Rvd25yZXYueG1sRE/Pa8Iw FL4L+x/CG3izycTJVhtlKIOdJtZN8PZonm2xeQlNZrv/3hwGO358v4vNaDtxoz60jjU8ZQoEceVM y7WGr+P77AVEiMgGO8ek4ZcCbNYPkwJz4wY+0K2MtUghHHLU0MTocylD1ZDFkDlPnLiL6y3GBPta mh6HFG47OVdqKS22nBoa9LRtqLqWP1bD9+flfFqofb2zz35wo5JsX6XW08fxbQUi0hj/xX/uD6Nh nsamL+kHyPUdAAD//wMAUEsBAi0AFAAGAAgAAAAhANvh9svuAAAAhQEAABMAAAAAAAAAAAAAAAAA AAAAAFtDb250ZW50X1R5cGVzXS54bWxQSwECLQAUAAYACAAAACEAWvQsW78AAAAVAQAACwAAAAAA AAAAAAAAAAAfAQAAX3JlbHMvLnJlbHNQSwECLQAUAAYACAAAACEAbJoTQsAAAADbAAAADwAAAAAA AAAAAAAAAAAHAgAAZHJzL2Rvd25yZXYueG1sUEsFBgAAAAADAAMAtwAAAPQCAAAAAA== 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Guía2. Desarrollo Proyecto 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GjL46wQAAANsAAAAPAAAAZHJzL2Rvd25yZXYueG1sRI/RagIx FETfBf8hXKFvmq0UsatRakHwSXDtB1yT62Z1c7Nsosa/b4RCH4eZOcMs18m14k59aDwreJ8UIIi1 Nw3XCn6O2/EcRIjIBlvPpOBJAdar4WCJpfEPPtC9irXIEA4lKrAxdqWUQVtyGCa+I87e2fcOY5Z9 LU2Pjwx3rZwWxUw6bDgvWOzo25K+VjenoDun6U5vtptndZzf7OW0l0mTUm+j9LUAESnF//Bfe2cU fHzC60v+AXL1CwAA//8DAFBLAQItABQABgAIAAAAIQDb4fbL7gAAAIUBAAATAAAAAAAAAAAAAAAA AAAAAABbQ29udGVudF9UeXBlc10ueG1sUEsBAi0AFAAGAAgAAAAhAFr0LFu/AAAAFQEAAAsAAAAA AAAAAAAAAAAAHwEAAF9yZWxzLy5yZWxzUEsBAi0AFAAGAAgAAAAhAIaMvjrBAAAA2wAAAA8AAAAA AAAAAAAAAAAABwIAAGRycy9kb3ducmV2LnhtbFBLBQYAAAAAAwADALcAAAD1AgAAAAA= 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Resumen avance 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Resumen de avance proyecto APT</w:t>
            </w:r>
          </w:p>
        </w:tc>
        <w:tc>
          <w:tcPr>
            <w:tcW w:w="7111" w:type="dxa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Proyecto: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ShelfVision AI, auditoría automatizada de quiebres de stock en góndolas de Walmart Chile.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Integrantes: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Mariana Ramírez, Francisco Sandoval y Nicko Cortes.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Corte: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21-10-2026.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Actividades realizadas.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pipeline de visión artificial está completo: recibe una foto de góndola y entrega el porcentaje de espacio libre de la góndola completa, la alerta de quiebre (espacio libre mayor o igual al 30%) y la imagen anotada. Sus etapas son: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Corrección de imagen: dewarping y CLAHE.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Segmentación automática de la góndola y sus repisas con OpenCV.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Detección de productos con YOLO26, entrenado sobre el dataset SKU-110K.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Cálculo de disponibilidad, incluso con repisas inclinadas por cámaras en ángulo.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Pipeline completo por foto y evaluación por lotes contra anotaciones (IoU).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Además, la aplicación web (Django) ya tiene login por perfil (CU00), gestión de usuarios y roles (CU06), carga y análisis de fotos (CU01) alertas con estado para el reponedor (CU02) y exportación de reportes en Excel, CSV y PDF (CU04). Las plantillas de casos de uso y sus diagramas se rehicieron según la aplicación Django. En gestión, el equipo trabaja con ramas, Pull Requests, integración continua y una bitácora del proyecto (PROGRESS.md).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Objetivos específicos cumplidos y cómo.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Diseñar un algoritmo propio con tecnologías actuales para el análisis de imágenes: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cumplido. El pipeline es híbrido: visión clásica (OpenCV) para corregir la imagen y encontrar la góndola y sus repisas, y YOLO26 para detectar productos. El espacio libre se deduce de lo que los productos no cubren en cada repisa.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Procesar imágenes del entorno de operación para distinguir un espacio libre real por quiebre de stock: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cumplido con datasets públicos. Un hueco cuenta como espacio libre solo si mide al menos un ancho de producto, y el quiebre se informa para la góndola completa. Se validó en 44 fotos de Kaggle no usadas al entrenar: la alerta es correcta en el 84% de las fotos (92% con productos envasados). Falta validarlo con imágenes parecidas a las de Walmart, que no comparte las de sus cámaras.</w:t>
            </w:r>
          </w:p>
        </w:tc>
      </w:tr>
      <w:tr w:rsidR="0003309E" w14:paraId="054DAFFB" w14:textId="77777777" w:rsidTr="000A1331">
        <w:trPr/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Se mantiene el objetivo general: desarrollar una solución basada en Inteligencia Artificial y Computer Vision que apoye la reposición de productos con la detección automática de quiebres de stock en las góndolas de Walmart.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objetivos específicos se reformularon con metas medibles (plan de mejoras, docs/plan-de-mejoras.md):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OE1.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Segmentar automáticamente la góndola y sus repisas con OpenCV antes del detector. Meta: F1 de repisas ≥ 0,80.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F1 0,823 contra el dataset SHARD, en 1000 fotos no usadas para ajustar.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OE2.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Detectar productos en góndolas densas con YOLO26. Meta: mAP50 ≥ 0,70 fuera de SKU-110K.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mAP50 0,950 en el test de SKU-110K y 0,713 en 45 fotos de Kaggle no usadas al entrenar. Con la cámara girada 35° baja a 0,637, bajo la meta. El fine-tuning del 21-10 la sube a 0,818 en 12 fotos de prueba y se aceptó, aunque el mAP50-95 en el test de SKU-110K baja de 0,610 a 0,533, porque SKU-110K no es el dominio de Walmart. Falta confirmarlo con fotos propias y con ruido de cámara de sala.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OE3.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Calcular el % libre de la góndola completa y alertar con espacio libre ≥ 30%.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 36 fotos de productos envasados la alerta es correcta en el 92% y el error medio del % libre es de 6,2 puntos; con frutas y verduras sueltas, fuera del alcance, baja al 50%. Tiempo por foto: 0,51 s (mediana).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OE4.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Entregar el sistema en una aplicación web con login por rol (CU00 a CU06). Meta: 50% de los casos de uso para la Evaluación 2.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 curso: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CU00, CU01, CU02, CU04 y CU06 operativos (5 de 8, más CU07 por línea de comandos); con esto se alcanza la meta de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OE5.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Validar cada cambio con pruebas automatizadas y cada versión con evaluación por lotes. </w:t>
            </w: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Cumplido: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integración continua en cada Pull Request y evaluación por lotes con IoU.</w:t>
            </w:r>
          </w:p>
        </w:tc>
      </w:tr>
      <w:tr w:rsidR="0003309E" w14:paraId="2FEF1C0D" w14:textId="77777777" w:rsidTr="000A1331">
        <w:trPr/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 del método.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Fase 1 proponía entrenar un modelo que reconociera los espacios vacíos. Se reemplazó por un método híbrido: OpenCV corrige la imagen y segmenta la góndola, y después un detector de productos (YOLO26) encuentra los productos. Motivos: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Los datasets públicos grandes anotan productos, no espacios vacíos.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Walmart prefiere un modelo que el equipo pueda explicar.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segmentación clásica permite medir el espacio libre por repisa aunque la cámara esté en ángulo.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recursos y arquitectura.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 modelo se entrena en una GPU local en vez de Google Colab. La aplicación web se construyó con Django y sesiones, en vez de una API REST con JWT y un frontend React, porque Django ya trae login, roles, bcrypt, protección CSRF y migraciones probadas, y para Walmart la interfaz es opcional.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Ajustes de alcance.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La región de interés la segmenta el sistema y nadie la dibuja a mano (27-09). La profundidad de la góndola es una constante de 25 cm. La alerta se informa para la góndola completa, por pedido del profesor (19-10).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Forma de trabajo.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Sprints con un backlog priorizado (PROGRESS.md), una rama y un Pull Request por tarea, integración continua (pruebas y construcción de la imagen Docker en cada PR) y desarrollo guiado por pruebas en los módulos nuevos.</w:t>
            </w:r>
          </w:p>
        </w:tc>
      </w:tr>
      <w:tr w:rsidR="0003309E" w14:paraId="74E704B1" w14:textId="77777777" w:rsidTr="000A1331">
        <w:trPr/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Todas las evidencias están en el repositorio https://github.com/marianapeachy/capstone: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Segmentación medida contra SHARD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(scripts/evaluate_shard.py): compara las repisas detectadas con las anotadas y entrega precisión, recall y F1. Demuestra OE1.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y métricas del detector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(docs/training.md e ítem #5 de PROGRESS.md): configuración y mAP de YOLO26. Demuestra OE2.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pruebas y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(docs/test-plan.md): casos de prueba y resultados por módulo. Demuestra OE2,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Pipeline completo y evaluación por lotes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(scripts/run_pipeline.py, src/pipeline.py): de la foto al % libre, la alerta y la imagen anotada, y la evaluación de un lote con IoU. Demuestra OE3 y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Aplicación web y base de datos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(web/, docs/auditoria-app-web.md): login por rol, CRUD de usuarios, análisis y alertas guardados en la base de datos, y reportes en Excel, CSV y PDF (src/reporting/export.py). Demuestra OE4 y el modelo de datos.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Análisis de resultados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(docs/analisis-resultados.md): 10 mejores y 10 peores casos y métricas del sistema completo en fotos de Kaggle. Demuestra OE2 y OE3.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README completo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(README.md): solución, decisiones técnicas, datasets y un ejemplo reproducible paso a paso.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automatizadas e integración continua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(tests/, .github/workflows/ci.yml): 233 pruebas que corren en cada Pull Request. Demuestra OE5.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Gestión del proyecto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(PROGRESS.md, Anexos/Gestion/Carta Gantt Fase 2.xlsx, docs/plan-de-mejoras.md e historial de Pull Requests): dueño y estado de cada tarea y revisión de cada cambio.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Cómo se resguardó la calidad.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Pruebas automatizadas con pytest, escritas antes del código en los módulos nuevos.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rama principal solo acepta cambios por Pull Request con las pruebas y la construcción de Docker en verde.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Medición contra datos anotados: una muestra para ajustar el método y otra distinta para confirmar el resultado.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Revisión de la licencia de cada dataset: las fotos de SKU-110K no se muestran ni se modifican.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Auditoría de la aplicación web contra los requisitos, los casos de uso y los mockups antes de publicarla.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estado de avance 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blHeader/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blHeader/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Competencia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Ajustes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Flujo de trabajo en equipo (ramas, PR, PROGRESS.md)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GitHub, Claude Code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Ordena el trabajo de 3 personas en paralelo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CI en GitHub Actions y protección de la rama principal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GitHub Actions,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(1 día)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 y CI en verde obligatorios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Desde el 19-10 no exige aprobación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Datasets: descarga reproducible, conversores y licencias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SKU-110K, SHARD, Kaggle,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Francisco, 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SKU-110K no se puede mostrar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pruebas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pytest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 al 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Primeros resultados por módulo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Corrección de imagen y recorte de ROI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calibración de las cámaras de Walmart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ROI automática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Segmentación de góndola y repisas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SHARD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27-09 al 28-09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F1 de repisas 0,823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Detector YOLO26: integración y entrenamiento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Ultralytics, GPU local 8 GB,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29-09 al 07-10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0,950 en test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YOLO26 en vez de YOLOv8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Disponibilidad y alerta de quiebre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30-09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Libre ≥ 30%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Ajustada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Góndola completa (19-10)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Repisas inclinadas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OpenCV, YOLO26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Para cámaras en ángulo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Pipeline completo y evaluación por lotes (CU07)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Python,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10-10 al 18-10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Quiebre por góndola completa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Pedido del profesor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Verificar el detector fuera de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Roboflow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mAP50 0,713 de frente; 0,637 a 35°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Fine-tuning aceptado el 21-10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Reportes Excel, CSV y PDF (CU04)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openpyxl, fpdf2, Django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Página Reportes de la app web; 13 pruebas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Antes del plazo (27-10)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Diseño, modelo y script de la base de datos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SQLite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Planificado para septiembre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Migraciones de Django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Login, CRUD de usuarios y roles (CU00, CU06)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Django, bcrypt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18-10 al 19-10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22 pruebas de la app web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Django en vez de REST + JWT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Primer demo operativo ante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27-10 al 31-10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fotos de SKU-110K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Instalación en el servidor del CITT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Imagen Docker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Por definir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Faltan instrucciones del CITT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Registro de requisitos y plazos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docs/curso.md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Casos de uso y diagramas alineados con Walmart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09-10 al 10-10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C3. Ingeniería de requisitos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 y diagramas según la app Django (#42)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 C.U, Mermaid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CU00-CU06 y arquitectura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Sin API REST, JWT ni React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 de mejoras de la Fase 1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docs/plan-de-mejoras.md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Plazo 09-10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Con retraso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Terminado el 20-10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Informe intermedio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Word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19-10 al 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Borrador en Fase 2/; 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Nicko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C1. Diseñar y generar soluciones de software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Análisis de resultados: 10 mejores y 10 peores casos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Kaggle CC0, pipeline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Alerta correcta en el 84% de 44 fotos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 completo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README.md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Francisco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Ejemplo reproducible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Completado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Video de demostración (5 a 10 min)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App web, fotos sin SKU-110K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21-10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21-10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Reasignado de Francisco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Evidencias de avance (diario 2.1 y guía 2.4)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Plantillas del curso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20-10 al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Mariana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Entrega 26-10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En curso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w="132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C2. Evaluar y gestionar proyectos</w:t>
            </w:r>
          </w:p>
        </w:tc>
        <w:tc>
          <w:tcPr>
            <w:tcW w:w="1077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Feria de informática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Semana del 26-10</w:t>
            </w:r>
          </w:p>
        </w:tc>
        <w:tc>
          <w:tcPr>
            <w:tcW w:w="1275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Nicko</w:t>
            </w:r>
          </w:p>
        </w:tc>
        <w:tc>
          <w:tcPr>
            <w:tcW w:w="1276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Día y hora por informar</w:t>
            </w:r>
          </w:p>
        </w:tc>
        <w:tc>
          <w:tcPr>
            <w:tcW w:w="1418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No iniciado</w:t>
            </w:r>
          </w:p>
        </w:tc>
        <w:tc>
          <w:tcPr>
            <w:tcW w:w="850" w:type="dxa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w="9776" w:type="dxa"/>
            <w:gridSpan w:val="8"/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Competencias del perfil de egreso: C1 = diseñar y generar soluciones de software innovadoras y de calidad, aplicando su ciclo de vida; C2 = evaluar y gestionar proyectos de su área durante todo su ciclo de vida; C3 = diseñar y adaptar los procesos de ingeniería de requisitos. Fuente: Carta Gantt de la Fase 2 (Anexos/Gestion/Carta Gantt Fase 2.xlsx), corte 21-10-2026.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3. 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Factores que han facilitado y/o dificultado el desarrollo de mi plan de trabajo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Facilitadores: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Datasets públicos con licencia académica: SKU-110K para entrenar el detector y SHARD, que anota las repisas, para medir la segmentación sin etiquetar a mano.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 integración continua detecta errores antes de que lleguen a la rama principal.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Asistentes de programación con reglas compartidas (CLAUDE.md) y una bitácora común (PROGRESS.md).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Las reuniones con Walmart (03-09, 16-09 y 30-09) dejaron criterios claros; por ejemplo, que cualquier criterio del equipo es válido si se justifica ante el negocio.</w:t>
            </w:r>
          </w:p>
          <w:p>
            <w:p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Dificultades y acciones: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Walmart no comparte imágenes de sus cámaras ni su dataset de evaluación.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usan datasets públicos parecidos (SHARD, Kaggle, Roboflow), se generan vistas oblicuas sintéticas y se propone que Walmart ejecute el sistema (imagen Docker) en sus instalaciones y entregue solo las métricas.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La licencia de SKU-110K prohíbe mostrar o modificar sus fotos.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usa solo para entrenar y medir; las demos y el análisis de casos usan otros datasets.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Cambios de alcance durante el semestre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(región de interés automática y alerta por góndola completa). Acción: se registran en docs/curso.md y PROGRESS.md y se implementan como tareas separadas.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Entrenamiento en Windows con una GPU de 8 GB.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se ajustó la configuración del entrenamiento para que corra en esa GPU.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Servidor del CITT sin instrucciones de instalación.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Acción: la imagen Docker queda lista para instalarla cuando lleguen.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Trabajo concentrado en un integrante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(43 de 61 Pull Requests mergeados al 22-10). Acción: cada integrante abre los Pull Requests de sus tareas y revisa los de otro (plan de mejoras, M9).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Entrenar un modelo que reconozca espacios vacíos: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el detector de productos con segmentación clásica, por los datasets disponibles y para tener un modelo explicable.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en React y API REST con JWT: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reemplazada por la aplicación Django con sesiones, para no duplicar trabajo en una interfaz que Walmart considera opcional.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Editor manual de la región de interés: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eliminada, porque el sistema segmenta la góndola automáticamente.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Alerta por repisa: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 a la góndola completa, por pedido del profesor (19-10).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Pruebas contra el dataset de evaluación de Walmart: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ajustadas a que Walmart ejecute el sistema en sus instalaciones y entregue solo las métricas, porque sus imágenes no salen de la empresa (modalidad por confirmar).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Base de datos: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planificada en septiembre como diseño aparte; se hizo el 18 y 19 de octubre junto con la aplicación web, con los modelos y migraciones de Django.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>
            <w:pPr>
              <w:spacing w:after="120"/>
              <w:jc w:val="both"/>
            </w:pPr>
            <w:r>
              <w:rPr>
                <w:b/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Plan de mejoras de la Fase 1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(plazo 09-10): terminado el 20-10. Sus diez mejoras se siguen en docs/plan-de-mejoras.md.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Login y CRUD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(pedidos para la semana 8): terminados el 19-10, con atraso.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Semana del 12 al 16 de octubre sin avances de código.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Motivo: </w:t>
            </w:r>
            <w:r>
              <w:rPr>
                <w:rFonts w:ascii="Calibri" w:hAnsi="Calibri" w:cs="Calibri"/>
                <w:b/>
                <w:color w:val="000000"/>
                <w:highlight w:val="yellow"/>
                <w:sz w:val="22"/>
                <w:szCs w:val="22"/>
              </w:rPr>
              <w:t xml:space="preserve">[A completar por el equipo]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Verificar el detector fuera de SKU-110K: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medido con fotos de Kaggle (licencia CC0), vistas oblicuas y Roboflow. De frente cumple la meta (mAP50 0,713), pero a 35° queda en 0,637. El fine-tuning del 21-10 sube 35° a 0,818 y se aceptó, aunque baja el mAP50-95 en SKU-110K a 0,533. Estrategia: medirlo con el set de fotos propias (#32) y con ruido de cámara de sala (#55, 2026-11-06).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Reportes en Excel, CSV y PDF (CU04):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terminado el 21-10 por Mariana Ramírez, antes del plazo (27-10); se mostrará en la demo del 31-10.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Dashboard (CU03) y configuración de cámaras y umbral (CU05):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no iniciados; los tomó Mariana Ramírez el 22-10 (#43 y #44). Estrategia: hacerlos después de las correcciones #52 y #53 (28-10); con CU04 ya se llegó al 50% de los casos de uso para la Evaluación 2.</w:t>
            </w:r>
          </w:p>
          <w:p>
            <w:pPr>
              <w:numPr>
                <w:ilvl w:val="0"/>
                <w:numId w:val="90"/>
              </w:numPr>
              <w:spacing w:before="0" w:after="80" w:line="259" w:lineRule="auto"/>
              <w:jc w:val="both"/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</w:rPr>
              <w:t xml:space="preserve">Instalación en el servidor del CITT: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bloqueada hasta recibir las instrucciones; la imagen Docker está lista.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360" w:hanging="227"/>
      </w:pPr>
      <w:rPr>
        <w:rFonts w:ascii="Calibri" w:hAnsi="Calibri" w:hint="default"/>
      </w:rPr>
    </w:lvl>
  </w:abstractNum>
  <w:num w:numId="1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