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CU02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Notificar Alerta de Quiebre de Stock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Motor de Visión Artificial / Reponedor de Sala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Cuando el espacio libre de una góndola alcanza el umbral configurado (30% del frente por defecto), el sistema emite una alerta de reposición para el personal de sala, con la imagen de la góndola y sus huecos marcados.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Se completó con éxito el análisis de la imagen (CU01).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espacio libre calculado es mayor o igual al umbral configurado.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detecta que el espacio libre de la góndola alcanza el umbral (por defecto, 30% del frente).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genera una alerta por góndola con el pasillo, el número de góndola, el % libre de la góndola completa y la imagen con los huecos marcados.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muestra la alerta en la vista de alertas del Dashboard Web, accesible desde el teléfono del reponedor.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reponedor visualiza la alerta y acude a la góndola para realizar la reposición.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reponedor marca la alerta como "En Proceso" o "Completada". La siguiente captura de la góndola confirma la reposición: si el espacio libre sigue sobre el umbral, la alerta se reabre.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La alerta queda registrada con su estado (Activa, En Proceso o Completada).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Flujo Alternativo 2a (Alerta Repetida)</w:t>
            </w: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: Si ya existe una alerta activa para la misma góndola en un intervalo menor a 15 minutos, el sistema consolida la notificación para evitar saturación.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