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CU02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Nombre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Notificar Alerta de Quiebre de Stock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Actor Principal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Motor de Visión Artificial / Reponedor de Sala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Descripción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after="220" w:before="220"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Cuando el espacio libre de una góndola alcanza el umbral configurado (30% del frente por defecto), el sistema emite una alerta de reposición para el personal de sala, con el detalle de las repisas afectadas.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Precondiciones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numPr>
                <w:ilvl w:val="0"/>
                <w:numId w:val="2"/>
              </w:numPr>
              <w:spacing w:after="0" w:afterAutospacing="0" w:before="22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Se completó con éxito el análisis de la imagen (CU01).</w:t>
            </w:r>
          </w:p>
          <w:p w:rsidR="00000000" w:rsidDel="00000000" w:rsidP="00000000" w:rsidRDefault="00000000" w:rsidRPr="00000000" w14:paraId="0000000C">
            <w:pPr>
              <w:widowControl w:val="0"/>
              <w:numPr>
                <w:ilvl w:val="0"/>
                <w:numId w:val="2"/>
              </w:numPr>
              <w:spacing w:after="22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espacio libre calculado es mayor o igual al umbral configurado.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Flujo Principa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22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sistema detecta que el espacio libre de la góndola alcanza el umbral (por defecto, 30% del frente).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sistema genera una alerta por góndola con el pasillo, el número de góndola, el % libre y las repisas con huecos.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sistema muestra la alerta en la vista de alertas del Dashboard Web, accesible desde el teléfono del reponedor.</w:t>
            </w:r>
          </w:p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reponedor visualiza la alerta y acude a la góndola para realizar la reposición.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1"/>
              </w:numPr>
              <w:spacing w:after="22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reponedor marca la alerta como "En Proceso" o "Completada". La siguiente captura de la góndola confirma la reposición: si el espacio libre sigue sobre el umbral, la alerta se reabre.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Postcondiciones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La alerta queda registrada con su estado (Activa, En Proceso o Completada).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Excepciones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Flujo Alternativo 2a (Alerta Repetida)</w:t>
            </w: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: Si ya existe una alerta activa para la misma góndola en un intervalo menor a 15 minutos, el sistema consolida la notificación para evitar saturación.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