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75D4A" w14:textId="77777777" w:rsidR="004A1596" w:rsidRPr="004A1596" w:rsidRDefault="004A1596" w:rsidP="004A1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1596">
        <w:rPr>
          <w:rFonts w:ascii="Times New Roman" w:eastAsia="Times New Roman" w:hAnsi="Times New Roman" w:cs="Times New Roman"/>
          <w:b/>
          <w:bCs/>
          <w:sz w:val="27"/>
          <w:szCs w:val="27"/>
        </w:rPr>
        <w:t>M.A.I.A. – A Hybrid Neuro-Symbolic Clinical Safety Net</w:t>
      </w:r>
    </w:p>
    <w:p w14:paraId="0CF2D021" w14:textId="77777777" w:rsidR="004A1596" w:rsidRPr="004A1596" w:rsidRDefault="004A1596" w:rsidP="004A1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The Inspiration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Doctors today are completely overwhelmed. When you have only 10 minutes per patient, it’s terrifyingly easy to overlook a past allergy or miss a complex Drug-Drug Interaction (DDI). These human errors can be fatal, but they are entirely preventable. I wanted to build an AI "co-pilot" that acts as an invisible safety net for doctors. However, I had one absolute non-negotiable rule: </w:t>
      </w: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patient data must never leave the room.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Sending sensitive health records to a cloud API wasn't an option.</w:t>
      </w:r>
    </w:p>
    <w:p w14:paraId="5A27395C" w14:textId="77777777" w:rsidR="004A1596" w:rsidRPr="004A1596" w:rsidRDefault="004A1596" w:rsidP="004A1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M.A.I.A. (Medical Artificial Intelligence Assistant) is an intelligent, air-gapped EHR interface that utilizes a </w:t>
      </w: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Hybrid Neuro-Symbolic architecture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>. A doctor simply types in their clinical notes and proposed treatments. In the background, M.A.I.A.:</w:t>
      </w:r>
    </w:p>
    <w:p w14:paraId="2DD0612E" w14:textId="77777777" w:rsidR="004A1596" w:rsidRPr="004A1596" w:rsidRDefault="004A1596" w:rsidP="004A1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sz w:val="24"/>
          <w:szCs w:val="24"/>
        </w:rPr>
        <w:t>Extracts active conditions and medications using local NLP.</w:t>
      </w:r>
    </w:p>
    <w:p w14:paraId="2E2CE4A0" w14:textId="77777777" w:rsidR="004A1596" w:rsidRPr="004A1596" w:rsidRDefault="004A1596" w:rsidP="004A1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sz w:val="24"/>
          <w:szCs w:val="24"/>
        </w:rPr>
        <w:t>Checks the patient's long-term vector memory for past visits and undocumented allergies.</w:t>
      </w:r>
    </w:p>
    <w:p w14:paraId="0B4B8979" w14:textId="77777777" w:rsidR="004A1596" w:rsidRPr="004A1596" w:rsidRDefault="004A1596" w:rsidP="004A1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The Deterministic Gate: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Passes the data through a hardcoded Knowledge Graph for zero-fault medical logic.</w:t>
      </w:r>
    </w:p>
    <w:p w14:paraId="6BE59509" w14:textId="77777777" w:rsidR="004A1596" w:rsidRPr="004A1596" w:rsidRDefault="004A1596" w:rsidP="004A1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The Probabilistic Inspector: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Runs a secondary semantic AI check for edge-case interactions.</w:t>
      </w:r>
    </w:p>
    <w:p w14:paraId="61936F4E" w14:textId="77777777" w:rsidR="004A1596" w:rsidRPr="004A1596" w:rsidRDefault="004A1596" w:rsidP="004A1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sz w:val="24"/>
          <w:szCs w:val="24"/>
        </w:rPr>
        <w:t>If a doctor prescribes Ibuprofen to a patient whose past records show Bronchial Asthma, M.A.I.A.’s deterministic gate slams on the brakes. It then uses a precise RAG system to scan official medical protocol PDFs and suggests a safe alternative (like Paracetamol) on the spot.</w:t>
      </w:r>
    </w:p>
    <w:p w14:paraId="7021F90C" w14:textId="77777777" w:rsidR="004A1596" w:rsidRPr="004A1596" w:rsidRDefault="004A1596" w:rsidP="004A1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How I built it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I wanted to prove that enterprise-level AI healthcare solutions don't need massive server farms. I built the entire architecture to run 100% locally on my ASUS TUF A15 laptop. The frontend is built with </w:t>
      </w:r>
      <w:proofErr w:type="spellStart"/>
      <w:r w:rsidRPr="004A159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for a clean, responsive UI. The brain is powered by Llama 3.1, hosted locally via </w:t>
      </w:r>
      <w:proofErr w:type="spellStart"/>
      <w:r w:rsidRPr="004A1596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. For the memory, I designed a dual-database architecture using </w:t>
      </w:r>
      <w:proofErr w:type="spellStart"/>
      <w:r w:rsidRPr="004A1596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4A1596">
        <w:rPr>
          <w:rFonts w:ascii="Times New Roman" w:eastAsia="Times New Roman" w:hAnsi="Times New Roman" w:cs="Times New Roman"/>
          <w:sz w:val="24"/>
          <w:szCs w:val="24"/>
        </w:rPr>
        <w:t>: one vector space acts as the patient's persistent medical record (EHR), and the second acts as the medical guideline library (RAG). A custom Python orchestrator ties the neural networks (NLP, RAG) and symbolic logic (Knowledge Graph) together.</w:t>
      </w:r>
    </w:p>
    <w:p w14:paraId="625C28E9" w14:textId="77777777" w:rsidR="004A1596" w:rsidRPr="004A1596" w:rsidRDefault="004A1596" w:rsidP="004A1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I ran into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A159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biggest headache was a fundamental realization: </w:t>
      </w: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LLMs are inherently probabilistic, but medical safety requires determinism.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Early in development, the system relied purely on Vector Search (RAG) to catch Drug-Drug Interactions. I quickly realized that a 99% accuracy rate isn't good enough in healthcare; AI hallucinations or poor cosine similarity matches could be fatal. This led to a major architectural pivot. I stopped relying on the AI for strict logical blocks and engineered the Hybrid Neuro-Symbolic gate. Now, critical contraindications are enforced by a rigid, hardcoded dictionary, relegating the Llama 3.1 model strictly to parsing text and summarizing advisory clinical guidelines at temperature 0.0.</w:t>
      </w:r>
    </w:p>
    <w:p w14:paraId="049A4DB0" w14:textId="77777777" w:rsidR="004A1596" w:rsidRPr="004A1596" w:rsidRDefault="004A1596" w:rsidP="004A1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596">
        <w:rPr>
          <w:rFonts w:ascii="Times New Roman" w:eastAsia="Times New Roman" w:hAnsi="Times New Roman" w:cs="Times New Roman"/>
          <w:b/>
          <w:bCs/>
          <w:sz w:val="24"/>
          <w:szCs w:val="24"/>
        </w:rPr>
        <w:t>What's next for M.A.I.A.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The immediate next step is expanding M.A.I.A.'s modular hierarchy. I want to integrate an offline Voice-to-Text module so doctors can simply dictate their notes hands-free. Architecturally, I plan to transition the deterministic safety gate to utilize full, industry-standard medical ontologies like </w:t>
      </w:r>
      <w:proofErr w:type="spellStart"/>
      <w:r w:rsidRPr="004A1596">
        <w:rPr>
          <w:rFonts w:ascii="Times New Roman" w:eastAsia="Times New Roman" w:hAnsi="Times New Roman" w:cs="Times New Roman"/>
          <w:sz w:val="24"/>
          <w:szCs w:val="24"/>
        </w:rPr>
        <w:t>RxNorm</w:t>
      </w:r>
      <w:proofErr w:type="spellEnd"/>
      <w:r w:rsidRPr="004A1596">
        <w:rPr>
          <w:rFonts w:ascii="Times New Roman" w:eastAsia="Times New Roman" w:hAnsi="Times New Roman" w:cs="Times New Roman"/>
          <w:sz w:val="24"/>
          <w:szCs w:val="24"/>
        </w:rPr>
        <w:t xml:space="preserve"> and SNOMED CT. Finally, while running on edge hardware proves the air-gapped concept, the ultimate production goal is deploying </w:t>
      </w:r>
      <w:r w:rsidRPr="004A1596">
        <w:rPr>
          <w:rFonts w:ascii="Times New Roman" w:eastAsia="Times New Roman" w:hAnsi="Times New Roman" w:cs="Times New Roman"/>
          <w:sz w:val="24"/>
          <w:szCs w:val="24"/>
        </w:rPr>
        <w:lastRenderedPageBreak/>
        <w:t>M.A.I.A. on local, On-Premise hospital server clusters to eliminate thermal throttling and achieve sub-second latency at scale.</w:t>
      </w:r>
    </w:p>
    <w:p w14:paraId="4095FC2F" w14:textId="77777777" w:rsidR="008633C7" w:rsidRDefault="008633C7"/>
    <w:sectPr w:rsidR="00863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A3085"/>
    <w:multiLevelType w:val="multilevel"/>
    <w:tmpl w:val="40AA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97"/>
    <w:rsid w:val="004A1596"/>
    <w:rsid w:val="008633C7"/>
    <w:rsid w:val="00F7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25914-146F-429A-A39E-305E0B32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15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15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1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4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Grancharov</dc:creator>
  <cp:keywords/>
  <dc:description/>
  <cp:lastModifiedBy>Marian Grancharov</cp:lastModifiedBy>
  <cp:revision>2</cp:revision>
  <dcterms:created xsi:type="dcterms:W3CDTF">2026-06-28T17:02:00Z</dcterms:created>
  <dcterms:modified xsi:type="dcterms:W3CDTF">2026-06-28T17:02:00Z</dcterms:modified>
</cp:coreProperties>
</file>