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60234" cy="45481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0234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lqd53jaasbsg" w:id="0"/>
      <w:bookmarkEnd w:id="0"/>
      <w:r w:rsidDel="00000000" w:rsidR="00000000" w:rsidRPr="00000000">
        <w:rPr>
          <w:rtl w:val="0"/>
        </w:rPr>
        <w:t xml:space="preserve">Mothership Spec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 Specifications: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Height: 22ft 2in</w:t>
      </w:r>
    </w:p>
    <w:p w:rsidR="00000000" w:rsidDel="00000000" w:rsidP="00000000" w:rsidRDefault="00000000" w:rsidRPr="00000000" w14:paraId="00000006">
      <w:pPr>
        <w:rPr/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Length: 20ft without ramp, 23ft including lowered ramp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Width: 8ft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Weight: 12 tons (24,000 lb)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Track Composition: Rubber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Ground Pressure: Maximum 12 psi on very hard surfaces, Minimum of 4 psi on soft surfaces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standard passenger car is 30+ psi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Assembly Specifications: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Trailer Length: 53ft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Trailer Type: Removable Gooseneck Minideck Equipment Trailer</w:t>
        <w:br w:type="textWrapping"/>
        <w:t xml:space="preserve">Over The Road Weight: ~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Equipment Required: 12,000 lb rated Telehandler or crane with 10,000lbs or greater lifting capacity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Time to assemble: 6 hours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Lighting Specifications: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LEDs: 83,000 SK9822-EC20 LEDs at 5mm pitch running at 60FPS, large custom library of sound reactive patterns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Lasers: 2 or 3 Spectrum 33 RGBY lasers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Movers: 2 Elation Proteus Excalibur moving head lights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 Specifications: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Drivetrain: All electric battery powered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Battery Capacity: 96 kWh, suggested max use 77 kWh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Onboard Power: Inverter pulling from onboard batteries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Shore power: 1 x 50 amp Hubbell CS6365 “Cali 50” circuit running at 120V to run lights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Charging power: Five wire camlocks running at 120v with at least 100 amp service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ory Caprista" w:id="0" w:date="2025-06-04T18:08:44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@andrew.k.jordan@gmail.com what's the width of mothership?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andrew.k.jordan@gmail.com_</w:t>
      </w:r>
    </w:p>
  </w:comment>
  <w:comment w:author="Andrew Jordan" w:id="1" w:date="2025-06-04T18:53:1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8ft, added to sheet</w:t>
      </w:r>
    </w:p>
  </w:comment>
  <w:comment w:author="Cory Caprista" w:id="2" w:date="2025-06-04T19:04:50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