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97A" w:rsidRPr="006B697A" w:rsidRDefault="006B697A" w:rsidP="006B697A">
      <w:pPr>
        <w:ind w:left="720" w:hanging="360"/>
        <w:rPr>
          <w:rFonts w:ascii="Times New Roman" w:hAnsi="Times New Roman" w:cs="Times New Roman"/>
          <w:u w:val="single"/>
        </w:rPr>
      </w:pPr>
      <w:r w:rsidRPr="006B697A">
        <w:rPr>
          <w:rFonts w:ascii="Times New Roman" w:hAnsi="Times New Roman" w:cs="Times New Roman"/>
          <w:u w:val="single"/>
        </w:rPr>
        <w:t>SCM 651 Business Analytics</w:t>
      </w:r>
    </w:p>
    <w:p w:rsidR="006B697A" w:rsidRPr="006B697A" w:rsidRDefault="006B697A" w:rsidP="006B697A">
      <w:pPr>
        <w:ind w:left="720" w:hanging="360"/>
        <w:rPr>
          <w:rFonts w:ascii="Times New Roman" w:hAnsi="Times New Roman" w:cs="Times New Roman"/>
        </w:rPr>
      </w:pPr>
      <w:r w:rsidRPr="006B697A">
        <w:rPr>
          <w:rFonts w:ascii="Times New Roman" w:hAnsi="Times New Roman" w:cs="Times New Roman"/>
        </w:rPr>
        <w:t>Team 4: Frederick B Lamarca III, Maria Ng, and Seth J Rissmiller</w:t>
      </w:r>
    </w:p>
    <w:p w:rsidR="006B697A" w:rsidRDefault="006B697A" w:rsidP="00851678">
      <w:pPr>
        <w:ind w:left="720" w:hanging="360"/>
      </w:pPr>
    </w:p>
    <w:p w:rsidR="00851678" w:rsidRPr="006B697A" w:rsidRDefault="00851678" w:rsidP="006B69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B697A">
        <w:rPr>
          <w:rFonts w:ascii="Times New Roman" w:eastAsia="Times New Roman" w:hAnsi="Times New Roman" w:cs="Times New Roman"/>
        </w:rPr>
        <w:t xml:space="preserve">Perform a logit and probit analysis of the variables that affect whether a customer takes out a loan. Consider only main effects. Which variables are significant? How do the significant variables influence the likelihood of taking out a loan? </w:t>
      </w:r>
    </w:p>
    <w:p w:rsidR="00851678" w:rsidRDefault="00851678" w:rsidP="00851678">
      <w:pPr>
        <w:pStyle w:val="NormalWeb"/>
        <w:ind w:left="720"/>
        <w:rPr>
          <w:i/>
          <w:iCs/>
          <w:u w:val="single"/>
        </w:rPr>
      </w:pPr>
      <w:r w:rsidRPr="00851678">
        <w:rPr>
          <w:i/>
          <w:iCs/>
          <w:u w:val="single"/>
        </w:rPr>
        <w:t>Logit</w:t>
      </w:r>
    </w:p>
    <w:p w:rsidR="00851678" w:rsidRDefault="00851678" w:rsidP="00851678">
      <w:pPr>
        <w:pStyle w:val="NormalWeb"/>
        <w:ind w:left="720"/>
      </w:pPr>
      <w:r w:rsidRPr="00851678">
        <w:rPr>
          <w:noProof/>
        </w:rPr>
        <w:drawing>
          <wp:inline distT="0" distB="0" distL="0" distR="0" wp14:anchorId="1119BA11" wp14:editId="684BFA46">
            <wp:extent cx="5422900" cy="26356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555" cy="26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8" w:rsidRDefault="00851678" w:rsidP="00851678">
      <w:pPr>
        <w:pStyle w:val="NormalWeb"/>
        <w:ind w:left="720"/>
        <w:rPr>
          <w:i/>
          <w:iCs/>
          <w:u w:val="single"/>
        </w:rPr>
      </w:pPr>
      <w:r w:rsidRPr="00851678">
        <w:rPr>
          <w:i/>
          <w:iCs/>
          <w:u w:val="single"/>
        </w:rPr>
        <w:t>Probit</w:t>
      </w:r>
    </w:p>
    <w:p w:rsidR="00851678" w:rsidRDefault="00851678" w:rsidP="00851678">
      <w:pPr>
        <w:pStyle w:val="NormalWeb"/>
        <w:ind w:left="720"/>
        <w:rPr>
          <w:i/>
          <w:iCs/>
          <w:u w:val="single"/>
        </w:rPr>
      </w:pPr>
      <w:r w:rsidRPr="00851678">
        <w:rPr>
          <w:noProof/>
        </w:rPr>
        <w:drawing>
          <wp:inline distT="0" distB="0" distL="0" distR="0" wp14:anchorId="604286E7" wp14:editId="34439DBE">
            <wp:extent cx="5429701" cy="2463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913" cy="24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8" w:rsidRDefault="00072FC0" w:rsidP="00851678">
      <w:pPr>
        <w:pStyle w:val="NormalWeb"/>
        <w:ind w:left="720"/>
      </w:pPr>
      <w:r>
        <w:t xml:space="preserve">After performing a logit and probit analysis, it was determined that Income, Family, </w:t>
      </w:r>
      <w:proofErr w:type="spellStart"/>
      <w:r>
        <w:t>CCAvg</w:t>
      </w:r>
      <w:proofErr w:type="spellEnd"/>
      <w:r>
        <w:t xml:space="preserve">, Education, </w:t>
      </w:r>
      <w:proofErr w:type="spellStart"/>
      <w:r>
        <w:t>S</w:t>
      </w:r>
      <w:r w:rsidR="00805114">
        <w:t>ecuritiesAccount</w:t>
      </w:r>
      <w:proofErr w:type="spellEnd"/>
      <w:r w:rsidR="00805114">
        <w:t xml:space="preserve">, </w:t>
      </w:r>
      <w:proofErr w:type="spellStart"/>
      <w:r w:rsidR="00805114">
        <w:t>CDAccount</w:t>
      </w:r>
      <w:proofErr w:type="spellEnd"/>
      <w:r w:rsidR="00805114">
        <w:t xml:space="preserve">, Online, and </w:t>
      </w:r>
      <w:proofErr w:type="spellStart"/>
      <w:r w:rsidR="00805114">
        <w:t>CreditCard</w:t>
      </w:r>
      <w:proofErr w:type="spellEnd"/>
      <w:r w:rsidR="00587A0D">
        <w:t xml:space="preserve"> are significant.</w:t>
      </w:r>
    </w:p>
    <w:p w:rsidR="00A8492B" w:rsidRDefault="00A8492B" w:rsidP="00851678">
      <w:pPr>
        <w:pStyle w:val="NormalWeb"/>
        <w:ind w:left="720"/>
      </w:pPr>
      <w:r w:rsidRPr="0031222E">
        <w:rPr>
          <w:b/>
          <w:bCs/>
          <w:u w:val="single"/>
        </w:rPr>
        <w:lastRenderedPageBreak/>
        <w:t>Income</w:t>
      </w:r>
      <w:r>
        <w:t xml:space="preserve"> – As the income of a person increases, so will the likelihood the</w:t>
      </w:r>
      <w:r w:rsidR="00587A0D">
        <w:t xml:space="preserve"> person will take out a loan.</w:t>
      </w:r>
    </w:p>
    <w:p w:rsidR="0031222E" w:rsidRDefault="0031222E" w:rsidP="00851678">
      <w:pPr>
        <w:pStyle w:val="NormalWeb"/>
        <w:ind w:left="720"/>
      </w:pPr>
      <w:r>
        <w:rPr>
          <w:b/>
          <w:bCs/>
          <w:u w:val="single"/>
        </w:rPr>
        <w:t xml:space="preserve">Family </w:t>
      </w:r>
      <w:r>
        <w:t>– As the amount of family member</w:t>
      </w:r>
      <w:r w:rsidR="00C07950">
        <w:t>s</w:t>
      </w:r>
      <w:r>
        <w:t xml:space="preserve"> increase</w:t>
      </w:r>
      <w:r w:rsidR="00D23B4E">
        <w:t xml:space="preserve">, so will the likelihood </w:t>
      </w:r>
      <w:r w:rsidR="00DA36C3">
        <w:t>the person will take out a loan.</w:t>
      </w:r>
    </w:p>
    <w:p w:rsidR="00D23B4E" w:rsidRDefault="00D23B4E" w:rsidP="00851678">
      <w:pPr>
        <w:pStyle w:val="NormalWeb"/>
        <w:ind w:left="720"/>
      </w:pPr>
      <w:r>
        <w:rPr>
          <w:b/>
          <w:bCs/>
          <w:u w:val="single"/>
        </w:rPr>
        <w:t xml:space="preserve">CCAvg </w:t>
      </w:r>
      <w:r>
        <w:t xml:space="preserve">– As CCAvg increases, so will the likelihood </w:t>
      </w:r>
      <w:r w:rsidR="00DA36C3">
        <w:t>of a person taking out a loan.</w:t>
      </w:r>
    </w:p>
    <w:p w:rsidR="00D23B4E" w:rsidRDefault="0089207C" w:rsidP="00851678">
      <w:pPr>
        <w:pStyle w:val="NormalWeb"/>
        <w:ind w:left="720"/>
      </w:pPr>
      <w:r>
        <w:rPr>
          <w:b/>
          <w:bCs/>
          <w:u w:val="single"/>
        </w:rPr>
        <w:t>Education</w:t>
      </w:r>
      <w:r w:rsidRPr="0089207C">
        <w:t xml:space="preserve"> </w:t>
      </w:r>
      <w:r>
        <w:t>–</w:t>
      </w:r>
      <w:r w:rsidRPr="0089207C">
        <w:t xml:space="preserve"> The </w:t>
      </w:r>
      <w:r>
        <w:t xml:space="preserve">more educated a person is, the more likely </w:t>
      </w:r>
      <w:r w:rsidR="00DA36C3">
        <w:t>they will take out a loan.</w:t>
      </w:r>
    </w:p>
    <w:p w:rsidR="0089207C" w:rsidRDefault="0089207C" w:rsidP="00851678">
      <w:pPr>
        <w:pStyle w:val="NormalWeb"/>
        <w:ind w:left="720"/>
      </w:pPr>
      <w:r>
        <w:rPr>
          <w:b/>
          <w:bCs/>
          <w:u w:val="single"/>
        </w:rPr>
        <w:t xml:space="preserve">Securities Account </w:t>
      </w:r>
      <w:r>
        <w:t xml:space="preserve">– If the person has a securities account, they are less likely to </w:t>
      </w:r>
      <w:r w:rsidR="005142BA">
        <w:t>take out a loan.</w:t>
      </w:r>
    </w:p>
    <w:p w:rsidR="00FA19C3" w:rsidRDefault="00FA19C3" w:rsidP="00851678">
      <w:pPr>
        <w:pStyle w:val="NormalWeb"/>
        <w:ind w:left="720"/>
      </w:pPr>
      <w:r>
        <w:rPr>
          <w:b/>
          <w:bCs/>
          <w:u w:val="single"/>
        </w:rPr>
        <w:t xml:space="preserve">CDAccount </w:t>
      </w:r>
      <w:r>
        <w:t xml:space="preserve">– If the person has a CD account, they are more likely to </w:t>
      </w:r>
      <w:r w:rsidR="00C901C0">
        <w:t>take out a loan.</w:t>
      </w:r>
    </w:p>
    <w:p w:rsidR="00EE08E6" w:rsidRDefault="00EE08E6" w:rsidP="00851678">
      <w:pPr>
        <w:pStyle w:val="NormalWeb"/>
        <w:ind w:left="720"/>
      </w:pPr>
      <w:r>
        <w:rPr>
          <w:b/>
          <w:bCs/>
          <w:u w:val="single"/>
        </w:rPr>
        <w:t xml:space="preserve">Online </w:t>
      </w:r>
      <w:r>
        <w:t xml:space="preserve">– If the person has internet banking facilities, they are less likely to </w:t>
      </w:r>
      <w:r w:rsidR="00C901C0">
        <w:t>take out a loan.</w:t>
      </w:r>
    </w:p>
    <w:p w:rsidR="002E0C41" w:rsidRDefault="002E0C41" w:rsidP="00851678">
      <w:pPr>
        <w:pStyle w:val="NormalWeb"/>
        <w:ind w:left="720"/>
      </w:pPr>
      <w:r>
        <w:rPr>
          <w:b/>
          <w:bCs/>
          <w:u w:val="single"/>
        </w:rPr>
        <w:t xml:space="preserve">CreditCard </w:t>
      </w:r>
      <w:r>
        <w:t xml:space="preserve">– If the person has a credit card issued by the bank, they are less likely </w:t>
      </w:r>
      <w:r w:rsidR="00C901C0">
        <w:t>to take out a loan.</w:t>
      </w:r>
    </w:p>
    <w:p w:rsidR="005340D6" w:rsidRPr="005340D6" w:rsidRDefault="005340D6" w:rsidP="005340D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5340D6">
        <w:rPr>
          <w:rFonts w:ascii="Times New Roman" w:eastAsia="Times New Roman" w:hAnsi="Times New Roman" w:cs="Times New Roman"/>
        </w:rPr>
        <w:t>Add moderating effects (interactions of variables). Which interactions make sense conceptually? Which interactions are statistically significant? How do you interpret the coefficients on these variables?</w:t>
      </w:r>
    </w:p>
    <w:p w:rsidR="004F5BDD" w:rsidRDefault="004F5BDD" w:rsidP="004F5BDD">
      <w:pPr>
        <w:pStyle w:val="NormalWeb"/>
        <w:ind w:left="720"/>
      </w:pPr>
      <w:r w:rsidRPr="004F5BDD">
        <w:rPr>
          <w:noProof/>
        </w:rPr>
        <w:drawing>
          <wp:inline distT="0" distB="0" distL="0" distR="0" wp14:anchorId="6B8F8981" wp14:editId="42E22470">
            <wp:extent cx="5397500" cy="2507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417" cy="25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3" w:rsidRDefault="005A6913" w:rsidP="009344C3">
      <w:pPr>
        <w:pStyle w:val="NormalWeb"/>
        <w:ind w:left="720"/>
      </w:pPr>
      <w:r>
        <w:t>The interactions that make the most sense conceptually</w:t>
      </w:r>
      <w:r w:rsidR="00CA0EC1">
        <w:t xml:space="preserve"> are family and credit card. For example if a person has a larger family, they might need more money to support their family.</w:t>
      </w:r>
      <w:r w:rsidR="008D59A1">
        <w:t xml:space="preserve"> Therefore, they will be more likely to take out a loan.</w:t>
      </w:r>
      <w:r w:rsidR="00CA0EC1">
        <w:t xml:space="preserve"> Additionally, </w:t>
      </w:r>
      <w:r w:rsidR="003140DE">
        <w:t>i</w:t>
      </w:r>
      <w:r w:rsidR="00CA0EC1">
        <w:t xml:space="preserve">f a person has a credit card they are less likely to take out a loan because they already have a credit line so they would not need additional funds to borrow. </w:t>
      </w:r>
      <w:r w:rsidR="00EA4003">
        <w:t>All of these interactions in the snippet above are statistically significant in the analysis.</w:t>
      </w:r>
      <w:r w:rsidR="009344C3">
        <w:t xml:space="preserve"> If a coefficient is positive, it is </w:t>
      </w:r>
      <w:r w:rsidR="009344C3">
        <w:lastRenderedPageBreak/>
        <w:t>directly proportional to the probability of a person</w:t>
      </w:r>
      <w:r w:rsidR="00935411">
        <w:t xml:space="preserve"> taking out a loan</w:t>
      </w:r>
      <w:r w:rsidR="009344C3">
        <w:t>. If the coefficient is negative</w:t>
      </w:r>
      <w:r w:rsidR="009344C3" w:rsidRPr="009344C3">
        <w:t xml:space="preserve"> </w:t>
      </w:r>
      <w:r w:rsidR="009344C3">
        <w:t xml:space="preserve">it is inversely proportional to the probability of a person </w:t>
      </w:r>
      <w:r w:rsidR="00A579E4">
        <w:t>taking out a loan</w:t>
      </w:r>
      <w:r w:rsidR="009344C3">
        <w:t>. The only exception for the snippet above is income and family and this is due to the</w:t>
      </w:r>
      <w:r w:rsidR="000979F9">
        <w:t xml:space="preserve"> </w:t>
      </w:r>
      <w:r w:rsidR="009344C3">
        <w:t>moderating effect</w:t>
      </w:r>
      <w:r w:rsidR="000979F9">
        <w:t>s</w:t>
      </w:r>
      <w:r w:rsidR="009344C3">
        <w:t>. As one can see the coefficient for Income:Eduction is positive, this means as</w:t>
      </w:r>
      <w:r w:rsidR="00A579E4">
        <w:t xml:space="preserve"> </w:t>
      </w:r>
      <w:r w:rsidR="009344C3">
        <w:t xml:space="preserve">income and education increase, so will the probability of this person </w:t>
      </w:r>
      <w:r w:rsidR="00A579E4">
        <w:t>deciding to take out a loan.</w:t>
      </w:r>
    </w:p>
    <w:p w:rsidR="00C32F5E" w:rsidRDefault="001C74F0" w:rsidP="00C32F5E">
      <w:pPr>
        <w:pStyle w:val="NormalWeb"/>
        <w:numPr>
          <w:ilvl w:val="0"/>
          <w:numId w:val="5"/>
        </w:numPr>
      </w:pPr>
      <w:r w:rsidRPr="001C74F0">
        <w:t xml:space="preserve">Create a final regression model with the variables that you feel are important (both main effects and interaction terms). Create a spreadsheet prediction of the model. Which variables have the greatest influence on the customers’ loan behavior (combined main effects and interaction effects)? Perform a sensitivity analysis as seen earlier in the semester. </w:t>
      </w:r>
    </w:p>
    <w:p w:rsidR="00A03AE6" w:rsidRDefault="00A03AE6" w:rsidP="00A03AE6">
      <w:pPr>
        <w:pStyle w:val="NormalWeb"/>
        <w:ind w:left="720"/>
        <w:jc w:val="center"/>
      </w:pPr>
      <w:r w:rsidRPr="00A03AE6">
        <w:rPr>
          <w:noProof/>
        </w:rPr>
        <w:drawing>
          <wp:inline distT="0" distB="0" distL="0" distR="0" wp14:anchorId="0A00C7C9" wp14:editId="24D29F1F">
            <wp:extent cx="5943600" cy="271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7B" w:rsidRDefault="00587A0D" w:rsidP="006B697A">
      <w:pPr>
        <w:pStyle w:val="NormalWeb"/>
        <w:ind w:left="720"/>
      </w:pPr>
      <w:r>
        <w:t xml:space="preserve">The two variables that have the greatest influence on </w:t>
      </w:r>
      <w:r w:rsidR="00B27AF2">
        <w:t xml:space="preserve">a </w:t>
      </w:r>
      <w:r>
        <w:t xml:space="preserve">customer </w:t>
      </w:r>
      <w:r w:rsidR="008B4D7D">
        <w:t>deciding to take out a loan are income and education.</w:t>
      </w:r>
      <w:r w:rsidR="00BF742C">
        <w:t xml:space="preserve"> As one can see in the sensitivity analysis above, when analyzing income and credit card, income has a great influence on that person deciding to take out a loan. For example, as income increases the probability of a person deciding to take out a loan is still increasing whether a person has a credit card or not. Additionally</w:t>
      </w:r>
      <w:r w:rsidR="00E73AF3">
        <w:t>,</w:t>
      </w:r>
      <w:r w:rsidR="00BF742C">
        <w:t xml:space="preserve"> as income gets higher the probabilities of </w:t>
      </w:r>
      <w:r w:rsidR="003140DE">
        <w:t xml:space="preserve">a </w:t>
      </w:r>
      <w:r w:rsidR="00BF742C">
        <w:t xml:space="preserve">person taking out a loan whether they have a credit </w:t>
      </w:r>
      <w:r w:rsidR="005C216E">
        <w:t xml:space="preserve">card </w:t>
      </w:r>
      <w:r w:rsidR="00BF742C">
        <w:t>or do not have a credit card get closer and closer until at income of $200,000 the probability of that person taking out a loan is 100% whether they have a credit card or not.</w:t>
      </w:r>
      <w:r w:rsidR="00574830">
        <w:t xml:space="preserve"> When analyzing income and education, one can see both of these inputs have a great influence. For example, we know income has a strong influence by itself based on looking at the probability increase from left to right in all three education categories. But education also has a strong influence because if one looks at the income of $120,000, they will see the large differences in probability based on their education</w:t>
      </w:r>
      <w:r w:rsidR="00484792">
        <w:t xml:space="preserve"> level.</w:t>
      </w:r>
    </w:p>
    <w:p w:rsidR="006B697A" w:rsidRDefault="006B697A" w:rsidP="006B697A">
      <w:pPr>
        <w:pStyle w:val="NormalWeb"/>
        <w:ind w:left="720"/>
      </w:pPr>
    </w:p>
    <w:p w:rsidR="005B347B" w:rsidRDefault="005B347B" w:rsidP="005B347B">
      <w:pPr>
        <w:pStyle w:val="NormalWeb"/>
        <w:numPr>
          <w:ilvl w:val="0"/>
          <w:numId w:val="5"/>
        </w:numPr>
      </w:pPr>
      <w:r w:rsidRPr="005B347B">
        <w:lastRenderedPageBreak/>
        <w:t xml:space="preserve">Perform a neural network analysis of the variables found to be significant in the logit and </w:t>
      </w:r>
      <w:proofErr w:type="spellStart"/>
      <w:r w:rsidRPr="005B347B">
        <w:t>probit</w:t>
      </w:r>
      <w:proofErr w:type="spellEnd"/>
      <w:r w:rsidRPr="005B347B">
        <w:t xml:space="preserve"> analysis above.</w:t>
      </w:r>
    </w:p>
    <w:p w:rsidR="005B347B" w:rsidRDefault="005B347B" w:rsidP="005B347B">
      <w:pPr>
        <w:pStyle w:val="NormalWeb"/>
        <w:ind w:left="720"/>
      </w:pPr>
      <w:r w:rsidRPr="005B347B">
        <w:rPr>
          <w:noProof/>
        </w:rPr>
        <w:drawing>
          <wp:inline distT="0" distB="0" distL="0" distR="0" wp14:anchorId="5102A6A7" wp14:editId="049C16AC">
            <wp:extent cx="2730500" cy="317328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1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E6" w:rsidRDefault="005B347B" w:rsidP="00551367">
      <w:pPr>
        <w:pStyle w:val="NormalWeb"/>
        <w:ind w:left="720"/>
      </w:pPr>
      <w:r>
        <w:rPr>
          <w:noProof/>
        </w:rPr>
        <w:drawing>
          <wp:inline distT="0" distB="0" distL="0" distR="0" wp14:anchorId="65AC7A78" wp14:editId="33C2F018">
            <wp:extent cx="5943600" cy="4335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67" w:rsidRDefault="00551367" w:rsidP="00551367">
      <w:pPr>
        <w:pStyle w:val="NormalWeb"/>
        <w:numPr>
          <w:ilvl w:val="0"/>
          <w:numId w:val="5"/>
        </w:numPr>
      </w:pPr>
      <w:r w:rsidRPr="00551367">
        <w:lastRenderedPageBreak/>
        <w:t xml:space="preserve">Create a prediction model of the neural network. Using the prediction model, perform a sensitivity analysis for the neural network model similar to the logit and </w:t>
      </w:r>
      <w:proofErr w:type="spellStart"/>
      <w:r w:rsidRPr="00551367">
        <w:t>probit</w:t>
      </w:r>
      <w:proofErr w:type="spellEnd"/>
      <w:r w:rsidRPr="00551367">
        <w:t xml:space="preserve"> sensitivity analysis.</w:t>
      </w:r>
    </w:p>
    <w:p w:rsidR="009344C3" w:rsidRDefault="00C860FF" w:rsidP="004F5BDD">
      <w:pPr>
        <w:pStyle w:val="NormalWeb"/>
        <w:ind w:left="720"/>
      </w:pPr>
      <w:r w:rsidRPr="00C860FF">
        <w:rPr>
          <w:noProof/>
        </w:rPr>
        <w:drawing>
          <wp:inline distT="0" distB="0" distL="0" distR="0" wp14:anchorId="67C05CBF" wp14:editId="3F7DEED4">
            <wp:extent cx="2997200" cy="408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FF" w:rsidRDefault="00C860FF" w:rsidP="004F5BDD">
      <w:pPr>
        <w:pStyle w:val="NormalWeb"/>
        <w:ind w:left="720"/>
      </w:pPr>
      <w:r w:rsidRPr="00C860FF">
        <w:rPr>
          <w:noProof/>
        </w:rPr>
        <w:drawing>
          <wp:inline distT="0" distB="0" distL="0" distR="0" wp14:anchorId="210ED6C5" wp14:editId="502EB64A">
            <wp:extent cx="1790700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FF" w:rsidRDefault="00C860FF" w:rsidP="004F5BDD">
      <w:pPr>
        <w:pStyle w:val="NormalWeb"/>
        <w:ind w:left="720"/>
      </w:pPr>
      <w:r w:rsidRPr="00C860FF">
        <w:rPr>
          <w:noProof/>
        </w:rPr>
        <w:lastRenderedPageBreak/>
        <w:drawing>
          <wp:inline distT="0" distB="0" distL="0" distR="0" wp14:anchorId="46AB532D" wp14:editId="404B1D93">
            <wp:extent cx="29845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FF" w:rsidRDefault="00C860FF" w:rsidP="004F5BDD">
      <w:pPr>
        <w:pStyle w:val="NormalWeb"/>
        <w:ind w:left="720"/>
      </w:pPr>
      <w:r w:rsidRPr="00C860FF">
        <w:rPr>
          <w:noProof/>
        </w:rPr>
        <w:drawing>
          <wp:inline distT="0" distB="0" distL="0" distR="0" wp14:anchorId="24280BB6" wp14:editId="159552B0">
            <wp:extent cx="29845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DD" w:rsidRDefault="00C860FF" w:rsidP="004F5BDD">
      <w:pPr>
        <w:pStyle w:val="NormalWeb"/>
        <w:ind w:left="720"/>
      </w:pPr>
      <w:r w:rsidRPr="00C860FF">
        <w:rPr>
          <w:noProof/>
        </w:rPr>
        <w:drawing>
          <wp:inline distT="0" distB="0" distL="0" distR="0" wp14:anchorId="523C7C60" wp14:editId="3AA575AC">
            <wp:extent cx="3492500" cy="157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C3" w:rsidRDefault="00C860FF" w:rsidP="00C860FF">
      <w:pPr>
        <w:pStyle w:val="NormalWeb"/>
        <w:ind w:left="720"/>
        <w:jc w:val="center"/>
      </w:pPr>
      <w:r w:rsidRPr="00C860FF">
        <w:rPr>
          <w:noProof/>
        </w:rPr>
        <w:lastRenderedPageBreak/>
        <w:drawing>
          <wp:inline distT="0" distB="0" distL="0" distR="0" wp14:anchorId="4A1C6610" wp14:editId="12860D15">
            <wp:extent cx="5613400" cy="1591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9253" cy="16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7C" w:rsidRPr="0089207C" w:rsidRDefault="0089207C" w:rsidP="00851678">
      <w:pPr>
        <w:pStyle w:val="NormalWeb"/>
        <w:ind w:left="720"/>
      </w:pPr>
    </w:p>
    <w:p w:rsidR="00A8492B" w:rsidRPr="00072FC0" w:rsidRDefault="00A8492B" w:rsidP="00851678">
      <w:pPr>
        <w:pStyle w:val="NormalWeb"/>
        <w:ind w:left="720"/>
      </w:pPr>
    </w:p>
    <w:sectPr w:rsidR="00A8492B" w:rsidRPr="00072FC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5105" w:rsidRDefault="00DF5105" w:rsidP="006853CE">
      <w:r>
        <w:separator/>
      </w:r>
    </w:p>
  </w:endnote>
  <w:endnote w:type="continuationSeparator" w:id="0">
    <w:p w:rsidR="00DF5105" w:rsidRDefault="00DF5105" w:rsidP="0068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7534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853CE" w:rsidRDefault="006853CE" w:rsidP="00E51E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853CE" w:rsidRDefault="006853CE" w:rsidP="006853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849698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="006853CE" w:rsidRPr="006853CE" w:rsidRDefault="006853CE" w:rsidP="00E51E8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853CE">
          <w:rPr>
            <w:rStyle w:val="PageNumber"/>
            <w:rFonts w:ascii="Times New Roman" w:hAnsi="Times New Roman" w:cs="Times New Roman"/>
          </w:rPr>
          <w:fldChar w:fldCharType="begin"/>
        </w:r>
        <w:r w:rsidRPr="006853C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853CE">
          <w:rPr>
            <w:rStyle w:val="PageNumber"/>
            <w:rFonts w:ascii="Times New Roman" w:hAnsi="Times New Roman" w:cs="Times New Roman"/>
          </w:rPr>
          <w:fldChar w:fldCharType="separate"/>
        </w:r>
        <w:r w:rsidRPr="006853CE">
          <w:rPr>
            <w:rStyle w:val="PageNumber"/>
            <w:rFonts w:ascii="Times New Roman" w:hAnsi="Times New Roman" w:cs="Times New Roman"/>
            <w:noProof/>
          </w:rPr>
          <w:t>1</w:t>
        </w:r>
        <w:r w:rsidRPr="006853C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6853CE" w:rsidRPr="006853CE" w:rsidRDefault="006853CE" w:rsidP="006853CE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5105" w:rsidRDefault="00DF5105" w:rsidP="006853CE">
      <w:r>
        <w:separator/>
      </w:r>
    </w:p>
  </w:footnote>
  <w:footnote w:type="continuationSeparator" w:id="0">
    <w:p w:rsidR="00DF5105" w:rsidRDefault="00DF5105" w:rsidP="0068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1B50"/>
    <w:multiLevelType w:val="hybridMultilevel"/>
    <w:tmpl w:val="34CE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F14"/>
    <w:multiLevelType w:val="multilevel"/>
    <w:tmpl w:val="E734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43C5F"/>
    <w:multiLevelType w:val="hybridMultilevel"/>
    <w:tmpl w:val="2FAA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993"/>
    <w:multiLevelType w:val="multilevel"/>
    <w:tmpl w:val="ECA4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57CE8"/>
    <w:multiLevelType w:val="hybridMultilevel"/>
    <w:tmpl w:val="BA24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2465"/>
    <w:multiLevelType w:val="hybridMultilevel"/>
    <w:tmpl w:val="88F8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78"/>
    <w:rsid w:val="00072FC0"/>
    <w:rsid w:val="000979F9"/>
    <w:rsid w:val="0012398D"/>
    <w:rsid w:val="001C74F0"/>
    <w:rsid w:val="002E0C41"/>
    <w:rsid w:val="002F38FB"/>
    <w:rsid w:val="0031222E"/>
    <w:rsid w:val="003140DE"/>
    <w:rsid w:val="00385F57"/>
    <w:rsid w:val="00484792"/>
    <w:rsid w:val="004F5BDD"/>
    <w:rsid w:val="005142BA"/>
    <w:rsid w:val="005340D6"/>
    <w:rsid w:val="00551367"/>
    <w:rsid w:val="00574830"/>
    <w:rsid w:val="00587A0D"/>
    <w:rsid w:val="005A6913"/>
    <w:rsid w:val="005B347B"/>
    <w:rsid w:val="005C216E"/>
    <w:rsid w:val="006853CE"/>
    <w:rsid w:val="006B697A"/>
    <w:rsid w:val="00805114"/>
    <w:rsid w:val="00851678"/>
    <w:rsid w:val="0089207C"/>
    <w:rsid w:val="008B4D7D"/>
    <w:rsid w:val="008D59A1"/>
    <w:rsid w:val="009344C3"/>
    <w:rsid w:val="00935411"/>
    <w:rsid w:val="00A03AE6"/>
    <w:rsid w:val="00A579E4"/>
    <w:rsid w:val="00A70197"/>
    <w:rsid w:val="00A8492B"/>
    <w:rsid w:val="00A85D34"/>
    <w:rsid w:val="00AF4B4D"/>
    <w:rsid w:val="00B003E9"/>
    <w:rsid w:val="00B27AF2"/>
    <w:rsid w:val="00BF742C"/>
    <w:rsid w:val="00C07950"/>
    <w:rsid w:val="00C32F5E"/>
    <w:rsid w:val="00C860FF"/>
    <w:rsid w:val="00C901C0"/>
    <w:rsid w:val="00C977FB"/>
    <w:rsid w:val="00CA0EC1"/>
    <w:rsid w:val="00D23B4E"/>
    <w:rsid w:val="00DA36C3"/>
    <w:rsid w:val="00DB4AA6"/>
    <w:rsid w:val="00DF5105"/>
    <w:rsid w:val="00E73AF3"/>
    <w:rsid w:val="00EA4003"/>
    <w:rsid w:val="00EE08E6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0BD9C"/>
  <w15:chartTrackingRefBased/>
  <w15:docId w15:val="{44DFB0EC-8ADE-BA4A-95D3-3DC7CD8B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16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5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CE"/>
  </w:style>
  <w:style w:type="character" w:styleId="PageNumber">
    <w:name w:val="page number"/>
    <w:basedOn w:val="DefaultParagraphFont"/>
    <w:uiPriority w:val="99"/>
    <w:semiHidden/>
    <w:unhideWhenUsed/>
    <w:rsid w:val="006853CE"/>
  </w:style>
  <w:style w:type="paragraph" w:styleId="Header">
    <w:name w:val="header"/>
    <w:basedOn w:val="Normal"/>
    <w:link w:val="HeaderChar"/>
    <w:uiPriority w:val="99"/>
    <w:unhideWhenUsed/>
    <w:rsid w:val="00685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customXml" Target="../customXml/item1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5E32D38A824BBCCE5A4115DEF275" ma:contentTypeVersion="8" ma:contentTypeDescription="Create a new document." ma:contentTypeScope="" ma:versionID="16725f14056e5389f952b33033d6db55">
  <xsd:schema xmlns:xsd="http://www.w3.org/2001/XMLSchema" xmlns:xs="http://www.w3.org/2001/XMLSchema" xmlns:p="http://schemas.microsoft.com/office/2006/metadata/properties" xmlns:ns2="a04cf8be-5e65-46a4-a81d-625ec4a19613" targetNamespace="http://schemas.microsoft.com/office/2006/metadata/properties" ma:root="true" ma:fieldsID="7901d86cb8051be20cea1a1a6e051d37" ns2:_="">
    <xsd:import namespace="a04cf8be-5e65-46a4-a81d-625ec4a19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cf8be-5e65-46a4-a81d-625ec4a19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1393F-467B-4C08-AE08-53825E4B91C3}"/>
</file>

<file path=customXml/itemProps2.xml><?xml version="1.0" encoding="utf-8"?>
<ds:datastoreItem xmlns:ds="http://schemas.openxmlformats.org/officeDocument/2006/customXml" ds:itemID="{E9FC3F79-03D0-4B07-935C-4E9469E0A4E5}"/>
</file>

<file path=customXml/itemProps3.xml><?xml version="1.0" encoding="utf-8"?>
<ds:datastoreItem xmlns:ds="http://schemas.openxmlformats.org/officeDocument/2006/customXml" ds:itemID="{DF45F8B3-6731-43E0-A51D-149601EF51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J Rissmiller</dc:creator>
  <cp:keywords/>
  <dc:description/>
  <cp:lastModifiedBy>Seth J Rissmiller</cp:lastModifiedBy>
  <cp:revision>52</cp:revision>
  <dcterms:created xsi:type="dcterms:W3CDTF">2020-12-06T14:37:00Z</dcterms:created>
  <dcterms:modified xsi:type="dcterms:W3CDTF">2020-12-06T17:31:00Z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0x010100B68E5E32D38A824BBCCE5A4115DEF275</vt:lpwstr>
  </property>
</Properties>
</file>