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//Asignamos nombre a los pines: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#define BOTOND 4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#define BOTONM 3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#define BOTONI 2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#define LEDII 8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#define LEDID 9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#define LEDDI 10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#define LEDDD 11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#define PRESIONADO 1 //valor en el pin que tiene un botón conectado cuando es presionado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//Declaro e inicializo variables: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int dataBotonI = 0;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int dataBotonM = 0;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int dataBotonD = 0;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void setup()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//Establecemos el modo de cada pin (entrada o salida)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pinMode(BOTOND, INPUT_PULLUP);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pinMode(BOTONM, INPUT_PULLUP);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pinMode(BOTONI, INPUT_PULLUP);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pinMode(LEDII, OUTPUT);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pinMode(LEDID, OUTPUT);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pinMode(LEDDI, OUTPUT);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  pinMode(LEDDD, OUTPUT);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void loop()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//Escribir un código que permita lo siguiente: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 //Según que botones estén apretados distintas combinaciones de leds serán encendidos.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 //En particular,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 //  --&gt; Simpre que el botón del medio (BOTONM) sea presionado (no importa el valor de los demás), se deberán prender los dos leds verdes y apagarse los dos leds rojos.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//  --&gt; Si solo el botón de la izquierda es presionado (BOTONI), se deberá prender el led verde de más a la derecha y el led rojo de más a la izquierda. Y apagarse los otros dos.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//  --&gt; Si solo el botón de la derecha es presionado (BOTOND), se deberá prender el led verde de más a la izquierda y el led rojo de más a la derecha. Y apagarse los otros dos.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 //  --&gt; Para todos los casos restantes (no se presiona ningún botón o si se presionan BOTONI y BOTON D pero no BOTONM) todos los leds deben permanecer apagados.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  //ACA DEBEN DE AGREGAR EL CÓDIGO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dataBotonM=digitalRead(BOTONM);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  if(dataBotonM==HIGH) {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  digitalWrite(9,HIGH);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  digitalWrite(11,HIGH);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  digitalWrite (10, LOW);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  digitalWrite (8, LOW);}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 dataBotonI=digitalRead(BOTONI); 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  if(dataBotonI==HIGH){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    digitalWrite(11, HIGH);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    digitalWrite(8,HIGH);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    digitalWrite (10, LOW);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    digitalWrite (9,LOW);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  else {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    digitalWrite(11,LOW);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    digitalWrite(8,LOW);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  dataBotonD=digitalRead(BOTOND);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  if (dataBotonD==HIGH){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    digitalWrite(9, HIGH);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    digitalWrite(10,HIGH);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    digitalWrite (11, LOW);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    digitalWrite (8,LOW);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    else {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      digitalWrite(9,LOW);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      digitalWrite(10,LOW); }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