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Example of Article</w:t>
      </w:r>
    </w:p>
    <w:p w:rsidR="007A7920" w:rsidRPr="007A7920" w:rsidRDefault="007A7920" w:rsidP="007A7920">
      <w:pPr>
        <w:rPr>
          <w:lang w:val="en-US"/>
        </w:rPr>
      </w:pP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Chapter I: Margins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Each element generates a rectangular area in the document called a box ("Box model").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The box consists of: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1. "Content" (e.g., text, image, etc.)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2. "Padding" - The surrounding internal margins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3. "Border"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4. "Margin"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The last three components are optional, meaning they can be zero.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The outer circumference of each of the four areas is called "Edge".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According to CSS, element sizes ("width" and "height" properties) refer to the content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itself ("Content") and do not affect the other areas of the box ("Box model")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that are created outside the content, but inside the box.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In contrast, the background of the element is defined for all of the above areas,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with the exception of external margins, which are always "transparent".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Saving these short rules will allow you to avoid unexpected problems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with displaying page elements in the future.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In Fig. 1 you will find a graphical interpretation of the box structure of elements in CSS.</w:t>
      </w:r>
    </w:p>
    <w:p w:rsidR="007A7920" w:rsidRPr="007A7920" w:rsidRDefault="007A7920" w:rsidP="007A792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05.5pt">
            <v:imagedata r:id="rId4" o:title="figure_1"/>
          </v:shape>
        </w:pic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Fig. 1. Structure of frames and margins of an HTML tag by CSS</w:t>
      </w:r>
    </w:p>
    <w:p w:rsidR="007A7920" w:rsidRPr="007A7920" w:rsidRDefault="007A7920" w:rsidP="007A7920">
      <w:pPr>
        <w:rPr>
          <w:lang w:val="en-US"/>
        </w:rPr>
      </w:pP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Chapter II: Equations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The time form of the periodically variable sinusoidal signal is expressed according to the relationship: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x(t)=Am1sin(2Pift+Fi0)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 xml:space="preserve">where: 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• t - time,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• Am1 - amplitude of signal,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• f - frequency of signal,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• Fi0 - start phase of signal.</w:t>
      </w:r>
    </w:p>
    <w:p w:rsidR="007A7920" w:rsidRPr="007A7920" w:rsidRDefault="007A7920" w:rsidP="007A7920">
      <w:pPr>
        <w:rPr>
          <w:lang w:val="en-US"/>
        </w:rPr>
      </w:pP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The authors of the article: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Jan Kowalski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email address: jan.kowalski@fake-mail.pl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Maria Nowak</w:t>
      </w:r>
    </w:p>
    <w:p w:rsidR="007A7920" w:rsidRPr="007A7920" w:rsidRDefault="007A7920" w:rsidP="007A7920">
      <w:pPr>
        <w:rPr>
          <w:lang w:val="en-US"/>
        </w:rPr>
      </w:pPr>
      <w:r w:rsidRPr="007A7920">
        <w:rPr>
          <w:lang w:val="en-US"/>
        </w:rPr>
        <w:t>email address: maria.nowak@fake-mail.pl</w:t>
      </w:r>
    </w:p>
    <w:p w:rsidR="007A7920" w:rsidRPr="007A7920" w:rsidRDefault="007A7920" w:rsidP="007A7920">
      <w:pPr>
        <w:rPr>
          <w:lang w:val="en-US"/>
        </w:rPr>
      </w:pPr>
    </w:p>
    <w:p w:rsidR="00091A48" w:rsidRPr="007A7920" w:rsidRDefault="007A7920" w:rsidP="007A7920">
      <w:pPr>
        <w:rPr>
          <w:lang w:val="en-US"/>
        </w:rPr>
      </w:pPr>
      <w:r w:rsidRPr="007A7920">
        <w:rPr>
          <w:lang w:val="en-US"/>
        </w:rPr>
        <w:t>Source of the page: www.wikipedia.pl</w:t>
      </w:r>
    </w:p>
    <w:sectPr w:rsidR="00091A48" w:rsidRPr="007A7920" w:rsidSect="007A7920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A7920"/>
    <w:rsid w:val="00091A48"/>
    <w:rsid w:val="00536CD2"/>
    <w:rsid w:val="007A7920"/>
    <w:rsid w:val="007B2AC1"/>
    <w:rsid w:val="00F10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i/>
        <w:spacing w:val="23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6CD2"/>
    <w:pPr>
      <w:spacing w:before="120" w:after="120" w:line="360" w:lineRule="auto"/>
      <w:jc w:val="both"/>
    </w:pPr>
    <w:rPr>
      <w:i w:val="0"/>
      <w:spacing w:val="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Putz</dc:creator>
  <cp:lastModifiedBy>Łukasz Putz</cp:lastModifiedBy>
  <cp:revision>1</cp:revision>
  <dcterms:created xsi:type="dcterms:W3CDTF">2020-04-01T17:07:00Z</dcterms:created>
  <dcterms:modified xsi:type="dcterms:W3CDTF">2020-04-01T17:13:00Z</dcterms:modified>
</cp:coreProperties>
</file>