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F4E79"/>
          <w:sz w:val="44"/>
        </w:rPr>
        <w:t>KI-Readiness Fragebogen: Microsoft Copilot</w:t>
      </w:r>
    </w:p>
    <w:p>
      <w:pPr>
        <w:spacing w:before="0" w:after="360"/>
      </w:pPr>
      <w:r>
        <w:rPr>
          <w:rFonts w:ascii="Arial" w:hAnsi="Arial"/>
          <w:i/>
          <w:color w:val="505050"/>
          <w:sz w:val="22"/>
        </w:rPr>
        <w:t>Finales, theoriebasiertes Erhebungsinstrument vor der betrieblichen Einführung</w:t>
        <w:br/>
        <w:t>Messmodelle: UTAUT2, Vertrauensmodell (Mayer et al.), Task-Technology Fit, MAILS, ATAI</w:t>
      </w:r>
    </w:p>
    <w:p>
      <w:pPr>
        <w:pStyle w:val="Heading1"/>
        <w:spacing w:before="280" w:after="120"/>
      </w:pPr>
      <w:r>
        <w:rPr>
          <w:rFonts w:ascii="Arial" w:hAnsi="Arial"/>
          <w:color w:val="1F4E79"/>
        </w:rPr>
        <w:t>1. Zielstellung und Instruktionen für Teilnehmende</w:t>
      </w:r>
    </w:p>
    <w:p>
      <w:pPr>
        <w:spacing w:after="160"/>
      </w:pPr>
      <w:r>
        <w:rPr>
          <w:rFonts w:ascii="Arial" w:hAnsi="Arial"/>
        </w:rPr>
        <w:t>Sehr geehrte Mitarbeiterinnen und Mitarbeiter,</w:t>
        <w:br/>
        <w:br/>
        <w:t xml:space="preserve">im Rahmen der geplanten Einführung von </w:t>
      </w:r>
      <w:r>
        <w:rPr>
          <w:rFonts w:ascii="Arial" w:hAnsi="Arial"/>
          <w:b/>
        </w:rPr>
        <w:t>Microsoft Copilot</w:t>
      </w:r>
      <w:r>
        <w:rPr>
          <w:rFonts w:ascii="Arial" w:hAnsi="Arial"/>
        </w:rPr>
        <w:t xml:space="preserve"> als intelligenter Arbeitsassistenz in unserem Unternehmen möchten wir erfahren, wie Sie persönlich diese Technologie einschätzen, welche Erwartungen Sie mitbringen und an welchen Stellen wir Sie bestmöglich durch Schulungen und Rahmenbedingungen unterstützen können.</w:t>
        <w:br/>
        <w:br/>
        <w:t xml:space="preserve">• </w:t>
      </w:r>
      <w:r>
        <w:rPr>
          <w:b/>
        </w:rPr>
        <w:t xml:space="preserve">Zielgruppe: </w:t>
      </w:r>
      <w:r>
        <w:t>Beschäftigte aller Fachbereiche (keine KI-Spezialausbildung erforderlich).</w:t>
        <w:br/>
        <w:t xml:space="preserve">• </w:t>
      </w:r>
      <w:r>
        <w:rPr>
          <w:b/>
        </w:rPr>
        <w:t xml:space="preserve">Anonymität &amp; Datenschutz: </w:t>
      </w:r>
      <w:r>
        <w:t>Ihre Antworten werden streng vertraulich und ausschließlich aggregiert ausgewertet. Es werden keine Rückschlüsse auf Einzelpersonen gezogen.</w:t>
        <w:br/>
        <w:t xml:space="preserve">• </w:t>
      </w:r>
      <w:r>
        <w:rPr>
          <w:b/>
        </w:rPr>
        <w:t xml:space="preserve">Bearbeitungsdauer: </w:t>
      </w:r>
      <w:r>
        <w:t>Ca. 10 Minuten.</w:t>
      </w: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after="80"/>
            </w:pPr>
            <w:r>
              <w:rPr>
                <w:rFonts w:ascii="Arial" w:hAnsi="Arial"/>
                <w:b/>
                <w:sz w:val="20"/>
              </w:rPr>
              <w:t>Antwortskala (5-stufige Likert-Skala):</w:t>
            </w:r>
          </w:p>
          <w:p>
            <w:pPr>
              <w:spacing w:after="0"/>
            </w:pPr>
            <w:r>
              <w:rPr>
                <w:rFonts w:ascii="Arial" w:hAnsi="Arial"/>
                <w:sz w:val="19"/>
              </w:rPr>
              <w:t>1 = stimme überhaupt nicht zu  |  2 = stimme eher nicht zu  |  3 = teils/teils  |  4 = stimme eher zu  |  5 = stimme voll zu</w:t>
            </w:r>
          </w:p>
        </w:tc>
      </w:tr>
    </w:tbl>
    <w:p>
      <w:pPr>
        <w:spacing w:after="240"/>
      </w:pPr>
    </w:p>
    <w:p>
      <w:pPr>
        <w:pStyle w:val="Heading1"/>
        <w:spacing w:before="320" w:after="160"/>
      </w:pPr>
      <w:r>
        <w:rPr>
          <w:rFonts w:ascii="Arial" w:hAnsi="Arial"/>
          <w:color w:val="1F4E79"/>
        </w:rPr>
        <w:t>2. Der strukturierte Fragebogen</w:t>
      </w:r>
    </w:p>
    <w:p>
      <w:pPr>
        <w:pStyle w:val="Heading2"/>
        <w:spacing w:before="280" w:after="120"/>
      </w:pPr>
      <w:r>
        <w:rPr>
          <w:rFonts w:ascii="Arial" w:hAnsi="Arial"/>
          <w:color w:val="2E75B6"/>
        </w:rPr>
        <w:t>Dimension I: KÖNNEN (Erwartete Benutzerfreundlichkeit &amp; KI-Selbstwirksamkeit)</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296"/>
            <w:shd w:val="clear" w:color="auto" w:fill="1F4E79"/>
            <w:tcMar>
              <w:top w:w="80" w:type="dxa"/>
              <w:bottom w:w="80" w:type="dxa"/>
              <w:left w:w="80" w:type="dxa"/>
              <w:right w:w="80" w:type="dxa"/>
            </w:tcMar>
          </w:tcPr>
          <w:p>
            <w:pPr>
              <w:jc w:val="left"/>
            </w:pPr>
            <w:r>
              <w:rPr>
                <w:rFonts w:ascii="Arial" w:hAnsi="Arial"/>
                <w:b/>
                <w:color w:val="FFFFFF"/>
                <w:sz w:val="18"/>
              </w:rPr>
              <w:t>ID / Quelle</w:t>
            </w:r>
          </w:p>
        </w:tc>
        <w:tc>
          <w:tcPr>
            <w:tcW w:type="dxa" w:w="4896"/>
            <w:shd w:val="clear" w:color="auto" w:fill="1F4E79"/>
            <w:tcMar>
              <w:top w:w="80" w:type="dxa"/>
              <w:bottom w:w="80" w:type="dxa"/>
              <w:left w:w="80" w:type="dxa"/>
              <w:right w:w="80" w:type="dxa"/>
            </w:tcMar>
          </w:tcPr>
          <w:p>
            <w:pPr>
              <w:jc w:val="left"/>
            </w:pPr>
            <w:r>
              <w:rPr>
                <w:rFonts w:ascii="Arial" w:hAnsi="Arial"/>
                <w:b/>
                <w:color w:val="FFFFFF"/>
                <w:sz w:val="18"/>
              </w:rPr>
              <w:t>Frage / Aussage (Item)</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1</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2</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3</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4</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5</w:t>
            </w:r>
          </w:p>
        </w:tc>
      </w:tr>
      <w:tr>
        <w:tc>
          <w:tcPr>
            <w:tcW w:type="dxa" w:w="1296"/>
            <w:tcMar>
              <w:top w:w="60" w:type="dxa"/>
              <w:bottom w:w="60" w:type="dxa"/>
              <w:left w:w="80" w:type="dxa"/>
              <w:right w:w="80" w:type="dxa"/>
            </w:tcMar>
          </w:tcPr>
          <w:p>
            <w:r>
              <w:rPr>
                <w:b/>
                <w:sz w:val="17"/>
              </w:rPr>
              <w:t>Q2-PEOU-1</w:t>
              <w:br/>
            </w:r>
            <w:r>
              <w:rPr>
                <w:color w:val="646464"/>
                <w:sz w:val="15"/>
              </w:rPr>
              <w:t>UTAUT2 (P2)</w:t>
            </w:r>
          </w:p>
        </w:tc>
        <w:tc>
          <w:tcPr>
            <w:tcW w:type="dxa" w:w="4896"/>
            <w:tcMar>
              <w:top w:w="60" w:type="dxa"/>
              <w:bottom w:w="60" w:type="dxa"/>
              <w:left w:w="80" w:type="dxa"/>
              <w:right w:w="80" w:type="dxa"/>
            </w:tcMar>
          </w:tcPr>
          <w:p>
            <w:r>
              <w:rPr>
                <w:sz w:val="18"/>
              </w:rPr>
              <w:t>Ich denke, dass Microsoft Copilot einfach zu bedienen ist.</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r>
        <w:tc>
          <w:tcPr>
            <w:tcW w:type="dxa" w:w="1296"/>
            <w:tcMar>
              <w:top w:w="60" w:type="dxa"/>
              <w:bottom w:w="60" w:type="dxa"/>
              <w:left w:w="80" w:type="dxa"/>
              <w:right w:w="80" w:type="dxa"/>
            </w:tcMar>
            <w:shd w:val="clear" w:color="auto" w:fill="F9FAFC"/>
          </w:tcPr>
          <w:p>
            <w:r>
              <w:rPr>
                <w:b/>
                <w:sz w:val="17"/>
              </w:rPr>
              <w:t>Q2-PEOU-2</w:t>
              <w:br/>
            </w:r>
            <w:r>
              <w:rPr>
                <w:color w:val="646464"/>
                <w:sz w:val="15"/>
              </w:rPr>
              <w:t>UTAUT2 (P2)</w:t>
            </w:r>
          </w:p>
        </w:tc>
        <w:tc>
          <w:tcPr>
            <w:tcW w:type="dxa" w:w="4896"/>
            <w:tcMar>
              <w:top w:w="60" w:type="dxa"/>
              <w:bottom w:w="60" w:type="dxa"/>
              <w:left w:w="80" w:type="dxa"/>
              <w:right w:w="80" w:type="dxa"/>
            </w:tcMar>
            <w:shd w:val="clear" w:color="auto" w:fill="F9FAFC"/>
          </w:tcPr>
          <w:p>
            <w:r>
              <w:rPr>
                <w:sz w:val="18"/>
              </w:rPr>
              <w:t>Ich denke, dass die Hauptfunktionen von Microsoft Copilot leicht zu verstehen sind.</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r>
      <w:tr>
        <w:tc>
          <w:tcPr>
            <w:tcW w:type="dxa" w:w="1296"/>
            <w:tcMar>
              <w:top w:w="60" w:type="dxa"/>
              <w:bottom w:w="60" w:type="dxa"/>
              <w:left w:w="80" w:type="dxa"/>
              <w:right w:w="80" w:type="dxa"/>
            </w:tcMar>
          </w:tcPr>
          <w:p>
            <w:r>
              <w:rPr>
                <w:b/>
                <w:sz w:val="17"/>
              </w:rPr>
              <w:t>Q2-PEOU-3</w:t>
              <w:br/>
            </w:r>
            <w:r>
              <w:rPr>
                <w:color w:val="646464"/>
                <w:sz w:val="15"/>
              </w:rPr>
              <w:t>UTAUT2 (P2)</w:t>
            </w:r>
          </w:p>
        </w:tc>
        <w:tc>
          <w:tcPr>
            <w:tcW w:type="dxa" w:w="4896"/>
            <w:tcMar>
              <w:top w:w="60" w:type="dxa"/>
              <w:bottom w:w="60" w:type="dxa"/>
              <w:left w:w="80" w:type="dxa"/>
              <w:right w:w="80" w:type="dxa"/>
            </w:tcMar>
          </w:tcPr>
          <w:p>
            <w:r>
              <w:rPr>
                <w:sz w:val="18"/>
              </w:rPr>
              <w:t>Mit anderen Worten: Microsoft Copilot ist für mich einfach zu nutzen.</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r>
        <w:tc>
          <w:tcPr>
            <w:tcW w:type="dxa" w:w="1296"/>
            <w:tcMar>
              <w:top w:w="60" w:type="dxa"/>
              <w:bottom w:w="60" w:type="dxa"/>
              <w:left w:w="80" w:type="dxa"/>
              <w:right w:w="80" w:type="dxa"/>
            </w:tcMar>
            <w:shd w:val="clear" w:color="auto" w:fill="F9FAFC"/>
          </w:tcPr>
          <w:p>
            <w:r>
              <w:rPr>
                <w:b/>
                <w:sz w:val="17"/>
              </w:rPr>
              <w:t>MAILS-23</w:t>
              <w:br/>
            </w:r>
            <w:r>
              <w:rPr>
                <w:color w:val="646464"/>
                <w:sz w:val="15"/>
              </w:rPr>
              <w:t>MAILS (S1a/S1b)</w:t>
            </w:r>
          </w:p>
        </w:tc>
        <w:tc>
          <w:tcPr>
            <w:tcW w:type="dxa" w:w="4896"/>
            <w:tcMar>
              <w:top w:w="60" w:type="dxa"/>
              <w:bottom w:w="60" w:type="dxa"/>
              <w:left w:w="80" w:type="dxa"/>
              <w:right w:w="80" w:type="dxa"/>
            </w:tcMar>
            <w:shd w:val="clear" w:color="auto" w:fill="F9FAFC"/>
          </w:tcPr>
          <w:p>
            <w:r>
              <w:rPr>
                <w:sz w:val="18"/>
              </w:rPr>
              <w:t>Ich kann mich bei schwierigen Situationen in der Arbeit mit Microsoft Copilot auf meine Fähigkeiten verlassen.</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r>
      <w:tr>
        <w:tc>
          <w:tcPr>
            <w:tcW w:type="dxa" w:w="1296"/>
            <w:tcMar>
              <w:top w:w="60" w:type="dxa"/>
              <w:bottom w:w="60" w:type="dxa"/>
              <w:left w:w="80" w:type="dxa"/>
              <w:right w:w="80" w:type="dxa"/>
            </w:tcMar>
          </w:tcPr>
          <w:p>
            <w:r>
              <w:rPr>
                <w:b/>
                <w:sz w:val="17"/>
              </w:rPr>
              <w:t>MAILS-24</w:t>
              <w:br/>
            </w:r>
            <w:r>
              <w:rPr>
                <w:color w:val="646464"/>
                <w:sz w:val="15"/>
              </w:rPr>
              <w:t>MAILS (S1a/S1b)</w:t>
            </w:r>
          </w:p>
        </w:tc>
        <w:tc>
          <w:tcPr>
            <w:tcW w:type="dxa" w:w="4896"/>
            <w:tcMar>
              <w:top w:w="60" w:type="dxa"/>
              <w:bottom w:w="60" w:type="dxa"/>
              <w:left w:w="80" w:type="dxa"/>
              <w:right w:w="80" w:type="dxa"/>
            </w:tcMar>
          </w:tcPr>
          <w:p>
            <w:r>
              <w:rPr>
                <w:sz w:val="18"/>
              </w:rPr>
              <w:t>Ich kann die meisten Probleme im Umgang mit Microsoft Copilot gut eigenständig lösen.</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r>
        <w:tc>
          <w:tcPr>
            <w:tcW w:type="dxa" w:w="1296"/>
            <w:tcMar>
              <w:top w:w="60" w:type="dxa"/>
              <w:bottom w:w="60" w:type="dxa"/>
              <w:left w:w="80" w:type="dxa"/>
              <w:right w:w="80" w:type="dxa"/>
            </w:tcMar>
            <w:shd w:val="clear" w:color="auto" w:fill="F9FAFC"/>
          </w:tcPr>
          <w:p>
            <w:r>
              <w:rPr>
                <w:b/>
                <w:sz w:val="17"/>
              </w:rPr>
              <w:t>MAILS-25</w:t>
              <w:br/>
            </w:r>
            <w:r>
              <w:rPr>
                <w:color w:val="646464"/>
                <w:sz w:val="15"/>
              </w:rPr>
              <w:t>MAILS (S1a/S1b)</w:t>
            </w:r>
          </w:p>
        </w:tc>
        <w:tc>
          <w:tcPr>
            <w:tcW w:type="dxa" w:w="4896"/>
            <w:tcMar>
              <w:top w:w="60" w:type="dxa"/>
              <w:bottom w:w="60" w:type="dxa"/>
              <w:left w:w="80" w:type="dxa"/>
              <w:right w:w="80" w:type="dxa"/>
            </w:tcMar>
            <w:shd w:val="clear" w:color="auto" w:fill="F9FAFC"/>
          </w:tcPr>
          <w:p>
            <w:r>
              <w:rPr>
                <w:sz w:val="18"/>
              </w:rPr>
              <w:t>Ich kann gewöhnlich auch anstrengende und komplizierte Aufgaben bei der Arbeit mit Microsoft Copilot gut bewältigen.</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r>
    </w:tbl>
    <w:p>
      <w:pPr>
        <w:spacing w:after="160"/>
      </w:pPr>
    </w:p>
    <w:p>
      <w:pPr>
        <w:pStyle w:val="Heading2"/>
        <w:spacing w:before="280" w:after="120"/>
      </w:pPr>
      <w:r>
        <w:rPr>
          <w:rFonts w:ascii="Arial" w:hAnsi="Arial"/>
          <w:color w:val="2E75B6"/>
        </w:rPr>
        <w:t>Dimension II: WOLLEN (Leistungserwartung, Nützlichkeit &amp; Nutzungsabsicht)</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296"/>
            <w:shd w:val="clear" w:color="auto" w:fill="1F4E79"/>
            <w:tcMar>
              <w:top w:w="80" w:type="dxa"/>
              <w:bottom w:w="80" w:type="dxa"/>
              <w:left w:w="80" w:type="dxa"/>
              <w:right w:w="80" w:type="dxa"/>
            </w:tcMar>
          </w:tcPr>
          <w:p>
            <w:pPr>
              <w:jc w:val="left"/>
            </w:pPr>
            <w:r>
              <w:rPr>
                <w:rFonts w:ascii="Arial" w:hAnsi="Arial"/>
                <w:b/>
                <w:color w:val="FFFFFF"/>
                <w:sz w:val="18"/>
              </w:rPr>
              <w:t>ID / Quelle</w:t>
            </w:r>
          </w:p>
        </w:tc>
        <w:tc>
          <w:tcPr>
            <w:tcW w:type="dxa" w:w="4896"/>
            <w:shd w:val="clear" w:color="auto" w:fill="1F4E79"/>
            <w:tcMar>
              <w:top w:w="80" w:type="dxa"/>
              <w:bottom w:w="80" w:type="dxa"/>
              <w:left w:w="80" w:type="dxa"/>
              <w:right w:w="80" w:type="dxa"/>
            </w:tcMar>
          </w:tcPr>
          <w:p>
            <w:pPr>
              <w:jc w:val="left"/>
            </w:pPr>
            <w:r>
              <w:rPr>
                <w:rFonts w:ascii="Arial" w:hAnsi="Arial"/>
                <w:b/>
                <w:color w:val="FFFFFF"/>
                <w:sz w:val="18"/>
              </w:rPr>
              <w:t>Frage / Aussage (Item)</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1</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2</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3</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4</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5</w:t>
            </w:r>
          </w:p>
        </w:tc>
      </w:tr>
      <w:tr>
        <w:tc>
          <w:tcPr>
            <w:tcW w:type="dxa" w:w="1296"/>
            <w:tcMar>
              <w:top w:w="60" w:type="dxa"/>
              <w:bottom w:w="60" w:type="dxa"/>
              <w:left w:w="80" w:type="dxa"/>
              <w:right w:w="80" w:type="dxa"/>
            </w:tcMar>
          </w:tcPr>
          <w:p>
            <w:r>
              <w:rPr>
                <w:b/>
                <w:sz w:val="17"/>
              </w:rPr>
              <w:t>Q3-PERF-1</w:t>
              <w:br/>
            </w:r>
            <w:r>
              <w:rPr>
                <w:color w:val="646464"/>
                <w:sz w:val="15"/>
              </w:rPr>
              <w:t>TTF (P3)</w:t>
            </w:r>
          </w:p>
        </w:tc>
        <w:tc>
          <w:tcPr>
            <w:tcW w:type="dxa" w:w="4896"/>
            <w:tcMar>
              <w:top w:w="60" w:type="dxa"/>
              <w:bottom w:w="60" w:type="dxa"/>
              <w:left w:w="80" w:type="dxa"/>
              <w:right w:w="80" w:type="dxa"/>
            </w:tcMar>
          </w:tcPr>
          <w:p>
            <w:r>
              <w:rPr>
                <w:sz w:val="18"/>
              </w:rPr>
              <w:t>Ich denke, dass sich meine Leistung bei meinen Arbeitsaufgaben durch die Nutzung von Microsoft Copilot verbessern würde.</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r>
        <w:tc>
          <w:tcPr>
            <w:tcW w:type="dxa" w:w="1296"/>
            <w:tcMar>
              <w:top w:w="60" w:type="dxa"/>
              <w:bottom w:w="60" w:type="dxa"/>
              <w:left w:w="80" w:type="dxa"/>
              <w:right w:w="80" w:type="dxa"/>
            </w:tcMar>
            <w:shd w:val="clear" w:color="auto" w:fill="F9FAFC"/>
          </w:tcPr>
          <w:p>
            <w:r>
              <w:rPr>
                <w:b/>
                <w:sz w:val="17"/>
              </w:rPr>
              <w:t>Q3-PERF-2</w:t>
              <w:br/>
            </w:r>
            <w:r>
              <w:rPr>
                <w:color w:val="646464"/>
                <w:sz w:val="15"/>
              </w:rPr>
              <w:t>TTF (P3)</w:t>
            </w:r>
          </w:p>
        </w:tc>
        <w:tc>
          <w:tcPr>
            <w:tcW w:type="dxa" w:w="4896"/>
            <w:tcMar>
              <w:top w:w="60" w:type="dxa"/>
              <w:bottom w:w="60" w:type="dxa"/>
              <w:left w:w="80" w:type="dxa"/>
              <w:right w:w="80" w:type="dxa"/>
            </w:tcMar>
            <w:shd w:val="clear" w:color="auto" w:fill="F9FAFC"/>
          </w:tcPr>
          <w:p>
            <w:r>
              <w:rPr>
                <w:sz w:val="18"/>
              </w:rPr>
              <w:t>Ich denke, dass ich mit der Nutzung von Microsoft Copilot meine Arbeitsaufgaben besser erledigen könnte als ohne ihn.</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r>
      <w:tr>
        <w:tc>
          <w:tcPr>
            <w:tcW w:type="dxa" w:w="1296"/>
            <w:tcMar>
              <w:top w:w="60" w:type="dxa"/>
              <w:bottom w:w="60" w:type="dxa"/>
              <w:left w:w="80" w:type="dxa"/>
              <w:right w:w="80" w:type="dxa"/>
            </w:tcMar>
          </w:tcPr>
          <w:p>
            <w:r>
              <w:rPr>
                <w:b/>
                <w:sz w:val="17"/>
              </w:rPr>
              <w:t>Q3-PERF-3</w:t>
              <w:br/>
            </w:r>
            <w:r>
              <w:rPr>
                <w:color w:val="646464"/>
                <w:sz w:val="15"/>
              </w:rPr>
              <w:t>TTF (P3)</w:t>
            </w:r>
          </w:p>
        </w:tc>
        <w:tc>
          <w:tcPr>
            <w:tcW w:type="dxa" w:w="4896"/>
            <w:tcMar>
              <w:top w:w="60" w:type="dxa"/>
              <w:bottom w:w="60" w:type="dxa"/>
              <w:left w:w="80" w:type="dxa"/>
              <w:right w:w="80" w:type="dxa"/>
            </w:tcMar>
          </w:tcPr>
          <w:p>
            <w:r>
              <w:rPr>
                <w:sz w:val="18"/>
              </w:rPr>
              <w:t>Ich denke, dass sich die Qualität meiner Arbeitsergebnisse durch die Nutzung von Microsoft Copilot verbessern würde.</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r>
        <w:tc>
          <w:tcPr>
            <w:tcW w:type="dxa" w:w="1296"/>
            <w:tcMar>
              <w:top w:w="60" w:type="dxa"/>
              <w:bottom w:w="60" w:type="dxa"/>
              <w:left w:w="80" w:type="dxa"/>
              <w:right w:w="80" w:type="dxa"/>
            </w:tcMar>
            <w:shd w:val="clear" w:color="auto" w:fill="F9FAFC"/>
          </w:tcPr>
          <w:p>
            <w:r>
              <w:rPr>
                <w:b/>
                <w:sz w:val="17"/>
              </w:rPr>
              <w:t>Q2-PUSF-1</w:t>
              <w:br/>
            </w:r>
            <w:r>
              <w:rPr>
                <w:color w:val="646464"/>
                <w:sz w:val="15"/>
              </w:rPr>
              <w:t>UTAUT2 (P2)</w:t>
            </w:r>
          </w:p>
        </w:tc>
        <w:tc>
          <w:tcPr>
            <w:tcW w:type="dxa" w:w="4896"/>
            <w:tcMar>
              <w:top w:w="60" w:type="dxa"/>
              <w:bottom w:w="60" w:type="dxa"/>
              <w:left w:w="80" w:type="dxa"/>
              <w:right w:w="80" w:type="dxa"/>
            </w:tcMar>
            <w:shd w:val="clear" w:color="auto" w:fill="F9FAFC"/>
          </w:tcPr>
          <w:p>
            <w:r>
              <w:rPr>
                <w:sz w:val="18"/>
              </w:rPr>
              <w:t>Ich denke, dass die Nutzung von Microsoft Copilot mir im Arbeitsalltag Zeit spart.</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r>
      <w:tr>
        <w:tc>
          <w:tcPr>
            <w:tcW w:type="dxa" w:w="1296"/>
            <w:tcMar>
              <w:top w:w="60" w:type="dxa"/>
              <w:bottom w:w="60" w:type="dxa"/>
              <w:left w:w="80" w:type="dxa"/>
              <w:right w:w="80" w:type="dxa"/>
            </w:tcMar>
          </w:tcPr>
          <w:p>
            <w:r>
              <w:rPr>
                <w:b/>
                <w:sz w:val="17"/>
              </w:rPr>
              <w:t>Q2-PUSF-2</w:t>
              <w:br/>
            </w:r>
            <w:r>
              <w:rPr>
                <w:color w:val="646464"/>
                <w:sz w:val="15"/>
              </w:rPr>
              <w:t>UTAUT2 (P2)</w:t>
            </w:r>
          </w:p>
        </w:tc>
        <w:tc>
          <w:tcPr>
            <w:tcW w:type="dxa" w:w="4896"/>
            <w:tcMar>
              <w:top w:w="60" w:type="dxa"/>
              <w:bottom w:w="60" w:type="dxa"/>
              <w:left w:w="80" w:type="dxa"/>
              <w:right w:w="80" w:type="dxa"/>
            </w:tcMar>
          </w:tcPr>
          <w:p>
            <w:r>
              <w:rPr>
                <w:sz w:val="18"/>
              </w:rPr>
              <w:t>Ich denke, dass die Nutzung von Microsoft Copilot meine Arbeitseffizienz steigert.</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r>
        <w:tc>
          <w:tcPr>
            <w:tcW w:type="dxa" w:w="1296"/>
            <w:tcMar>
              <w:top w:w="60" w:type="dxa"/>
              <w:bottom w:w="60" w:type="dxa"/>
              <w:left w:w="80" w:type="dxa"/>
              <w:right w:w="80" w:type="dxa"/>
            </w:tcMar>
            <w:shd w:val="clear" w:color="auto" w:fill="F9FAFC"/>
          </w:tcPr>
          <w:p>
            <w:r>
              <w:rPr>
                <w:b/>
                <w:sz w:val="17"/>
              </w:rPr>
              <w:t>Q2-PUSF-4</w:t>
              <w:br/>
            </w:r>
            <w:r>
              <w:rPr>
                <w:color w:val="646464"/>
                <w:sz w:val="15"/>
              </w:rPr>
              <w:t>UTAUT2 (P2)</w:t>
            </w:r>
          </w:p>
        </w:tc>
        <w:tc>
          <w:tcPr>
            <w:tcW w:type="dxa" w:w="4896"/>
            <w:tcMar>
              <w:top w:w="60" w:type="dxa"/>
              <w:bottom w:w="60" w:type="dxa"/>
              <w:left w:w="80" w:type="dxa"/>
              <w:right w:w="80" w:type="dxa"/>
            </w:tcMar>
            <w:shd w:val="clear" w:color="auto" w:fill="F9FAFC"/>
          </w:tcPr>
          <w:p>
            <w:r>
              <w:rPr>
                <w:sz w:val="18"/>
              </w:rPr>
              <w:t>Mit anderen Worten: Microsoft Copilot ist für mich nützlich.</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r>
      <w:tr>
        <w:tc>
          <w:tcPr>
            <w:tcW w:type="dxa" w:w="1296"/>
            <w:tcMar>
              <w:top w:w="60" w:type="dxa"/>
              <w:bottom w:w="60" w:type="dxa"/>
              <w:left w:w="80" w:type="dxa"/>
              <w:right w:w="80" w:type="dxa"/>
            </w:tcMar>
          </w:tcPr>
          <w:p>
            <w:r>
              <w:rPr>
                <w:b/>
                <w:sz w:val="17"/>
              </w:rPr>
              <w:t>Q2-INT-1</w:t>
              <w:br/>
            </w:r>
            <w:r>
              <w:rPr>
                <w:color w:val="646464"/>
                <w:sz w:val="15"/>
              </w:rPr>
              <w:t>RAA / UTAUT2 (P2)</w:t>
            </w:r>
          </w:p>
        </w:tc>
        <w:tc>
          <w:tcPr>
            <w:tcW w:type="dxa" w:w="4896"/>
            <w:tcMar>
              <w:top w:w="60" w:type="dxa"/>
              <w:bottom w:w="60" w:type="dxa"/>
              <w:left w:w="80" w:type="dxa"/>
              <w:right w:w="80" w:type="dxa"/>
            </w:tcMar>
          </w:tcPr>
          <w:p>
            <w:r>
              <w:rPr>
                <w:sz w:val="18"/>
              </w:rPr>
              <w:t>Ich plane, Microsoft Copilot in Zukunft in meinem Arbeitsalltag zu nutzen.</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r>
        <w:tc>
          <w:tcPr>
            <w:tcW w:type="dxa" w:w="1296"/>
            <w:tcMar>
              <w:top w:w="60" w:type="dxa"/>
              <w:bottom w:w="60" w:type="dxa"/>
              <w:left w:w="80" w:type="dxa"/>
              <w:right w:w="80" w:type="dxa"/>
            </w:tcMar>
            <w:shd w:val="clear" w:color="auto" w:fill="F9FAFC"/>
          </w:tcPr>
          <w:p>
            <w:r>
              <w:rPr>
                <w:b/>
                <w:sz w:val="17"/>
              </w:rPr>
              <w:t>Q2-INT-2</w:t>
              <w:br/>
            </w:r>
            <w:r>
              <w:rPr>
                <w:color w:val="646464"/>
                <w:sz w:val="15"/>
              </w:rPr>
              <w:t>RAA / UTAUT2 (P2)</w:t>
            </w:r>
          </w:p>
        </w:tc>
        <w:tc>
          <w:tcPr>
            <w:tcW w:type="dxa" w:w="4896"/>
            <w:tcMar>
              <w:top w:w="60" w:type="dxa"/>
              <w:bottom w:w="60" w:type="dxa"/>
              <w:left w:w="80" w:type="dxa"/>
              <w:right w:w="80" w:type="dxa"/>
            </w:tcMar>
            <w:shd w:val="clear" w:color="auto" w:fill="F9FAFC"/>
          </w:tcPr>
          <w:p>
            <w:r>
              <w:rPr>
                <w:sz w:val="18"/>
              </w:rPr>
              <w:t>Ich habe die Absicht, Microsoft Copilot in Zukunft bei meiner Arbeit zu nutzen.</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r>
      <w:tr>
        <w:tc>
          <w:tcPr>
            <w:tcW w:type="dxa" w:w="1296"/>
            <w:tcMar>
              <w:top w:w="60" w:type="dxa"/>
              <w:bottom w:w="60" w:type="dxa"/>
              <w:left w:w="80" w:type="dxa"/>
              <w:right w:w="80" w:type="dxa"/>
            </w:tcMar>
          </w:tcPr>
          <w:p>
            <w:r>
              <w:rPr>
                <w:b/>
                <w:sz w:val="17"/>
              </w:rPr>
              <w:t>Q2-INT-3</w:t>
              <w:br/>
            </w:r>
            <w:r>
              <w:rPr>
                <w:color w:val="646464"/>
                <w:sz w:val="15"/>
              </w:rPr>
              <w:t>RAA / UTAUT2 (P2)</w:t>
            </w:r>
          </w:p>
        </w:tc>
        <w:tc>
          <w:tcPr>
            <w:tcW w:type="dxa" w:w="4896"/>
            <w:tcMar>
              <w:top w:w="60" w:type="dxa"/>
              <w:bottom w:w="60" w:type="dxa"/>
              <w:left w:w="80" w:type="dxa"/>
              <w:right w:w="80" w:type="dxa"/>
            </w:tcMar>
          </w:tcPr>
          <w:p>
            <w:r>
              <w:rPr>
                <w:sz w:val="18"/>
              </w:rPr>
              <w:t>Ich werde Microsoft Copilot in Zukunft auf jeden Fall bei meiner Arbeit nutzen.</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bl>
    <w:p>
      <w:pPr>
        <w:spacing w:after="160"/>
      </w:pPr>
    </w:p>
    <w:p>
      <w:pPr>
        <w:pStyle w:val="Heading2"/>
        <w:spacing w:before="280" w:after="120"/>
      </w:pPr>
      <w:r>
        <w:rPr>
          <w:rFonts w:ascii="Arial" w:hAnsi="Arial"/>
          <w:color w:val="2E75B6"/>
        </w:rPr>
        <w:t>Dimension III: VERTRAUEN (Systemkompetenz, Integrität/Datenschutz &amp; Vertrauen)</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296"/>
            <w:shd w:val="clear" w:color="auto" w:fill="1F4E79"/>
            <w:tcMar>
              <w:top w:w="80" w:type="dxa"/>
              <w:bottom w:w="80" w:type="dxa"/>
              <w:left w:w="80" w:type="dxa"/>
              <w:right w:w="80" w:type="dxa"/>
            </w:tcMar>
          </w:tcPr>
          <w:p>
            <w:pPr>
              <w:jc w:val="left"/>
            </w:pPr>
            <w:r>
              <w:rPr>
                <w:rFonts w:ascii="Arial" w:hAnsi="Arial"/>
                <w:b/>
                <w:color w:val="FFFFFF"/>
                <w:sz w:val="18"/>
              </w:rPr>
              <w:t>ID / Quelle</w:t>
            </w:r>
          </w:p>
        </w:tc>
        <w:tc>
          <w:tcPr>
            <w:tcW w:type="dxa" w:w="4896"/>
            <w:shd w:val="clear" w:color="auto" w:fill="1F4E79"/>
            <w:tcMar>
              <w:top w:w="80" w:type="dxa"/>
              <w:bottom w:w="80" w:type="dxa"/>
              <w:left w:w="80" w:type="dxa"/>
              <w:right w:w="80" w:type="dxa"/>
            </w:tcMar>
          </w:tcPr>
          <w:p>
            <w:pPr>
              <w:jc w:val="left"/>
            </w:pPr>
            <w:r>
              <w:rPr>
                <w:rFonts w:ascii="Arial" w:hAnsi="Arial"/>
                <w:b/>
                <w:color w:val="FFFFFF"/>
                <w:sz w:val="18"/>
              </w:rPr>
              <w:t>Frage / Aussage (Item)</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1</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2</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3</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4</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5</w:t>
            </w:r>
          </w:p>
        </w:tc>
      </w:tr>
      <w:tr>
        <w:tc>
          <w:tcPr>
            <w:tcW w:type="dxa" w:w="1296"/>
            <w:tcMar>
              <w:top w:w="60" w:type="dxa"/>
              <w:bottom w:w="60" w:type="dxa"/>
              <w:left w:w="80" w:type="dxa"/>
              <w:right w:w="80" w:type="dxa"/>
            </w:tcMar>
          </w:tcPr>
          <w:p>
            <w:r>
              <w:rPr>
                <w:b/>
                <w:sz w:val="17"/>
              </w:rPr>
              <w:t>Q4-X1</w:t>
              <w:br/>
            </w:r>
            <w:r>
              <w:rPr>
                <w:color w:val="646464"/>
                <w:sz w:val="15"/>
              </w:rPr>
              <w:t>Vertrauensmodell (P4)</w:t>
            </w:r>
          </w:p>
        </w:tc>
        <w:tc>
          <w:tcPr>
            <w:tcW w:type="dxa" w:w="4896"/>
            <w:tcMar>
              <w:top w:w="60" w:type="dxa"/>
              <w:bottom w:w="60" w:type="dxa"/>
              <w:left w:w="80" w:type="dxa"/>
              <w:right w:w="80" w:type="dxa"/>
            </w:tcMar>
          </w:tcPr>
          <w:p>
            <w:r>
              <w:rPr>
                <w:sz w:val="18"/>
              </w:rPr>
              <w:t>Ich weiß, wie Microsoft Copilot grundlegend funktioniert.</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r>
        <w:tc>
          <w:tcPr>
            <w:tcW w:type="dxa" w:w="1296"/>
            <w:tcMar>
              <w:top w:w="60" w:type="dxa"/>
              <w:bottom w:w="60" w:type="dxa"/>
              <w:left w:w="80" w:type="dxa"/>
              <w:right w:w="80" w:type="dxa"/>
            </w:tcMar>
            <w:shd w:val="clear" w:color="auto" w:fill="F9FAFC"/>
          </w:tcPr>
          <w:p>
            <w:r>
              <w:rPr>
                <w:b/>
                <w:sz w:val="17"/>
              </w:rPr>
              <w:t>Q4-X2</w:t>
              <w:br/>
            </w:r>
            <w:r>
              <w:rPr>
                <w:color w:val="646464"/>
                <w:sz w:val="15"/>
              </w:rPr>
              <w:t>Vertrauensmodell (P4)</w:t>
            </w:r>
          </w:p>
        </w:tc>
        <w:tc>
          <w:tcPr>
            <w:tcW w:type="dxa" w:w="4896"/>
            <w:tcMar>
              <w:top w:w="60" w:type="dxa"/>
              <w:bottom w:w="60" w:type="dxa"/>
              <w:left w:w="80" w:type="dxa"/>
              <w:right w:w="80" w:type="dxa"/>
            </w:tcMar>
            <w:shd w:val="clear" w:color="auto" w:fill="F9FAFC"/>
          </w:tcPr>
          <w:p>
            <w:r>
              <w:rPr>
                <w:sz w:val="18"/>
              </w:rPr>
              <w:t>Ich kann nachvollziehen, wie Microsoft Copilot zu seinen Ergebnissen kommt.</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r>
      <w:tr>
        <w:tc>
          <w:tcPr>
            <w:tcW w:type="dxa" w:w="1296"/>
            <w:tcMar>
              <w:top w:w="60" w:type="dxa"/>
              <w:bottom w:w="60" w:type="dxa"/>
              <w:left w:w="80" w:type="dxa"/>
              <w:right w:w="80" w:type="dxa"/>
            </w:tcMar>
          </w:tcPr>
          <w:p>
            <w:r>
              <w:rPr>
                <w:b/>
                <w:sz w:val="17"/>
              </w:rPr>
              <w:t>Q4-X3</w:t>
              <w:br/>
            </w:r>
            <w:r>
              <w:rPr>
                <w:color w:val="646464"/>
                <w:sz w:val="15"/>
              </w:rPr>
              <w:t>Vertrauensmodell (P4)</w:t>
            </w:r>
          </w:p>
        </w:tc>
        <w:tc>
          <w:tcPr>
            <w:tcW w:type="dxa" w:w="4896"/>
            <w:tcMar>
              <w:top w:w="60" w:type="dxa"/>
              <w:bottom w:w="60" w:type="dxa"/>
              <w:left w:w="80" w:type="dxa"/>
              <w:right w:w="80" w:type="dxa"/>
            </w:tcMar>
          </w:tcPr>
          <w:p>
            <w:r>
              <w:rPr>
                <w:sz w:val="18"/>
              </w:rPr>
              <w:t>Ich kann nachvollziehen, ob die Ergebnisse von Microsoft Copilot richtig sind.</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r>
        <w:tc>
          <w:tcPr>
            <w:tcW w:type="dxa" w:w="1296"/>
            <w:tcMar>
              <w:top w:w="60" w:type="dxa"/>
              <w:bottom w:w="60" w:type="dxa"/>
              <w:left w:w="80" w:type="dxa"/>
              <w:right w:w="80" w:type="dxa"/>
            </w:tcMar>
            <w:shd w:val="clear" w:color="auto" w:fill="F9FAFC"/>
          </w:tcPr>
          <w:p>
            <w:r>
              <w:rPr>
                <w:b/>
                <w:sz w:val="17"/>
              </w:rPr>
              <w:t>Q4-D1</w:t>
              <w:br/>
            </w:r>
            <w:r>
              <w:rPr>
                <w:color w:val="646464"/>
                <w:sz w:val="15"/>
              </w:rPr>
              <w:t>Vertrauensmodell (P4)</w:t>
            </w:r>
          </w:p>
        </w:tc>
        <w:tc>
          <w:tcPr>
            <w:tcW w:type="dxa" w:w="4896"/>
            <w:tcMar>
              <w:top w:w="60" w:type="dxa"/>
              <w:bottom w:w="60" w:type="dxa"/>
              <w:left w:w="80" w:type="dxa"/>
              <w:right w:w="80" w:type="dxa"/>
            </w:tcMar>
            <w:shd w:val="clear" w:color="auto" w:fill="F9FAFC"/>
          </w:tcPr>
          <w:p>
            <w:r>
              <w:rPr>
                <w:sz w:val="18"/>
              </w:rPr>
              <w:t>Ich habe keine Bedenken, dass Microsoft Copilot unsere eingegebenen unternehmensinternen Informationen an Dritte weitergibt.</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r>
      <w:tr>
        <w:tc>
          <w:tcPr>
            <w:tcW w:type="dxa" w:w="1296"/>
            <w:tcMar>
              <w:top w:w="60" w:type="dxa"/>
              <w:bottom w:w="60" w:type="dxa"/>
              <w:left w:w="80" w:type="dxa"/>
              <w:right w:w="80" w:type="dxa"/>
            </w:tcMar>
          </w:tcPr>
          <w:p>
            <w:r>
              <w:rPr>
                <w:b/>
                <w:sz w:val="17"/>
              </w:rPr>
              <w:t>Q4-D2</w:t>
              <w:br/>
            </w:r>
            <w:r>
              <w:rPr>
                <w:color w:val="646464"/>
                <w:sz w:val="15"/>
              </w:rPr>
              <w:t>Vertrauensmodell (P4)</w:t>
            </w:r>
          </w:p>
        </w:tc>
        <w:tc>
          <w:tcPr>
            <w:tcW w:type="dxa" w:w="4896"/>
            <w:tcMar>
              <w:top w:w="60" w:type="dxa"/>
              <w:bottom w:w="60" w:type="dxa"/>
              <w:left w:w="80" w:type="dxa"/>
              <w:right w:w="80" w:type="dxa"/>
            </w:tcMar>
          </w:tcPr>
          <w:p>
            <w:r>
              <w:rPr>
                <w:sz w:val="18"/>
              </w:rPr>
              <w:t>Ich denke, dass die Interaktionsdaten unserer Nutzung von Microsoft Copilot sicher sind.</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r>
        <w:tc>
          <w:tcPr>
            <w:tcW w:type="dxa" w:w="1296"/>
            <w:tcMar>
              <w:top w:w="60" w:type="dxa"/>
              <w:bottom w:w="60" w:type="dxa"/>
              <w:left w:w="80" w:type="dxa"/>
              <w:right w:w="80" w:type="dxa"/>
            </w:tcMar>
            <w:shd w:val="clear" w:color="auto" w:fill="F9FAFC"/>
          </w:tcPr>
          <w:p>
            <w:r>
              <w:rPr>
                <w:b/>
                <w:sz w:val="17"/>
              </w:rPr>
              <w:t>Q4-D3</w:t>
              <w:br/>
            </w:r>
            <w:r>
              <w:rPr>
                <w:color w:val="646464"/>
                <w:sz w:val="15"/>
              </w:rPr>
              <w:t>Vertrauensmodell (P4)</w:t>
            </w:r>
          </w:p>
        </w:tc>
        <w:tc>
          <w:tcPr>
            <w:tcW w:type="dxa" w:w="4896"/>
            <w:tcMar>
              <w:top w:w="60" w:type="dxa"/>
              <w:bottom w:w="60" w:type="dxa"/>
              <w:left w:w="80" w:type="dxa"/>
              <w:right w:w="80" w:type="dxa"/>
            </w:tcMar>
            <w:shd w:val="clear" w:color="auto" w:fill="F9FAFC"/>
          </w:tcPr>
          <w:p>
            <w:r>
              <w:rPr>
                <w:sz w:val="18"/>
              </w:rPr>
              <w:t>Ich vertraue darauf, dass Microsoft Copilot verantwortungsvoll mit unseren Unternehmensdaten umgeht.</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r>
      <w:tr>
        <w:tc>
          <w:tcPr>
            <w:tcW w:type="dxa" w:w="1296"/>
            <w:tcMar>
              <w:top w:w="60" w:type="dxa"/>
              <w:bottom w:w="60" w:type="dxa"/>
              <w:left w:w="80" w:type="dxa"/>
              <w:right w:w="80" w:type="dxa"/>
            </w:tcMar>
          </w:tcPr>
          <w:p>
            <w:r>
              <w:rPr>
                <w:b/>
                <w:sz w:val="17"/>
              </w:rPr>
              <w:t>Q4-T4</w:t>
              <w:br/>
            </w:r>
            <w:r>
              <w:rPr>
                <w:color w:val="646464"/>
                <w:sz w:val="15"/>
              </w:rPr>
              <w:t>Vertrauensmodell (P4)</w:t>
            </w:r>
          </w:p>
        </w:tc>
        <w:tc>
          <w:tcPr>
            <w:tcW w:type="dxa" w:w="4896"/>
            <w:tcMar>
              <w:top w:w="60" w:type="dxa"/>
              <w:bottom w:w="60" w:type="dxa"/>
              <w:left w:w="80" w:type="dxa"/>
              <w:right w:w="80" w:type="dxa"/>
            </w:tcMar>
          </w:tcPr>
          <w:p>
            <w:r>
              <w:rPr>
                <w:sz w:val="18"/>
              </w:rPr>
              <w:t>Ich vertraue den Antworten und Vorschlägen von Microsoft Copilot.</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r>
        <w:tc>
          <w:tcPr>
            <w:tcW w:type="dxa" w:w="1296"/>
            <w:tcMar>
              <w:top w:w="60" w:type="dxa"/>
              <w:bottom w:w="60" w:type="dxa"/>
              <w:left w:w="80" w:type="dxa"/>
              <w:right w:w="80" w:type="dxa"/>
            </w:tcMar>
            <w:shd w:val="clear" w:color="auto" w:fill="F9FAFC"/>
          </w:tcPr>
          <w:p>
            <w:r>
              <w:rPr>
                <w:b/>
                <w:sz w:val="17"/>
              </w:rPr>
              <w:t>Q4-T1</w:t>
              <w:br/>
            </w:r>
            <w:r>
              <w:rPr>
                <w:color w:val="646464"/>
                <w:sz w:val="15"/>
              </w:rPr>
              <w:t>Vertrauensmodell (P4)</w:t>
            </w:r>
          </w:p>
        </w:tc>
        <w:tc>
          <w:tcPr>
            <w:tcW w:type="dxa" w:w="4896"/>
            <w:tcMar>
              <w:top w:w="60" w:type="dxa"/>
              <w:bottom w:w="60" w:type="dxa"/>
              <w:left w:w="80" w:type="dxa"/>
              <w:right w:w="80" w:type="dxa"/>
            </w:tcMar>
            <w:shd w:val="clear" w:color="auto" w:fill="F9FAFC"/>
          </w:tcPr>
          <w:p>
            <w:r>
              <w:rPr>
                <w:sz w:val="18"/>
              </w:rPr>
              <w:t>Ich bin bereit, bestimmte Arbeitsaufgaben zur automatisierten Bearbeitung an Microsoft Copilot zu übergeben.</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r>
      <w:tr>
        <w:tc>
          <w:tcPr>
            <w:tcW w:type="dxa" w:w="1296"/>
            <w:tcMar>
              <w:top w:w="60" w:type="dxa"/>
              <w:bottom w:w="60" w:type="dxa"/>
              <w:left w:w="80" w:type="dxa"/>
              <w:right w:w="80" w:type="dxa"/>
            </w:tcMar>
          </w:tcPr>
          <w:p>
            <w:r>
              <w:rPr>
                <w:b/>
                <w:sz w:val="17"/>
              </w:rPr>
              <w:t>Q4-T2</w:t>
              <w:br/>
            </w:r>
            <w:r>
              <w:rPr>
                <w:color w:val="646464"/>
                <w:sz w:val="15"/>
              </w:rPr>
              <w:t>Vertrauensmodell (P4)</w:t>
            </w:r>
          </w:p>
        </w:tc>
        <w:tc>
          <w:tcPr>
            <w:tcW w:type="dxa" w:w="4896"/>
            <w:tcMar>
              <w:top w:w="60" w:type="dxa"/>
              <w:bottom w:w="60" w:type="dxa"/>
              <w:left w:w="80" w:type="dxa"/>
              <w:right w:w="80" w:type="dxa"/>
            </w:tcMar>
          </w:tcPr>
          <w:p>
            <w:r>
              <w:rPr>
                <w:sz w:val="18"/>
              </w:rPr>
              <w:t>Microsoft Copilot benötigt menschliche Kontrolle und sollte nicht ohne Überprüfung im Arbeitsalltag eingesetzt werden.</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bl>
    <w:p>
      <w:pPr>
        <w:spacing w:after="160"/>
      </w:pPr>
    </w:p>
    <w:p>
      <w:pPr>
        <w:pStyle w:val="Heading2"/>
        <w:spacing w:before="280" w:after="120"/>
      </w:pPr>
      <w:r>
        <w:rPr>
          <w:rFonts w:ascii="Arial" w:hAnsi="Arial"/>
          <w:color w:val="2E75B6"/>
        </w:rPr>
        <w:t>Dimension IV: FÜHLEN (Akzeptanz, KI-Angst &amp; Emotionsregulation)</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296"/>
            <w:shd w:val="clear" w:color="auto" w:fill="1F4E79"/>
            <w:tcMar>
              <w:top w:w="80" w:type="dxa"/>
              <w:bottom w:w="80" w:type="dxa"/>
              <w:left w:w="80" w:type="dxa"/>
              <w:right w:w="80" w:type="dxa"/>
            </w:tcMar>
          </w:tcPr>
          <w:p>
            <w:pPr>
              <w:jc w:val="left"/>
            </w:pPr>
            <w:r>
              <w:rPr>
                <w:rFonts w:ascii="Arial" w:hAnsi="Arial"/>
                <w:b/>
                <w:color w:val="FFFFFF"/>
                <w:sz w:val="18"/>
              </w:rPr>
              <w:t>ID / Quelle</w:t>
            </w:r>
          </w:p>
        </w:tc>
        <w:tc>
          <w:tcPr>
            <w:tcW w:type="dxa" w:w="4896"/>
            <w:shd w:val="clear" w:color="auto" w:fill="1F4E79"/>
            <w:tcMar>
              <w:top w:w="80" w:type="dxa"/>
              <w:bottom w:w="80" w:type="dxa"/>
              <w:left w:w="80" w:type="dxa"/>
              <w:right w:w="80" w:type="dxa"/>
            </w:tcMar>
          </w:tcPr>
          <w:p>
            <w:pPr>
              <w:jc w:val="left"/>
            </w:pPr>
            <w:r>
              <w:rPr>
                <w:rFonts w:ascii="Arial" w:hAnsi="Arial"/>
                <w:b/>
                <w:color w:val="FFFFFF"/>
                <w:sz w:val="18"/>
              </w:rPr>
              <w:t>Frage / Aussage (Item)</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1</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2</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3</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4</w:t>
            </w:r>
          </w:p>
        </w:tc>
        <w:tc>
          <w:tcPr>
            <w:tcW w:type="dxa" w:w="576"/>
            <w:shd w:val="clear" w:color="auto" w:fill="1F4E79"/>
            <w:tcMar>
              <w:top w:w="80" w:type="dxa"/>
              <w:bottom w:w="80" w:type="dxa"/>
              <w:left w:w="80" w:type="dxa"/>
              <w:right w:w="80" w:type="dxa"/>
            </w:tcMar>
          </w:tcPr>
          <w:p>
            <w:pPr>
              <w:jc w:val="center"/>
            </w:pPr>
            <w:r>
              <w:rPr>
                <w:rFonts w:ascii="Arial" w:hAnsi="Arial"/>
                <w:b/>
                <w:color w:val="FFFFFF"/>
                <w:sz w:val="18"/>
              </w:rPr>
              <w:t>5</w:t>
            </w:r>
          </w:p>
        </w:tc>
      </w:tr>
      <w:tr>
        <w:tc>
          <w:tcPr>
            <w:tcW w:type="dxa" w:w="1296"/>
            <w:tcMar>
              <w:top w:w="60" w:type="dxa"/>
              <w:bottom w:w="60" w:type="dxa"/>
              <w:left w:w="80" w:type="dxa"/>
              <w:right w:w="80" w:type="dxa"/>
            </w:tcMar>
          </w:tcPr>
          <w:p>
            <w:r>
              <w:rPr>
                <w:b/>
                <w:sz w:val="17"/>
              </w:rPr>
              <w:t>ATAI-02</w:t>
              <w:br/>
            </w:r>
            <w:r>
              <w:rPr>
                <w:color w:val="646464"/>
                <w:sz w:val="15"/>
              </w:rPr>
              <w:t>ATAI (S2)</w:t>
            </w:r>
          </w:p>
        </w:tc>
        <w:tc>
          <w:tcPr>
            <w:tcW w:type="dxa" w:w="4896"/>
            <w:tcMar>
              <w:top w:w="60" w:type="dxa"/>
              <w:bottom w:w="60" w:type="dxa"/>
              <w:left w:w="80" w:type="dxa"/>
              <w:right w:w="80" w:type="dxa"/>
            </w:tcMar>
          </w:tcPr>
          <w:p>
            <w:r>
              <w:rPr>
                <w:sz w:val="18"/>
              </w:rPr>
              <w:t>Ich vertraue künstlicher Intelligenz.</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r>
        <w:tc>
          <w:tcPr>
            <w:tcW w:type="dxa" w:w="1296"/>
            <w:tcMar>
              <w:top w:w="60" w:type="dxa"/>
              <w:bottom w:w="60" w:type="dxa"/>
              <w:left w:w="80" w:type="dxa"/>
              <w:right w:w="80" w:type="dxa"/>
            </w:tcMar>
            <w:shd w:val="clear" w:color="auto" w:fill="F9FAFC"/>
          </w:tcPr>
          <w:p>
            <w:r>
              <w:rPr>
                <w:b/>
                <w:sz w:val="17"/>
              </w:rPr>
              <w:t>ATAI-04</w:t>
              <w:br/>
            </w:r>
            <w:r>
              <w:rPr>
                <w:color w:val="646464"/>
                <w:sz w:val="15"/>
              </w:rPr>
              <w:t>ATAI (S2)</w:t>
            </w:r>
          </w:p>
        </w:tc>
        <w:tc>
          <w:tcPr>
            <w:tcW w:type="dxa" w:w="4896"/>
            <w:tcMar>
              <w:top w:w="60" w:type="dxa"/>
              <w:bottom w:w="60" w:type="dxa"/>
              <w:left w:w="80" w:type="dxa"/>
              <w:right w:w="80" w:type="dxa"/>
            </w:tcMar>
            <w:shd w:val="clear" w:color="auto" w:fill="F9FAFC"/>
          </w:tcPr>
          <w:p>
            <w:r>
              <w:rPr>
                <w:sz w:val="18"/>
              </w:rPr>
              <w:t>Künstliche Intelligenz wird eine Bereicherung für die Menschheit sein.</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r>
      <w:tr>
        <w:tc>
          <w:tcPr>
            <w:tcW w:type="dxa" w:w="1296"/>
            <w:tcMar>
              <w:top w:w="60" w:type="dxa"/>
              <w:bottom w:w="60" w:type="dxa"/>
              <w:left w:w="80" w:type="dxa"/>
              <w:right w:w="80" w:type="dxa"/>
            </w:tcMar>
          </w:tcPr>
          <w:p>
            <w:r>
              <w:rPr>
                <w:b/>
                <w:sz w:val="17"/>
              </w:rPr>
              <w:t>ATAI-01</w:t>
              <w:br/>
            </w:r>
            <w:r>
              <w:rPr>
                <w:color w:val="646464"/>
                <w:sz w:val="15"/>
              </w:rPr>
              <w:t>ATAI (S2)</w:t>
            </w:r>
          </w:p>
        </w:tc>
        <w:tc>
          <w:tcPr>
            <w:tcW w:type="dxa" w:w="4896"/>
            <w:tcMar>
              <w:top w:w="60" w:type="dxa"/>
              <w:bottom w:w="60" w:type="dxa"/>
              <w:left w:w="80" w:type="dxa"/>
              <w:right w:w="80" w:type="dxa"/>
            </w:tcMar>
          </w:tcPr>
          <w:p>
            <w:r>
              <w:rPr>
                <w:sz w:val="18"/>
              </w:rPr>
              <w:t>Ich habe Angst vor künstlicher Intelligenz.</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r>
        <w:tc>
          <w:tcPr>
            <w:tcW w:type="dxa" w:w="1296"/>
            <w:tcMar>
              <w:top w:w="60" w:type="dxa"/>
              <w:bottom w:w="60" w:type="dxa"/>
              <w:left w:w="80" w:type="dxa"/>
              <w:right w:w="80" w:type="dxa"/>
            </w:tcMar>
            <w:shd w:val="clear" w:color="auto" w:fill="F9FAFC"/>
          </w:tcPr>
          <w:p>
            <w:r>
              <w:rPr>
                <w:b/>
                <w:sz w:val="17"/>
              </w:rPr>
              <w:t>ATAI-03</w:t>
              <w:br/>
            </w:r>
            <w:r>
              <w:rPr>
                <w:color w:val="646464"/>
                <w:sz w:val="15"/>
              </w:rPr>
              <w:t>ATAI (S2)</w:t>
            </w:r>
          </w:p>
        </w:tc>
        <w:tc>
          <w:tcPr>
            <w:tcW w:type="dxa" w:w="4896"/>
            <w:tcMar>
              <w:top w:w="60" w:type="dxa"/>
              <w:bottom w:w="60" w:type="dxa"/>
              <w:left w:w="80" w:type="dxa"/>
              <w:right w:w="80" w:type="dxa"/>
            </w:tcMar>
            <w:shd w:val="clear" w:color="auto" w:fill="F9FAFC"/>
          </w:tcPr>
          <w:p>
            <w:r>
              <w:rPr>
                <w:sz w:val="18"/>
              </w:rPr>
              <w:t>Künstliche Intelligenz wird die Menschheit zerstören.</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r>
      <w:tr>
        <w:tc>
          <w:tcPr>
            <w:tcW w:type="dxa" w:w="1296"/>
            <w:tcMar>
              <w:top w:w="60" w:type="dxa"/>
              <w:bottom w:w="60" w:type="dxa"/>
              <w:left w:w="80" w:type="dxa"/>
              <w:right w:w="80" w:type="dxa"/>
            </w:tcMar>
          </w:tcPr>
          <w:p>
            <w:r>
              <w:rPr>
                <w:b/>
                <w:sz w:val="17"/>
              </w:rPr>
              <w:t>ATAI-05</w:t>
              <w:br/>
            </w:r>
            <w:r>
              <w:rPr>
                <w:color w:val="646464"/>
                <w:sz w:val="15"/>
              </w:rPr>
              <w:t>ATAI (S2)</w:t>
            </w:r>
          </w:p>
        </w:tc>
        <w:tc>
          <w:tcPr>
            <w:tcW w:type="dxa" w:w="4896"/>
            <w:tcMar>
              <w:top w:w="60" w:type="dxa"/>
              <w:bottom w:w="60" w:type="dxa"/>
              <w:left w:w="80" w:type="dxa"/>
              <w:right w:w="80" w:type="dxa"/>
            </w:tcMar>
          </w:tcPr>
          <w:p>
            <w:r>
              <w:rPr>
                <w:sz w:val="18"/>
              </w:rPr>
              <w:t>Künstliche Intelligenz wird für viel Arbeitslosigkeit sorgen.</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r>
        <w:tc>
          <w:tcPr>
            <w:tcW w:type="dxa" w:w="1296"/>
            <w:tcMar>
              <w:top w:w="60" w:type="dxa"/>
              <w:bottom w:w="60" w:type="dxa"/>
              <w:left w:w="80" w:type="dxa"/>
              <w:right w:w="80" w:type="dxa"/>
            </w:tcMar>
            <w:shd w:val="clear" w:color="auto" w:fill="F9FAFC"/>
          </w:tcPr>
          <w:p>
            <w:r>
              <w:rPr>
                <w:b/>
                <w:sz w:val="17"/>
              </w:rPr>
              <w:t>MAILS-32</w:t>
              <w:br/>
            </w:r>
            <w:r>
              <w:rPr>
                <w:color w:val="646464"/>
                <w:sz w:val="15"/>
              </w:rPr>
              <w:t>MAILS (S1a/S1b)</w:t>
            </w:r>
          </w:p>
        </w:tc>
        <w:tc>
          <w:tcPr>
            <w:tcW w:type="dxa" w:w="4896"/>
            <w:tcMar>
              <w:top w:w="60" w:type="dxa"/>
              <w:bottom w:w="60" w:type="dxa"/>
              <w:left w:w="80" w:type="dxa"/>
              <w:right w:w="80" w:type="dxa"/>
            </w:tcMar>
            <w:shd w:val="clear" w:color="auto" w:fill="F9FAFC"/>
          </w:tcPr>
          <w:p>
            <w:r>
              <w:rPr>
                <w:sz w:val="18"/>
              </w:rPr>
              <w:t>Ich behalte die Kontrolle über Gefühle wie Frustration und Angst bei der Arbeit mit Microsoft Copilot.</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r>
      <w:tr>
        <w:tc>
          <w:tcPr>
            <w:tcW w:type="dxa" w:w="1296"/>
            <w:tcMar>
              <w:top w:w="60" w:type="dxa"/>
              <w:bottom w:w="60" w:type="dxa"/>
              <w:left w:w="80" w:type="dxa"/>
              <w:right w:w="80" w:type="dxa"/>
            </w:tcMar>
          </w:tcPr>
          <w:p>
            <w:r>
              <w:rPr>
                <w:b/>
                <w:sz w:val="17"/>
              </w:rPr>
              <w:t>MAILS-33a</w:t>
              <w:br/>
            </w:r>
            <w:r>
              <w:rPr>
                <w:color w:val="646464"/>
                <w:sz w:val="15"/>
              </w:rPr>
              <w:t>MAILS (S1a/S1b)</w:t>
            </w:r>
          </w:p>
        </w:tc>
        <w:tc>
          <w:tcPr>
            <w:tcW w:type="dxa" w:w="4896"/>
            <w:tcMar>
              <w:top w:w="60" w:type="dxa"/>
              <w:bottom w:w="60" w:type="dxa"/>
              <w:left w:w="80" w:type="dxa"/>
              <w:right w:w="80" w:type="dxa"/>
            </w:tcMar>
          </w:tcPr>
          <w:p>
            <w:r>
              <w:rPr>
                <w:sz w:val="18"/>
              </w:rPr>
              <w:t>Ich komme gut damit klar, wenn mich die Interaktion mit Microsoft Copilot frustriert.</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c>
          <w:tcPr>
            <w:tcW w:type="dxa" w:w="576"/>
            <w:tcMar>
              <w:top w:w="60" w:type="dxa"/>
              <w:bottom w:w="60" w:type="dxa"/>
              <w:left w:w="80" w:type="dxa"/>
              <w:right w:w="80" w:type="dxa"/>
            </w:tcMar>
          </w:tcPr>
          <w:p>
            <w:pPr>
              <w:jc w:val="center"/>
            </w:pPr>
            <w:r>
              <w:rPr>
                <w:color w:val="969696"/>
                <w:sz w:val="17"/>
              </w:rPr>
              <w:t>[  ]</w:t>
            </w:r>
          </w:p>
        </w:tc>
      </w:tr>
      <w:tr>
        <w:tc>
          <w:tcPr>
            <w:tcW w:type="dxa" w:w="1296"/>
            <w:tcMar>
              <w:top w:w="60" w:type="dxa"/>
              <w:bottom w:w="60" w:type="dxa"/>
              <w:left w:w="80" w:type="dxa"/>
              <w:right w:w="80" w:type="dxa"/>
            </w:tcMar>
            <w:shd w:val="clear" w:color="auto" w:fill="F9FAFC"/>
          </w:tcPr>
          <w:p>
            <w:r>
              <w:rPr>
                <w:b/>
                <w:sz w:val="17"/>
              </w:rPr>
              <w:t>MAILS-34</w:t>
              <w:br/>
            </w:r>
            <w:r>
              <w:rPr>
                <w:color w:val="646464"/>
                <w:sz w:val="15"/>
              </w:rPr>
              <w:t>MAILS (S1a/S1b)</w:t>
            </w:r>
          </w:p>
        </w:tc>
        <w:tc>
          <w:tcPr>
            <w:tcW w:type="dxa" w:w="4896"/>
            <w:tcMar>
              <w:top w:w="60" w:type="dxa"/>
              <w:bottom w:w="60" w:type="dxa"/>
              <w:left w:w="80" w:type="dxa"/>
              <w:right w:w="80" w:type="dxa"/>
            </w:tcMar>
            <w:shd w:val="clear" w:color="auto" w:fill="F9FAFC"/>
          </w:tcPr>
          <w:p>
            <w:r>
              <w:rPr>
                <w:sz w:val="18"/>
              </w:rPr>
              <w:t>Ich kann meine Euphorie kontrollieren, die entsteht, wenn ich Microsoft Copilot für meine Aufgaben nutze.</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c>
          <w:tcPr>
            <w:tcW w:type="dxa" w:w="576"/>
            <w:tcMar>
              <w:top w:w="60" w:type="dxa"/>
              <w:bottom w:w="60" w:type="dxa"/>
              <w:left w:w="80" w:type="dxa"/>
              <w:right w:w="80" w:type="dxa"/>
            </w:tcMar>
            <w:shd w:val="clear" w:color="auto" w:fill="F9FAFC"/>
          </w:tcPr>
          <w:p>
            <w:pPr>
              <w:jc w:val="center"/>
            </w:pPr>
            <w:r>
              <w:rPr>
                <w:color w:val="969696"/>
                <w:sz w:val="17"/>
              </w:rPr>
              <w:t>[  ]</w:t>
            </w:r>
          </w:p>
        </w:tc>
      </w:tr>
    </w:tbl>
    <w:p>
      <w:pPr>
        <w:spacing w:after="160"/>
      </w:pPr>
    </w:p>
    <w:p>
      <w:pPr>
        <w:pStyle w:val="Heading1"/>
        <w:spacing w:before="360" w:after="160"/>
      </w:pPr>
      <w:r>
        <w:rPr>
          <w:rFonts w:ascii="Arial" w:hAnsi="Arial"/>
          <w:color w:val="1F4E79"/>
        </w:rPr>
        <w:t>3. Methoden- und Mappingmatrix (Referenz &amp; Nachvollziehbarkeit)</w:t>
      </w:r>
    </w:p>
    <w:p>
      <w:pPr>
        <w:spacing w:after="160"/>
      </w:pPr>
      <w:r>
        <w:rPr>
          <w:rFonts w:ascii="Arial" w:hAnsi="Arial"/>
        </w:rPr>
        <w:t>Die folgende Tabelle bietet die vollständige wissenschaftliche Rückverfolgbarkeit aller Fragebogenitems auf die theoretischen Ursprungsmodelle sowie die Begründungen für vorgenommene Adaptionen [eigene Bewertung].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val="clear" w:color="auto" w:fill="2E75B6"/>
            <w:tcMar>
              <w:top w:w="80" w:type="dxa"/>
              <w:bottom w:w="80" w:type="dxa"/>
              <w:left w:w="60" w:type="dxa"/>
              <w:right w:w="60" w:type="dxa"/>
            </w:tcMar>
          </w:tcPr>
          <w:p>
            <w:r>
              <w:rPr>
                <w:rFonts w:ascii="Arial" w:hAnsi="Arial"/>
                <w:b/>
                <w:color w:val="FFFFFF"/>
                <w:sz w:val="17"/>
              </w:rPr>
              <w:t>Item-IDs</w:t>
            </w:r>
          </w:p>
        </w:tc>
        <w:tc>
          <w:tcPr>
            <w:tcW w:type="dxa" w:w="1872"/>
            <w:shd w:val="clear" w:color="auto" w:fill="2E75B6"/>
            <w:tcMar>
              <w:top w:w="80" w:type="dxa"/>
              <w:bottom w:w="80" w:type="dxa"/>
              <w:left w:w="60" w:type="dxa"/>
              <w:right w:w="60" w:type="dxa"/>
            </w:tcMar>
          </w:tcPr>
          <w:p>
            <w:r>
              <w:rPr>
                <w:rFonts w:ascii="Arial" w:hAnsi="Arial"/>
                <w:b/>
                <w:color w:val="FFFFFF"/>
                <w:sz w:val="17"/>
              </w:rPr>
              <w:t>Theorie / Instrument</w:t>
            </w:r>
          </w:p>
        </w:tc>
        <w:tc>
          <w:tcPr>
            <w:tcW w:type="dxa" w:w="2016"/>
            <w:shd w:val="clear" w:color="auto" w:fill="2E75B6"/>
            <w:tcMar>
              <w:top w:w="80" w:type="dxa"/>
              <w:bottom w:w="80" w:type="dxa"/>
              <w:left w:w="60" w:type="dxa"/>
              <w:right w:w="60" w:type="dxa"/>
            </w:tcMar>
          </w:tcPr>
          <w:p>
            <w:r>
              <w:rPr>
                <w:rFonts w:ascii="Arial" w:hAnsi="Arial"/>
                <w:b/>
                <w:color w:val="FFFFFF"/>
                <w:sz w:val="17"/>
              </w:rPr>
              <w:t>Konstrukt (exakt)</w:t>
            </w:r>
          </w:p>
        </w:tc>
        <w:tc>
          <w:tcPr>
            <w:tcW w:type="dxa" w:w="1728"/>
            <w:shd w:val="clear" w:color="auto" w:fill="2E75B6"/>
            <w:tcMar>
              <w:top w:w="80" w:type="dxa"/>
              <w:bottom w:w="80" w:type="dxa"/>
              <w:left w:w="60" w:type="dxa"/>
              <w:right w:w="60" w:type="dxa"/>
            </w:tcMar>
          </w:tcPr>
          <w:p>
            <w:r>
              <w:rPr>
                <w:rFonts w:ascii="Arial" w:hAnsi="Arial"/>
                <w:b/>
                <w:color w:val="FFFFFF"/>
                <w:sz w:val="17"/>
              </w:rPr>
              <w:t>Originalquelle</w:t>
            </w:r>
          </w:p>
        </w:tc>
        <w:tc>
          <w:tcPr>
            <w:tcW w:type="dxa" w:w="2160"/>
            <w:shd w:val="clear" w:color="auto" w:fill="2E75B6"/>
            <w:tcMar>
              <w:top w:w="80" w:type="dxa"/>
              <w:bottom w:w="80" w:type="dxa"/>
              <w:left w:w="60" w:type="dxa"/>
              <w:right w:w="60" w:type="dxa"/>
            </w:tcMar>
          </w:tcPr>
          <w:p>
            <w:r>
              <w:rPr>
                <w:rFonts w:ascii="Arial" w:hAnsi="Arial"/>
                <w:b/>
                <w:color w:val="FFFFFF"/>
                <w:sz w:val="17"/>
              </w:rPr>
              <w:t>Theoretischer Bezug / Hypothese</w:t>
            </w:r>
          </w:p>
        </w:tc>
      </w:tr>
      <w:tr>
        <w:tc>
          <w:tcPr>
            <w:tcW w:type="dxa" w:w="1584"/>
            <w:tcMar>
              <w:top w:w="60" w:type="dxa"/>
              <w:bottom w:w="60" w:type="dxa"/>
              <w:left w:w="60" w:type="dxa"/>
              <w:right w:w="60" w:type="dxa"/>
            </w:tcMar>
          </w:tcPr>
          <w:p>
            <w:r>
              <w:rPr>
                <w:b/>
                <w:sz w:val="16"/>
              </w:rPr>
              <w:t>Q2-PEOU-1..3</w:t>
            </w:r>
          </w:p>
        </w:tc>
        <w:tc>
          <w:tcPr>
            <w:tcW w:type="dxa" w:w="1872"/>
            <w:tcMar>
              <w:top w:w="60" w:type="dxa"/>
              <w:bottom w:w="60" w:type="dxa"/>
              <w:left w:w="60" w:type="dxa"/>
              <w:right w:w="60" w:type="dxa"/>
            </w:tcMar>
          </w:tcPr>
          <w:p>
            <w:r>
              <w:rPr>
                <w:sz w:val="16"/>
              </w:rPr>
              <w:t>UTAUT2 (P2)</w:t>
            </w:r>
          </w:p>
        </w:tc>
        <w:tc>
          <w:tcPr>
            <w:tcW w:type="dxa" w:w="2016"/>
            <w:tcMar>
              <w:top w:w="60" w:type="dxa"/>
              <w:bottom w:w="60" w:type="dxa"/>
              <w:left w:w="60" w:type="dxa"/>
              <w:right w:w="60" w:type="dxa"/>
            </w:tcMar>
          </w:tcPr>
          <w:p>
            <w:r>
              <w:rPr>
                <w:sz w:val="16"/>
              </w:rPr>
              <w:t>Perceived ease of use</w:t>
            </w:r>
          </w:p>
        </w:tc>
        <w:tc>
          <w:tcPr>
            <w:tcW w:type="dxa" w:w="1728"/>
            <w:tcMar>
              <w:top w:w="60" w:type="dxa"/>
              <w:bottom w:w="60" w:type="dxa"/>
              <w:left w:w="60" w:type="dxa"/>
              <w:right w:w="60" w:type="dxa"/>
            </w:tcMar>
          </w:tcPr>
          <w:p>
            <w:r>
              <w:rPr>
                <w:sz w:val="16"/>
              </w:rPr>
              <w:t>P2 (Wichmann et al., 2025)</w:t>
            </w:r>
          </w:p>
        </w:tc>
        <w:tc>
          <w:tcPr>
            <w:tcW w:type="dxa" w:w="2160"/>
            <w:tcMar>
              <w:top w:w="60" w:type="dxa"/>
              <w:bottom w:w="60" w:type="dxa"/>
              <w:left w:w="60" w:type="dxa"/>
              <w:right w:w="60" w:type="dxa"/>
            </w:tcMar>
          </w:tcPr>
          <w:p>
            <w:r>
              <w:rPr>
                <w:sz w:val="16"/>
              </w:rPr>
              <w:t>H1b / H6a (P2): Positiver Einfluss auf Nutzungsabsicht [Übertragung]</w:t>
            </w:r>
          </w:p>
        </w:tc>
      </w:tr>
      <w:tr>
        <w:tc>
          <w:tcPr>
            <w:tcW w:type="dxa" w:w="1584"/>
            <w:tcMar>
              <w:top w:w="60" w:type="dxa"/>
              <w:bottom w:w="60" w:type="dxa"/>
              <w:left w:w="60" w:type="dxa"/>
              <w:right w:w="60" w:type="dxa"/>
            </w:tcMar>
            <w:shd w:val="clear" w:color="auto" w:fill="F2F4F7"/>
          </w:tcPr>
          <w:p>
            <w:r>
              <w:rPr>
                <w:b/>
                <w:sz w:val="16"/>
              </w:rPr>
              <w:t>Q3-PERF-1..3</w:t>
            </w:r>
          </w:p>
        </w:tc>
        <w:tc>
          <w:tcPr>
            <w:tcW w:type="dxa" w:w="1872"/>
            <w:tcMar>
              <w:top w:w="60" w:type="dxa"/>
              <w:bottom w:w="60" w:type="dxa"/>
              <w:left w:w="60" w:type="dxa"/>
              <w:right w:w="60" w:type="dxa"/>
            </w:tcMar>
            <w:shd w:val="clear" w:color="auto" w:fill="F2F4F7"/>
          </w:tcPr>
          <w:p>
            <w:r>
              <w:rPr>
                <w:sz w:val="16"/>
              </w:rPr>
              <w:t>Task-Technology Fit (P3)</w:t>
            </w:r>
          </w:p>
        </w:tc>
        <w:tc>
          <w:tcPr>
            <w:tcW w:type="dxa" w:w="2016"/>
            <w:tcMar>
              <w:top w:w="60" w:type="dxa"/>
              <w:bottom w:w="60" w:type="dxa"/>
              <w:left w:w="60" w:type="dxa"/>
              <w:right w:w="60" w:type="dxa"/>
            </w:tcMar>
            <w:shd w:val="clear" w:color="auto" w:fill="F2F4F7"/>
          </w:tcPr>
          <w:p>
            <w:r>
              <w:rPr>
                <w:sz w:val="16"/>
              </w:rPr>
              <w:t>Perceived Performance</w:t>
            </w:r>
          </w:p>
        </w:tc>
        <w:tc>
          <w:tcPr>
            <w:tcW w:type="dxa" w:w="1728"/>
            <w:tcMar>
              <w:top w:w="60" w:type="dxa"/>
              <w:bottom w:w="60" w:type="dxa"/>
              <w:left w:w="60" w:type="dxa"/>
              <w:right w:w="60" w:type="dxa"/>
            </w:tcMar>
            <w:shd w:val="clear" w:color="auto" w:fill="F2F4F7"/>
          </w:tcPr>
          <w:p>
            <w:r>
              <w:rPr>
                <w:sz w:val="16"/>
              </w:rPr>
              <w:t>P3 (Paetow et al., 2026)</w:t>
            </w:r>
          </w:p>
        </w:tc>
        <w:tc>
          <w:tcPr>
            <w:tcW w:type="dxa" w:w="2160"/>
            <w:tcMar>
              <w:top w:w="60" w:type="dxa"/>
              <w:bottom w:w="60" w:type="dxa"/>
              <w:left w:w="60" w:type="dxa"/>
              <w:right w:w="60" w:type="dxa"/>
            </w:tcMar>
            <w:shd w:val="clear" w:color="auto" w:fill="F2F4F7"/>
          </w:tcPr>
          <w:p>
            <w:r>
              <w:rPr>
                <w:sz w:val="16"/>
              </w:rPr>
              <w:t>H4 (P3, H1): Passung stärkt individuelle Leistungserwartung [Übertragung]</w:t>
            </w:r>
          </w:p>
        </w:tc>
      </w:tr>
      <w:tr>
        <w:tc>
          <w:tcPr>
            <w:tcW w:type="dxa" w:w="1584"/>
            <w:tcMar>
              <w:top w:w="60" w:type="dxa"/>
              <w:bottom w:w="60" w:type="dxa"/>
              <w:left w:w="60" w:type="dxa"/>
              <w:right w:w="60" w:type="dxa"/>
            </w:tcMar>
          </w:tcPr>
          <w:p>
            <w:r>
              <w:rPr>
                <w:b/>
                <w:sz w:val="16"/>
              </w:rPr>
              <w:t>MAILS-23..25</w:t>
            </w:r>
          </w:p>
        </w:tc>
        <w:tc>
          <w:tcPr>
            <w:tcW w:type="dxa" w:w="1872"/>
            <w:tcMar>
              <w:top w:w="60" w:type="dxa"/>
              <w:bottom w:w="60" w:type="dxa"/>
              <w:left w:w="60" w:type="dxa"/>
              <w:right w:w="60" w:type="dxa"/>
            </w:tcMar>
          </w:tcPr>
          <w:p>
            <w:r>
              <w:rPr>
                <w:sz w:val="16"/>
              </w:rPr>
              <w:t>Instrument: MAILS (S1a/b)</w:t>
            </w:r>
          </w:p>
        </w:tc>
        <w:tc>
          <w:tcPr>
            <w:tcW w:type="dxa" w:w="2016"/>
            <w:tcMar>
              <w:top w:w="60" w:type="dxa"/>
              <w:bottom w:w="60" w:type="dxa"/>
              <w:left w:w="60" w:type="dxa"/>
              <w:right w:w="60" w:type="dxa"/>
            </w:tcMar>
          </w:tcPr>
          <w:p>
            <w:r>
              <w:rPr>
                <w:sz w:val="16"/>
              </w:rPr>
              <w:t>AI Self-Efficacy (Problem Solving)</w:t>
            </w:r>
          </w:p>
        </w:tc>
        <w:tc>
          <w:tcPr>
            <w:tcW w:type="dxa" w:w="1728"/>
            <w:tcMar>
              <w:top w:w="60" w:type="dxa"/>
              <w:bottom w:w="60" w:type="dxa"/>
              <w:left w:w="60" w:type="dxa"/>
              <w:right w:w="60" w:type="dxa"/>
            </w:tcMar>
          </w:tcPr>
          <w:p>
            <w:r>
              <w:rPr>
                <w:sz w:val="16"/>
              </w:rPr>
              <w:t>S1a/S1b (Carolus et al., 2023)</w:t>
            </w:r>
          </w:p>
        </w:tc>
        <w:tc>
          <w:tcPr>
            <w:tcW w:type="dxa" w:w="2160"/>
            <w:tcMar>
              <w:top w:w="60" w:type="dxa"/>
              <w:bottom w:w="60" w:type="dxa"/>
              <w:left w:w="60" w:type="dxa"/>
              <w:right w:w="60" w:type="dxa"/>
            </w:tcMar>
          </w:tcPr>
          <w:p>
            <w:r>
              <w:rPr>
                <w:sz w:val="16"/>
              </w:rPr>
              <w:t>Befund S1b: Korreliert positiv mit KI-Einstellung [Übertragung]</w:t>
            </w:r>
          </w:p>
        </w:tc>
      </w:tr>
      <w:tr>
        <w:tc>
          <w:tcPr>
            <w:tcW w:type="dxa" w:w="1584"/>
            <w:tcMar>
              <w:top w:w="60" w:type="dxa"/>
              <w:bottom w:w="60" w:type="dxa"/>
              <w:left w:w="60" w:type="dxa"/>
              <w:right w:w="60" w:type="dxa"/>
            </w:tcMar>
            <w:shd w:val="clear" w:color="auto" w:fill="F2F4F7"/>
          </w:tcPr>
          <w:p>
            <w:r>
              <w:rPr>
                <w:b/>
                <w:sz w:val="16"/>
              </w:rPr>
              <w:t>Q2-PUSF-1,2,4</w:t>
            </w:r>
          </w:p>
        </w:tc>
        <w:tc>
          <w:tcPr>
            <w:tcW w:type="dxa" w:w="1872"/>
            <w:tcMar>
              <w:top w:w="60" w:type="dxa"/>
              <w:bottom w:w="60" w:type="dxa"/>
              <w:left w:w="60" w:type="dxa"/>
              <w:right w:w="60" w:type="dxa"/>
            </w:tcMar>
            <w:shd w:val="clear" w:color="auto" w:fill="F2F4F7"/>
          </w:tcPr>
          <w:p>
            <w:r>
              <w:rPr>
                <w:sz w:val="16"/>
              </w:rPr>
              <w:t>UTAUT2 (P2)</w:t>
            </w:r>
          </w:p>
        </w:tc>
        <w:tc>
          <w:tcPr>
            <w:tcW w:type="dxa" w:w="2016"/>
            <w:tcMar>
              <w:top w:w="60" w:type="dxa"/>
              <w:bottom w:w="60" w:type="dxa"/>
              <w:left w:w="60" w:type="dxa"/>
              <w:right w:w="60" w:type="dxa"/>
            </w:tcMar>
            <w:shd w:val="clear" w:color="auto" w:fill="F2F4F7"/>
          </w:tcPr>
          <w:p>
            <w:r>
              <w:rPr>
                <w:sz w:val="16"/>
              </w:rPr>
              <w:t>Perceived usefulness</w:t>
            </w:r>
          </w:p>
        </w:tc>
        <w:tc>
          <w:tcPr>
            <w:tcW w:type="dxa" w:w="1728"/>
            <w:tcMar>
              <w:top w:w="60" w:type="dxa"/>
              <w:bottom w:w="60" w:type="dxa"/>
              <w:left w:w="60" w:type="dxa"/>
              <w:right w:w="60" w:type="dxa"/>
            </w:tcMar>
            <w:shd w:val="clear" w:color="auto" w:fill="F2F4F7"/>
          </w:tcPr>
          <w:p>
            <w:r>
              <w:rPr>
                <w:sz w:val="16"/>
              </w:rPr>
              <w:t>P2 (Wichmann et al., 2025)</w:t>
            </w:r>
          </w:p>
        </w:tc>
        <w:tc>
          <w:tcPr>
            <w:tcW w:type="dxa" w:w="2160"/>
            <w:tcMar>
              <w:top w:w="60" w:type="dxa"/>
              <w:bottom w:w="60" w:type="dxa"/>
              <w:left w:w="60" w:type="dxa"/>
              <w:right w:w="60" w:type="dxa"/>
            </w:tcMar>
            <w:shd w:val="clear" w:color="auto" w:fill="F2F4F7"/>
          </w:tcPr>
          <w:p>
            <w:r>
              <w:rPr>
                <w:sz w:val="16"/>
              </w:rPr>
              <w:t>H3 (P2, H3): Wahrgenommener Nutzen steigert Bereitschaft [Übertragung]</w:t>
            </w:r>
          </w:p>
        </w:tc>
      </w:tr>
      <w:tr>
        <w:tc>
          <w:tcPr>
            <w:tcW w:type="dxa" w:w="1584"/>
            <w:tcMar>
              <w:top w:w="60" w:type="dxa"/>
              <w:bottom w:w="60" w:type="dxa"/>
              <w:left w:w="60" w:type="dxa"/>
              <w:right w:w="60" w:type="dxa"/>
            </w:tcMar>
          </w:tcPr>
          <w:p>
            <w:r>
              <w:rPr>
                <w:b/>
                <w:sz w:val="16"/>
              </w:rPr>
              <w:t>Q2-INT-1..3</w:t>
            </w:r>
          </w:p>
        </w:tc>
        <w:tc>
          <w:tcPr>
            <w:tcW w:type="dxa" w:w="1872"/>
            <w:tcMar>
              <w:top w:w="60" w:type="dxa"/>
              <w:bottom w:w="60" w:type="dxa"/>
              <w:left w:w="60" w:type="dxa"/>
              <w:right w:w="60" w:type="dxa"/>
            </w:tcMar>
          </w:tcPr>
          <w:p>
            <w:r>
              <w:rPr>
                <w:sz w:val="16"/>
              </w:rPr>
              <w:t>RAA / UTAUT2 (P2)</w:t>
            </w:r>
          </w:p>
        </w:tc>
        <w:tc>
          <w:tcPr>
            <w:tcW w:type="dxa" w:w="2016"/>
            <w:tcMar>
              <w:top w:w="60" w:type="dxa"/>
              <w:bottom w:w="60" w:type="dxa"/>
              <w:left w:w="60" w:type="dxa"/>
              <w:right w:w="60" w:type="dxa"/>
            </w:tcMar>
          </w:tcPr>
          <w:p>
            <w:r>
              <w:rPr>
                <w:sz w:val="16"/>
              </w:rPr>
              <w:t>Intention to use</w:t>
            </w:r>
          </w:p>
        </w:tc>
        <w:tc>
          <w:tcPr>
            <w:tcW w:type="dxa" w:w="1728"/>
            <w:tcMar>
              <w:top w:w="60" w:type="dxa"/>
              <w:bottom w:w="60" w:type="dxa"/>
              <w:left w:w="60" w:type="dxa"/>
              <w:right w:w="60" w:type="dxa"/>
            </w:tcMar>
          </w:tcPr>
          <w:p>
            <w:r>
              <w:rPr>
                <w:sz w:val="16"/>
              </w:rPr>
              <w:t>P2 (Wichmann et al., 2025)</w:t>
            </w:r>
          </w:p>
        </w:tc>
        <w:tc>
          <w:tcPr>
            <w:tcW w:type="dxa" w:w="2160"/>
            <w:tcMar>
              <w:top w:w="60" w:type="dxa"/>
              <w:bottom w:w="60" w:type="dxa"/>
              <w:left w:w="60" w:type="dxa"/>
              <w:right w:w="60" w:type="dxa"/>
            </w:tcMar>
          </w:tcPr>
          <w:p>
            <w:r>
              <w:rPr>
                <w:sz w:val="16"/>
              </w:rPr>
              <w:t>Zentrale Kriteriumsvariable für Nutzungsabsicht [Übertragung]</w:t>
            </w:r>
          </w:p>
        </w:tc>
      </w:tr>
      <w:tr>
        <w:tc>
          <w:tcPr>
            <w:tcW w:type="dxa" w:w="1584"/>
            <w:tcMar>
              <w:top w:w="60" w:type="dxa"/>
              <w:bottom w:w="60" w:type="dxa"/>
              <w:left w:w="60" w:type="dxa"/>
              <w:right w:w="60" w:type="dxa"/>
            </w:tcMar>
            <w:shd w:val="clear" w:color="auto" w:fill="F2F4F7"/>
          </w:tcPr>
          <w:p>
            <w:r>
              <w:rPr>
                <w:b/>
                <w:sz w:val="16"/>
              </w:rPr>
              <w:t>Q4-X1..X3</w:t>
            </w:r>
          </w:p>
        </w:tc>
        <w:tc>
          <w:tcPr>
            <w:tcW w:type="dxa" w:w="1872"/>
            <w:tcMar>
              <w:top w:w="60" w:type="dxa"/>
              <w:bottom w:w="60" w:type="dxa"/>
              <w:left w:w="60" w:type="dxa"/>
              <w:right w:w="60" w:type="dxa"/>
            </w:tcMar>
            <w:shd w:val="clear" w:color="auto" w:fill="F2F4F7"/>
          </w:tcPr>
          <w:p>
            <w:r>
              <w:rPr>
                <w:sz w:val="16"/>
              </w:rPr>
              <w:t>Vertrauensmodell (P4)</w:t>
            </w:r>
          </w:p>
        </w:tc>
        <w:tc>
          <w:tcPr>
            <w:tcW w:type="dxa" w:w="2016"/>
            <w:tcMar>
              <w:top w:w="60" w:type="dxa"/>
              <w:bottom w:w="60" w:type="dxa"/>
              <w:left w:w="60" w:type="dxa"/>
              <w:right w:w="60" w:type="dxa"/>
            </w:tcMar>
            <w:shd w:val="clear" w:color="auto" w:fill="F2F4F7"/>
          </w:tcPr>
          <w:p>
            <w:r>
              <w:rPr>
                <w:sz w:val="16"/>
              </w:rPr>
              <w:t>Ability</w:t>
            </w:r>
          </w:p>
        </w:tc>
        <w:tc>
          <w:tcPr>
            <w:tcW w:type="dxa" w:w="1728"/>
            <w:tcMar>
              <w:top w:w="60" w:type="dxa"/>
              <w:bottom w:w="60" w:type="dxa"/>
              <w:left w:w="60" w:type="dxa"/>
              <w:right w:w="60" w:type="dxa"/>
            </w:tcMar>
            <w:shd w:val="clear" w:color="auto" w:fill="F2F4F7"/>
          </w:tcPr>
          <w:p>
            <w:r>
              <w:rPr>
                <w:sz w:val="16"/>
              </w:rPr>
              <w:t>P4 (Do Khac et al., 2025)</w:t>
            </w:r>
          </w:p>
        </w:tc>
        <w:tc>
          <w:tcPr>
            <w:tcW w:type="dxa" w:w="2160"/>
            <w:tcMar>
              <w:top w:w="60" w:type="dxa"/>
              <w:bottom w:w="60" w:type="dxa"/>
              <w:left w:w="60" w:type="dxa"/>
              <w:right w:w="60" w:type="dxa"/>
            </w:tcMar>
            <w:shd w:val="clear" w:color="auto" w:fill="F2F4F7"/>
          </w:tcPr>
          <w:p>
            <w:r>
              <w:rPr>
                <w:sz w:val="16"/>
              </w:rPr>
              <w:t>H1 (P4, H1): Systemkompetenz/Erklärbarkeit baut Vertrauen auf [Übertragung]</w:t>
            </w:r>
          </w:p>
        </w:tc>
      </w:tr>
      <w:tr>
        <w:tc>
          <w:tcPr>
            <w:tcW w:type="dxa" w:w="1584"/>
            <w:tcMar>
              <w:top w:w="60" w:type="dxa"/>
              <w:bottom w:w="60" w:type="dxa"/>
              <w:left w:w="60" w:type="dxa"/>
              <w:right w:w="60" w:type="dxa"/>
            </w:tcMar>
          </w:tcPr>
          <w:p>
            <w:r>
              <w:rPr>
                <w:b/>
                <w:sz w:val="16"/>
              </w:rPr>
              <w:t>Q4-D1..D3</w:t>
            </w:r>
          </w:p>
        </w:tc>
        <w:tc>
          <w:tcPr>
            <w:tcW w:type="dxa" w:w="1872"/>
            <w:tcMar>
              <w:top w:w="60" w:type="dxa"/>
              <w:bottom w:w="60" w:type="dxa"/>
              <w:left w:w="60" w:type="dxa"/>
              <w:right w:w="60" w:type="dxa"/>
            </w:tcMar>
          </w:tcPr>
          <w:p>
            <w:r>
              <w:rPr>
                <w:sz w:val="16"/>
              </w:rPr>
              <w:t>Vertrauensmodell (P4)</w:t>
            </w:r>
          </w:p>
        </w:tc>
        <w:tc>
          <w:tcPr>
            <w:tcW w:type="dxa" w:w="2016"/>
            <w:tcMar>
              <w:top w:w="60" w:type="dxa"/>
              <w:bottom w:w="60" w:type="dxa"/>
              <w:left w:w="60" w:type="dxa"/>
              <w:right w:w="60" w:type="dxa"/>
            </w:tcMar>
          </w:tcPr>
          <w:p>
            <w:r>
              <w:rPr>
                <w:sz w:val="16"/>
              </w:rPr>
              <w:t>Integrity</w:t>
            </w:r>
          </w:p>
        </w:tc>
        <w:tc>
          <w:tcPr>
            <w:tcW w:type="dxa" w:w="1728"/>
            <w:tcMar>
              <w:top w:w="60" w:type="dxa"/>
              <w:bottom w:w="60" w:type="dxa"/>
              <w:left w:w="60" w:type="dxa"/>
              <w:right w:w="60" w:type="dxa"/>
            </w:tcMar>
          </w:tcPr>
          <w:p>
            <w:r>
              <w:rPr>
                <w:sz w:val="16"/>
              </w:rPr>
              <w:t>P4 (Do Khac et al., 2025)</w:t>
            </w:r>
          </w:p>
        </w:tc>
        <w:tc>
          <w:tcPr>
            <w:tcW w:type="dxa" w:w="2160"/>
            <w:tcMar>
              <w:top w:w="60" w:type="dxa"/>
              <w:bottom w:w="60" w:type="dxa"/>
              <w:left w:w="60" w:type="dxa"/>
              <w:right w:w="60" w:type="dxa"/>
            </w:tcMar>
          </w:tcPr>
          <w:p>
            <w:r>
              <w:rPr>
                <w:sz w:val="16"/>
              </w:rPr>
              <w:t>H1 / H2b: Datenschutz &amp; Integrität fördern Vertrauen [Übertragung; Q4-D3 bereinigt]</w:t>
            </w:r>
          </w:p>
        </w:tc>
      </w:tr>
      <w:tr>
        <w:tc>
          <w:tcPr>
            <w:tcW w:type="dxa" w:w="1584"/>
            <w:tcMar>
              <w:top w:w="60" w:type="dxa"/>
              <w:bottom w:w="60" w:type="dxa"/>
              <w:left w:w="60" w:type="dxa"/>
              <w:right w:w="60" w:type="dxa"/>
            </w:tcMar>
            <w:shd w:val="clear" w:color="auto" w:fill="F2F4F7"/>
          </w:tcPr>
          <w:p>
            <w:r>
              <w:rPr>
                <w:b/>
                <w:sz w:val="16"/>
              </w:rPr>
              <w:t>Q4-T1,T2,T4</w:t>
            </w:r>
          </w:p>
        </w:tc>
        <w:tc>
          <w:tcPr>
            <w:tcW w:type="dxa" w:w="1872"/>
            <w:tcMar>
              <w:top w:w="60" w:type="dxa"/>
              <w:bottom w:w="60" w:type="dxa"/>
              <w:left w:w="60" w:type="dxa"/>
              <w:right w:w="60" w:type="dxa"/>
            </w:tcMar>
            <w:shd w:val="clear" w:color="auto" w:fill="F2F4F7"/>
          </w:tcPr>
          <w:p>
            <w:r>
              <w:rPr>
                <w:sz w:val="16"/>
              </w:rPr>
              <w:t>Vertrauensmodell (P4)</w:t>
            </w:r>
          </w:p>
        </w:tc>
        <w:tc>
          <w:tcPr>
            <w:tcW w:type="dxa" w:w="2016"/>
            <w:tcMar>
              <w:top w:w="60" w:type="dxa"/>
              <w:bottom w:w="60" w:type="dxa"/>
              <w:left w:w="60" w:type="dxa"/>
              <w:right w:w="60" w:type="dxa"/>
            </w:tcMar>
            <w:shd w:val="clear" w:color="auto" w:fill="F2F4F7"/>
          </w:tcPr>
          <w:p>
            <w:r>
              <w:rPr>
                <w:sz w:val="16"/>
              </w:rPr>
              <w:t>Trust</w:t>
            </w:r>
          </w:p>
        </w:tc>
        <w:tc>
          <w:tcPr>
            <w:tcW w:type="dxa" w:w="1728"/>
            <w:tcMar>
              <w:top w:w="60" w:type="dxa"/>
              <w:bottom w:w="60" w:type="dxa"/>
              <w:left w:w="60" w:type="dxa"/>
              <w:right w:w="60" w:type="dxa"/>
            </w:tcMar>
            <w:shd w:val="clear" w:color="auto" w:fill="F2F4F7"/>
          </w:tcPr>
          <w:p>
            <w:r>
              <w:rPr>
                <w:sz w:val="16"/>
              </w:rPr>
              <w:t>P4 (Do Khac et al., 2025)</w:t>
            </w:r>
          </w:p>
        </w:tc>
        <w:tc>
          <w:tcPr>
            <w:tcW w:type="dxa" w:w="2160"/>
            <w:tcMar>
              <w:top w:w="60" w:type="dxa"/>
              <w:bottom w:w="60" w:type="dxa"/>
              <w:left w:w="60" w:type="dxa"/>
              <w:right w:w="60" w:type="dxa"/>
            </w:tcMar>
            <w:shd w:val="clear" w:color="auto" w:fill="F2F4F7"/>
          </w:tcPr>
          <w:p>
            <w:r>
              <w:rPr>
                <w:sz w:val="16"/>
              </w:rPr>
              <w:t>H2 (P4, H4): Vertrauen treibt Implementierung &amp; Nutzung an [Übertragung]</w:t>
            </w:r>
          </w:p>
        </w:tc>
      </w:tr>
      <w:tr>
        <w:tc>
          <w:tcPr>
            <w:tcW w:type="dxa" w:w="1584"/>
            <w:tcMar>
              <w:top w:w="60" w:type="dxa"/>
              <w:bottom w:w="60" w:type="dxa"/>
              <w:left w:w="60" w:type="dxa"/>
              <w:right w:w="60" w:type="dxa"/>
            </w:tcMar>
          </w:tcPr>
          <w:p>
            <w:r>
              <w:rPr>
                <w:b/>
                <w:sz w:val="16"/>
              </w:rPr>
              <w:t>ATAI-02,04</w:t>
            </w:r>
          </w:p>
        </w:tc>
        <w:tc>
          <w:tcPr>
            <w:tcW w:type="dxa" w:w="1872"/>
            <w:tcMar>
              <w:top w:w="60" w:type="dxa"/>
              <w:bottom w:w="60" w:type="dxa"/>
              <w:left w:w="60" w:type="dxa"/>
              <w:right w:w="60" w:type="dxa"/>
            </w:tcMar>
          </w:tcPr>
          <w:p>
            <w:r>
              <w:rPr>
                <w:sz w:val="16"/>
              </w:rPr>
              <w:t>Instrument: ATAI (S2)</w:t>
            </w:r>
          </w:p>
        </w:tc>
        <w:tc>
          <w:tcPr>
            <w:tcW w:type="dxa" w:w="2016"/>
            <w:tcMar>
              <w:top w:w="60" w:type="dxa"/>
              <w:bottom w:w="60" w:type="dxa"/>
              <w:left w:w="60" w:type="dxa"/>
              <w:right w:w="60" w:type="dxa"/>
            </w:tcMar>
          </w:tcPr>
          <w:p>
            <w:r>
              <w:rPr>
                <w:sz w:val="16"/>
              </w:rPr>
              <w:t>Acceptance</w:t>
            </w:r>
          </w:p>
        </w:tc>
        <w:tc>
          <w:tcPr>
            <w:tcW w:type="dxa" w:w="1728"/>
            <w:tcMar>
              <w:top w:w="60" w:type="dxa"/>
              <w:bottom w:w="60" w:type="dxa"/>
              <w:left w:w="60" w:type="dxa"/>
              <w:right w:w="60" w:type="dxa"/>
            </w:tcMar>
          </w:tcPr>
          <w:p>
            <w:r>
              <w:rPr>
                <w:sz w:val="16"/>
              </w:rPr>
              <w:t>S2 (Sindermann et al., 2021)</w:t>
            </w:r>
          </w:p>
        </w:tc>
        <w:tc>
          <w:tcPr>
            <w:tcW w:type="dxa" w:w="2160"/>
            <w:tcMar>
              <w:top w:w="60" w:type="dxa"/>
              <w:bottom w:w="60" w:type="dxa"/>
              <w:left w:w="60" w:type="dxa"/>
              <w:right w:w="60" w:type="dxa"/>
            </w:tcMar>
          </w:tcPr>
          <w:p>
            <w:r>
              <w:rPr>
                <w:sz w:val="16"/>
              </w:rPr>
              <w:t>Befund S2: Positives KI-Grundgefühl fördert Akzeptanz [Übertragung]</w:t>
            </w:r>
          </w:p>
        </w:tc>
      </w:tr>
      <w:tr>
        <w:tc>
          <w:tcPr>
            <w:tcW w:type="dxa" w:w="1584"/>
            <w:tcMar>
              <w:top w:w="60" w:type="dxa"/>
              <w:bottom w:w="60" w:type="dxa"/>
              <w:left w:w="60" w:type="dxa"/>
              <w:right w:w="60" w:type="dxa"/>
            </w:tcMar>
            <w:shd w:val="clear" w:color="auto" w:fill="F2F4F7"/>
          </w:tcPr>
          <w:p>
            <w:r>
              <w:rPr>
                <w:b/>
                <w:sz w:val="16"/>
              </w:rPr>
              <w:t>ATAI-01,03,05</w:t>
            </w:r>
          </w:p>
        </w:tc>
        <w:tc>
          <w:tcPr>
            <w:tcW w:type="dxa" w:w="1872"/>
            <w:tcMar>
              <w:top w:w="60" w:type="dxa"/>
              <w:bottom w:w="60" w:type="dxa"/>
              <w:left w:w="60" w:type="dxa"/>
              <w:right w:w="60" w:type="dxa"/>
            </w:tcMar>
            <w:shd w:val="clear" w:color="auto" w:fill="F2F4F7"/>
          </w:tcPr>
          <w:p>
            <w:r>
              <w:rPr>
                <w:sz w:val="16"/>
              </w:rPr>
              <w:t>Instrument: ATAI (S2)</w:t>
            </w:r>
          </w:p>
        </w:tc>
        <w:tc>
          <w:tcPr>
            <w:tcW w:type="dxa" w:w="2016"/>
            <w:tcMar>
              <w:top w:w="60" w:type="dxa"/>
              <w:bottom w:w="60" w:type="dxa"/>
              <w:left w:w="60" w:type="dxa"/>
              <w:right w:w="60" w:type="dxa"/>
            </w:tcMar>
            <w:shd w:val="clear" w:color="auto" w:fill="F2F4F7"/>
          </w:tcPr>
          <w:p>
            <w:r>
              <w:rPr>
                <w:sz w:val="16"/>
              </w:rPr>
              <w:t>Fear</w:t>
            </w:r>
          </w:p>
        </w:tc>
        <w:tc>
          <w:tcPr>
            <w:tcW w:type="dxa" w:w="1728"/>
            <w:tcMar>
              <w:top w:w="60" w:type="dxa"/>
              <w:bottom w:w="60" w:type="dxa"/>
              <w:left w:w="60" w:type="dxa"/>
              <w:right w:w="60" w:type="dxa"/>
            </w:tcMar>
            <w:shd w:val="clear" w:color="auto" w:fill="F2F4F7"/>
          </w:tcPr>
          <w:p>
            <w:r>
              <w:rPr>
                <w:sz w:val="16"/>
              </w:rPr>
              <w:t>S2 (Sindermann et al., 2021)</w:t>
            </w:r>
          </w:p>
        </w:tc>
        <w:tc>
          <w:tcPr>
            <w:tcW w:type="dxa" w:w="2160"/>
            <w:tcMar>
              <w:top w:w="60" w:type="dxa"/>
              <w:bottom w:w="60" w:type="dxa"/>
              <w:left w:w="60" w:type="dxa"/>
              <w:right w:w="60" w:type="dxa"/>
            </w:tcMar>
            <w:shd w:val="clear" w:color="auto" w:fill="F2F4F7"/>
          </w:tcPr>
          <w:p>
            <w:r>
              <w:rPr>
                <w:sz w:val="16"/>
              </w:rPr>
              <w:t>Befund S2: Emotionale Angst hemmt Technologieskalierung [Übertragung]</w:t>
            </w:r>
          </w:p>
        </w:tc>
      </w:tr>
      <w:tr>
        <w:tc>
          <w:tcPr>
            <w:tcW w:type="dxa" w:w="1584"/>
            <w:tcMar>
              <w:top w:w="60" w:type="dxa"/>
              <w:bottom w:w="60" w:type="dxa"/>
              <w:left w:w="60" w:type="dxa"/>
              <w:right w:w="60" w:type="dxa"/>
            </w:tcMar>
          </w:tcPr>
          <w:p>
            <w:r>
              <w:rPr>
                <w:b/>
                <w:sz w:val="16"/>
              </w:rPr>
              <w:t>MAILS-32..34</w:t>
            </w:r>
          </w:p>
        </w:tc>
        <w:tc>
          <w:tcPr>
            <w:tcW w:type="dxa" w:w="1872"/>
            <w:tcMar>
              <w:top w:w="60" w:type="dxa"/>
              <w:bottom w:w="60" w:type="dxa"/>
              <w:left w:w="60" w:type="dxa"/>
              <w:right w:w="60" w:type="dxa"/>
            </w:tcMar>
          </w:tcPr>
          <w:p>
            <w:r>
              <w:rPr>
                <w:sz w:val="16"/>
              </w:rPr>
              <w:t>Instrument: MAILS (S1a/b)</w:t>
            </w:r>
          </w:p>
        </w:tc>
        <w:tc>
          <w:tcPr>
            <w:tcW w:type="dxa" w:w="2016"/>
            <w:tcMar>
              <w:top w:w="60" w:type="dxa"/>
              <w:bottom w:w="60" w:type="dxa"/>
              <w:left w:w="60" w:type="dxa"/>
              <w:right w:w="60" w:type="dxa"/>
            </w:tcMar>
          </w:tcPr>
          <w:p>
            <w:r>
              <w:rPr>
                <w:sz w:val="16"/>
              </w:rPr>
              <w:t>AI Emotion Regulation</w:t>
            </w:r>
          </w:p>
        </w:tc>
        <w:tc>
          <w:tcPr>
            <w:tcW w:type="dxa" w:w="1728"/>
            <w:tcMar>
              <w:top w:w="60" w:type="dxa"/>
              <w:bottom w:w="60" w:type="dxa"/>
              <w:left w:w="60" w:type="dxa"/>
              <w:right w:w="60" w:type="dxa"/>
            </w:tcMar>
          </w:tcPr>
          <w:p>
            <w:r>
              <w:rPr>
                <w:sz w:val="16"/>
              </w:rPr>
              <w:t>S1a/S1b (Carolus et al., 2023)</w:t>
            </w:r>
          </w:p>
        </w:tc>
        <w:tc>
          <w:tcPr>
            <w:tcW w:type="dxa" w:w="2160"/>
            <w:tcMar>
              <w:top w:w="60" w:type="dxa"/>
              <w:bottom w:w="60" w:type="dxa"/>
              <w:left w:w="60" w:type="dxa"/>
              <w:right w:w="60" w:type="dxa"/>
            </w:tcMar>
          </w:tcPr>
          <w:p>
            <w:r>
              <w:rPr>
                <w:sz w:val="16"/>
              </w:rPr>
              <w:t>Befund S1b: Beherrschung von Frustration/Angst [Übertragung; MAILS-33 getrennt]</w:t>
            </w:r>
          </w:p>
        </w:tc>
      </w:tr>
    </w:tbl>
    <w:p>
      <w:pPr>
        <w:spacing w:after="240"/>
      </w:pPr>
    </w:p>
    <w:p>
      <w:pPr>
        <w:pStyle w:val="Heading1"/>
        <w:spacing w:before="360" w:after="160"/>
      </w:pPr>
      <w:r>
        <w:rPr>
          <w:rFonts w:ascii="Arial" w:hAnsi="Arial"/>
          <w:color w:val="1F4E79"/>
        </w:rPr>
        <w:t>4. Auswertungshinweise &amp; Handlungsempfehlungen für HR / Change Management</w:t>
      </w:r>
    </w:p>
    <w:p>
      <w:pPr>
        <w:spacing w:after="120"/>
      </w:pPr>
      <w:r>
        <w:rPr>
          <w:rFonts w:ascii="Arial" w:hAnsi="Arial"/>
          <w:sz w:val="19"/>
        </w:rPr>
        <w:t>Für die praxisnahe Auswertung durch HR und das Projekt-Transformationsteam gelten folgende Richtlinien [eigene Bewertung]:</w:t>
        <w:br/>
        <w:br/>
        <w:t>1. Aggregation der Subskalen:</w:t>
        <w:br/>
        <w:t xml:space="preserve">   • Bilden Sie für jedes der 11 Konstrukte den ungewichteten Mittelwert (1,0 bis 5,0).</w:t>
        <w:br/>
        <w:t xml:space="preserve">   • Beachten Sie die Umpolung des Items ATAI-01, ATAI-03 und ATAI-05 bei der Gesamtindexbildung der Positiv-Readiness (oder werten Sie den Subfaktor 'Fear' explizit als Hemmnis-Skala aus) [Modellwissen].</w:t>
        <w:br/>
        <w:br/>
        <w:t>2. Ableitung gezielter Interventionen:</w:t>
        <w:br/>
        <w:t xml:space="preserve">   • Niedrige Werte bei KÖNNEN (PEOU / Self-Efficacy): Bedarf an grundlegenden Tool-Schulungen, Promp-Vorlagen und geführten Praxislabs.</w:t>
        <w:br/>
        <w:t xml:space="preserve">   • Niedrige Werte bei VERTRAUEN (Ability / Integrity): Transparenzoffensive bezüglich Datensicherheit (Microsoft Enterprise Data Protection) und Aufklärung über Halluzinationen/Grenzen des Copiloten.</w:t>
        <w:br/>
        <w:t xml:space="preserve">   • Hohe Werte bei FÜHLEN (Fear / ATAI): Ängste vor Arbeitsplatzverlust auffangen durch klare Kommunikation zu Unternehmenszielen und Begleitung der Veränderung im Change-Prozess.</w:t>
        <w:br/>
        <w:t xml:space="preserve">   • Niedrige Werte bei WOLLEN (PUSF / Performance): Fachbereichsspezifische Anwendungsfälle (Use Cases) demonstrieren, die echten Zeitgewinn bringen.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7"/>
      </w:rPr>
      <w:t>KI-Readiness Erhebungsinstrument | Microsoft Copilot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