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08700" cy="8858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8"/>
        <w:jc w:val="center"/>
        <w:rPr>
          <w:color w:val="000000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МIНIСТЕРСТВО  ОСВIТИ І НАУКИ  УКРАЇНИ</w:t>
      </w:r>
    </w:p>
    <w:p>
      <w:pPr>
        <w:pStyle w:val="Style18"/>
        <w:bidi w:val="0"/>
        <w:spacing w:lineRule="auto" w:line="288" w:before="0" w:after="120"/>
        <w:jc w:val="center"/>
        <w:rPr>
          <w:color w:val="000000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  ТЕХНІЧНИЙ УНІВЕРСИТЕТ  УКРАЇНИ</w:t>
      </w:r>
    </w:p>
    <w:p>
      <w:pPr>
        <w:pStyle w:val="Style18"/>
        <w:bidi w:val="0"/>
        <w:spacing w:lineRule="auto" w:line="288" w:before="0" w:after="120"/>
        <w:jc w:val="center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 ПОЛІТЕХНІЧНИЙ  ІНСТИТУТ </w:t>
      </w:r>
    </w:p>
    <w:p>
      <w:pPr>
        <w:pStyle w:val="Style18"/>
        <w:bidi w:val="0"/>
        <w:spacing w:lineRule="auto" w:line="288" w:before="0" w:after="120"/>
        <w:jc w:val="center"/>
        <w:rPr>
          <w:color w:val="000000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Style18"/>
        <w:rPr/>
      </w:pPr>
      <w:r>
        <w:rPr/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Style18"/>
        <w:rPr/>
      </w:pPr>
      <w:r>
        <w:rPr>
          <w:b w:val="false"/>
        </w:rPr>
        <w:br/>
        <w:br/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 робота № 6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програмування ”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тема “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Структури даних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”</w:t>
      </w:r>
    </w:p>
    <w:p>
      <w:pPr>
        <w:pStyle w:val="Style18"/>
        <w:rPr/>
      </w:pPr>
      <w:r>
        <w:rPr>
          <w:b w:val="false"/>
        </w:rPr>
        <w:br/>
        <w:b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4"/>
        <w:gridCol w:w="785"/>
        <w:gridCol w:w="4489"/>
      </w:tblGrid>
      <w:tr>
        <w:trPr/>
        <w:tc>
          <w:tcPr>
            <w:tcW w:w="4364" w:type="dxa"/>
            <w:tcBorders/>
            <w:shd w:fill="auto" w:val="clear"/>
            <w:vAlign w:val="center"/>
          </w:tcPr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Виконала</w:t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студентка I курсу</w:t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КП-83</w:t>
            </w:r>
          </w:p>
          <w:p>
            <w:pPr>
              <w:pStyle w:val="Style22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Снітко Маріанна Дмитрівна</w:t>
            </w:r>
          </w:p>
          <w:p>
            <w:pPr>
              <w:pStyle w:val="Style22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</w:p>
          <w:p>
            <w:pPr>
              <w:pStyle w:val="Style22"/>
              <w:spacing w:before="0" w:after="283"/>
              <w:rPr/>
            </w:pPr>
            <w:r>
              <w:rPr/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 14</w:t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489" w:type="dxa"/>
            <w:tcBorders/>
            <w:shd w:fill="auto" w:val="clear"/>
            <w:vAlign w:val="center"/>
          </w:tcPr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20___ р.</w:t>
            </w:r>
          </w:p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Style22"/>
              <w:bidi w:val="0"/>
              <w:spacing w:lineRule="auto" w:line="288" w:before="240" w:after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Style22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  <w:p>
            <w:pPr>
              <w:pStyle w:val="Style22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>
          <w:b w:val="false"/>
        </w:rPr>
        <w:br/>
        <w:br/>
        <w:br/>
      </w:r>
    </w:p>
    <w:p>
      <w:pPr>
        <w:pStyle w:val="Style18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Мета роботи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8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Навчитися працювати зі структурами даних.</w:t>
      </w:r>
    </w:p>
    <w:p>
      <w:pPr>
        <w:pStyle w:val="Style18"/>
        <w:rPr/>
      </w:pPr>
      <w:r>
        <w:rPr>
          <w:color w:val="000000"/>
        </w:rPr>
        <w:br/>
      </w:r>
    </w:p>
    <w:p>
      <w:pPr>
        <w:pStyle w:val="Normal"/>
        <w:jc w:val="center"/>
        <w:rPr/>
      </w:pPr>
      <w:bookmarkStart w:id="0" w:name="docs-internal-guid-9afba30a-7fff-30c3-ae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Постановка завдання</w:t>
      </w:r>
    </w:p>
    <w:p>
      <w:pPr>
        <w:pStyle w:val="Style18"/>
        <w:jc w:val="center"/>
        <w:rPr>
          <w:color w:val="000000"/>
        </w:rPr>
      </w:pPr>
      <w:r>
        <w:rPr>
          <w:color w:val="000000"/>
        </w:rPr>
      </w:r>
    </w:p>
    <w:p>
      <w:pPr>
        <w:pStyle w:val="Style18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За допомогою функцій модуля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Canvas</w:t>
      </w:r>
      <w:r>
        <w:rPr>
          <w:rStyle w:val="Style13"/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бібліотеки 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libprogbase</w:t>
      </w:r>
      <w:r>
        <w:rPr>
          <w:rStyle w:val="Style13"/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red"/>
          <w:u w:val="none"/>
          <w:effect w:val="none"/>
        </w:rPr>
        <w:t>progbase/canvas.h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, версія бібліотеки не менше </w:t>
      </w:r>
      <w:hyperlink r:id="rId3">
        <w:r>
          <w:rPr>
            <w:rStyle w:val="Style16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0.6.0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) намалювати у терміналі графічну сцену, що складається із графічних об'єктів та піддається певним правилам взаємодії за варіантом.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Виділити відповідні типи даних графічних об'єктів як структури і використовувати змінні цих структур для зберігання їх параметрів. Однотипні змінні об'єднати у масиви структур.</w:t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73660</wp:posOffset>
            </wp:positionH>
            <wp:positionV relativeFrom="paragraph">
              <wp:posOffset>38100</wp:posOffset>
            </wp:positionV>
            <wp:extent cx="5106035" cy="31311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116" t="19099" r="36544" b="19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8"/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Тексти коду програм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jc w:val="left"/>
              <w:rPr/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main.c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// gcc main.c -lprogbase -lm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&lt;stdlib.h&gt;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&lt;stdio.h&gt;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&lt;math.h&gt;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libprogbase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&lt;progbase.h&gt;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&lt;progbase/console.h&gt;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&lt;progbase/canvas.h&gt;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&lt;time.h&gt;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x;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y;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Color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red;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green;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blue;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loc;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radius;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sinRadius;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Color fillColor;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radAmplitude;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radFrequency;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rotRadius;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rotAlpha;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rotSpeed;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main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3.14159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time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Console_clear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ConsoleSize consoleSize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Console_size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width = consoleSize.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columns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height = consoleSize.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Canvas_setSize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(width, height);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Canvas_invertYOrientation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nBalls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balls[nBalls];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Vec2D center = {width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height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delay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dt = delay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1000.0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nBalls;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 %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7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red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 %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green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 %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blue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 %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 %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36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rotAlpha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 /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)RAND_MAX) *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pi + (-pi);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rotSpeed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 /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float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)RAND_MAX) *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pi + (-pi);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radFrequency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 %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radAmplitude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rand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 %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nBalls;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 += dt;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loc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center.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rotAlpha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* 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sinRadius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loc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center.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sin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rotAlpha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* 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sinRadius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rotAlpha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+= 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rotSpeed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dt;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sinRadius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rotRadius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sin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radFrequency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 t) * balls[i].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radAmplitude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Canvas_beginDraw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Canvas_setColorRGB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Canvas_fillCircle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((width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), (height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4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Canvas_setColorRGB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125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125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Canvas_putPixel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((width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), (height /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nBalls; i++)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ball ball1 = balls[i];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Canvas_setColorRGB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red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green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fillColor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blue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Canvas_fillCircle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loc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loc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ball1.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radius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Canvas_endDraw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sleepMillis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(delay);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color w:val="0000FF"/>
                <w:highlight w:val="white"/>
              </w:rPr>
            </w:pPr>
            <w:r>
              <w:rPr>
                <w:color w:val="0000FF"/>
                <w:highlight w:val="white"/>
              </w:rPr>
            </w:r>
          </w:p>
        </w:tc>
      </w:tr>
    </w:tbl>
    <w:p>
      <w:pPr>
        <w:pStyle w:val="Style18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Приклади результатів</w:t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left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6120130" cy="3440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Висновок</w:t>
      </w:r>
    </w:p>
    <w:p>
      <w:pPr>
        <w:pStyle w:val="Style18"/>
        <w:bidi w:val="0"/>
        <w:spacing w:lineRule="auto" w:line="331" w:before="0" w:after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Helvetica Neue;Helvetica;Arial;sans-serif" w:hAnsi="Helvetica Neue;Helvetica;Arial;sans-serif"/>
          <w:color w:val="333333"/>
          <w:sz w:val="21"/>
        </w:rPr>
      </w:r>
    </w:p>
    <w:p>
      <w:pPr>
        <w:pStyle w:val="Style18"/>
        <w:spacing w:lineRule="auto" w:line="36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Протягом виконання цієї лабораторної роботи я ознайомилася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із програмуванням на мові С у спеціалізованому редакторі коду.</w:t>
      </w:r>
    </w:p>
    <w:p>
      <w:pPr>
        <w:pStyle w:val="Style18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Більше того, під час виконання лабораторної роботи я навчилася працювати зі структурами даних</w:t>
      </w:r>
    </w:p>
    <w:p>
      <w:pPr>
        <w:pStyle w:val="Normal"/>
        <w:bidi w:val="0"/>
        <w:spacing w:lineRule="auto" w:line="360" w:before="0" w:after="0"/>
        <w:jc w:val="left"/>
        <w:rPr/>
      </w:pPr>
      <w:bookmarkStart w:id="1" w:name="docs-internal-guid-cfd352f7-7fff-3158-d0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Компіляція всього коду відбувалася за допомогою компілятора gcc.</w:t>
      </w:r>
    </w:p>
    <w:p>
      <w:pPr>
        <w:pStyle w:val="Style18"/>
        <w:bidi w:val="0"/>
        <w:spacing w:lineRule="auto" w:line="360" w:before="0" w:after="1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Отже, мета лабораторної роботи досягнена, всі завдання виконані і їх розвʼязання наведені.</w:t>
      </w:r>
    </w:p>
    <w:p>
      <w:pPr>
        <w:pStyle w:val="Style18"/>
        <w:spacing w:before="0" w:after="14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4">
    <w:name w:val="Heading 4"/>
    <w:basedOn w:val="Style17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Style12">
    <w:name w:val="Исходный текст"/>
    <w:qFormat/>
    <w:rPr>
      <w:rFonts w:ascii="Liberation Mono" w:hAnsi="Liberation Mono" w:eastAsia="DejaVu Sans Mono" w:cs="Liberation Mono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highlight w:val="white"/>
      <w:u w:val="none"/>
      <w:effect w:val="non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PublicHadyniak/libprogbase/releases/tag/0.6.0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6</Pages>
  <Words>513</Words>
  <Characters>3125</Characters>
  <CharactersWithSpaces>3538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2018-11-13T17:19:46Z</dcterms:created>
  <dc:creator/>
  <dc:description/>
  <dc:language>ru-RU</dc:language>
  <cp:lastModifiedBy/>
  <dcterms:modified xsi:type="dcterms:W3CDTF">2018-11-13T17:48:31Z</dcterms:modified>
  <cp:revision>2</cp:revision>
  <dc:subject/>
  <dc:title/>
</cp:coreProperties>
</file>