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6108700" cy="885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7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МIНIСТЕРСТВО  ОСВIТИ І НАУКИ  УКРАЇНИ</w:t>
      </w:r>
    </w:p>
    <w:p>
      <w:pPr>
        <w:pStyle w:val="Style17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  ТЕХНІЧНИЙ УНІВЕРСИТЕТ  УКРАЇНИ</w:t>
      </w:r>
    </w:p>
    <w:p>
      <w:pPr>
        <w:pStyle w:val="Style17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 ПОЛІТЕХНІЧНИЙ  ІНСТИТУТ </w:t>
      </w:r>
    </w:p>
    <w:p>
      <w:pPr>
        <w:pStyle w:val="Style17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17"/>
        <w:rPr/>
      </w:pPr>
      <w:r>
        <w:rPr/>
      </w:r>
    </w:p>
    <w:p>
      <w:pPr>
        <w:pStyle w:val="Style17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17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17"/>
        <w:rPr>
          <w:b w:val="false"/>
          <w:b w:val="false"/>
        </w:rPr>
      </w:pPr>
      <w:r>
        <w:rPr>
          <w:b w:val="false"/>
        </w:rPr>
        <w:br/>
        <w:br/>
      </w:r>
    </w:p>
    <w:p>
      <w:pPr>
        <w:pStyle w:val="Style17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Лабораторна робота № 8</w:t>
      </w:r>
    </w:p>
    <w:p>
      <w:pPr>
        <w:pStyle w:val="Style17"/>
        <w:bidi w:val="0"/>
        <w:spacing w:lineRule="auto" w:line="288" w:before="0" w:after="12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17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тема “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 xml:space="preserve">Вказівники та обробка рядків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17"/>
        <w:rPr>
          <w:b w:val="false"/>
          <w:b w:val="false"/>
        </w:rPr>
      </w:pPr>
      <w:r>
        <w:rPr>
          <w:b w:val="false"/>
        </w:rPr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4"/>
        <w:gridCol w:w="785"/>
        <w:gridCol w:w="4489"/>
      </w:tblGrid>
      <w:tr>
        <w:trPr/>
        <w:tc>
          <w:tcPr>
            <w:tcW w:w="4364" w:type="dxa"/>
            <w:tcBorders/>
            <w:shd w:fill="auto" w:val="clear"/>
            <w:vAlign w:val="center"/>
          </w:tcPr>
          <w:p>
            <w:pPr>
              <w:pStyle w:val="Style21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Виконала</w:t>
            </w:r>
          </w:p>
          <w:p>
            <w:pPr>
              <w:pStyle w:val="Style21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студентка I курсу</w:t>
            </w:r>
          </w:p>
          <w:p>
            <w:pPr>
              <w:pStyle w:val="Style21"/>
              <w:bidi w:val="0"/>
              <w:spacing w:lineRule="auto" w:line="288" w:before="120" w:after="12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КП-83</w:t>
            </w:r>
          </w:p>
          <w:p>
            <w:pPr>
              <w:pStyle w:val="Style21"/>
              <w:bidi w:val="0"/>
              <w:spacing w:lineRule="auto" w:line="288" w:before="240" w:after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Снітко Маріанна Дмитрівна</w:t>
            </w:r>
          </w:p>
          <w:p>
            <w:pPr>
              <w:pStyle w:val="Style21"/>
              <w:bidi w:val="0"/>
              <w:spacing w:lineRule="auto" w:line="288" w:before="240" w:after="0"/>
              <w:jc w:val="lef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</w:p>
          <w:p>
            <w:pPr>
              <w:pStyle w:val="Style21"/>
              <w:spacing w:before="0" w:after="283"/>
              <w:rPr/>
            </w:pPr>
            <w:r>
              <w:rPr/>
            </w:r>
          </w:p>
          <w:p>
            <w:pPr>
              <w:pStyle w:val="Style21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 22</w:t>
            </w:r>
          </w:p>
        </w:tc>
        <w:tc>
          <w:tcPr>
            <w:tcW w:w="785" w:type="dxa"/>
            <w:tcBorders/>
            <w:shd w:fill="auto" w:val="clear"/>
            <w:vAlign w:val="center"/>
          </w:tcPr>
          <w:p>
            <w:pPr>
              <w:pStyle w:val="Style21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1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1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1"/>
              <w:bidi w:val="0"/>
              <w:spacing w:lineRule="auto" w:line="288" w:before="120" w:after="12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1"/>
              <w:bidi w:val="0"/>
              <w:spacing w:lineRule="auto" w:line="288" w:before="240" w:after="0"/>
              <w:jc w:val="right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1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(прізвище, ім’я, по батькові)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 </w:t>
            </w:r>
          </w:p>
          <w:p>
            <w:pPr>
              <w:pStyle w:val="Style21"/>
              <w:rPr/>
            </w:pPr>
            <w:r>
              <w:rPr/>
            </w:r>
          </w:p>
        </w:tc>
      </w:tr>
    </w:tbl>
    <w:p>
      <w:pPr>
        <w:pStyle w:val="Style17"/>
        <w:rPr>
          <w:b w:val="false"/>
          <w:b w:val="false"/>
        </w:rPr>
      </w:pPr>
      <w:r>
        <w:rPr>
          <w:b w:val="false"/>
        </w:rPr>
        <w:br/>
        <w:br/>
        <w:br/>
      </w:r>
    </w:p>
    <w:p>
      <w:pPr>
        <w:pStyle w:val="Style17"/>
        <w:bidi w:val="0"/>
        <w:spacing w:lineRule="auto" w:line="288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Мета роботи </w:t>
      </w:r>
    </w:p>
    <w:p>
      <w:pPr>
        <w:pStyle w:val="Normal"/>
        <w:bidi w:val="0"/>
        <w:spacing w:lineRule="auto" w:line="360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r>
    </w:p>
    <w:p>
      <w:pPr>
        <w:pStyle w:val="Style17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Навчитися працювати з рядками за допомогою вказівників.</w:t>
        <w:br/>
        <w:t>Навчитись програмувати кінцеві автомати для обробки рядків.</w:t>
      </w:r>
    </w:p>
    <w:p>
      <w:pPr>
        <w:pStyle w:val="Style17"/>
        <w:rPr>
          <w:color w:val="000000"/>
        </w:rPr>
      </w:pPr>
      <w:r>
        <w:rPr>
          <w:color w:val="000000"/>
        </w:rPr>
        <w:br/>
      </w:r>
    </w:p>
    <w:p>
      <w:pPr>
        <w:pStyle w:val="Normal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9afba30a-7fff-30c3-ae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Постановка завдання</w:t>
      </w:r>
    </w:p>
    <w:p>
      <w:pPr>
        <w:pStyle w:val="Style17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Дано рядок з фрагментом коду мовою С:</w:t>
      </w:r>
    </w:p>
    <w:p>
      <w:pPr>
        <w:pStyle w:val="Style22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ind w:left="0" w:right="0" w:hanging="0"/>
        <w:rPr/>
      </w:pP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 xml:space="preserve">char ach_ = 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008080"/>
          <w:spacing w:val="0"/>
          <w:sz w:val="22"/>
          <w:szCs w:val="22"/>
          <w:highlight w:val="white"/>
        </w:rPr>
        <w:t>56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>;</w:t>
      </w:r>
    </w:p>
    <w:p>
      <w:pPr>
        <w:pStyle w:val="Style22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rPr/>
      </w:pP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 xml:space="preserve">int k = ach_ - 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008080"/>
          <w:spacing w:val="0"/>
          <w:sz w:val="22"/>
          <w:szCs w:val="22"/>
          <w:highlight w:val="white"/>
        </w:rPr>
        <w:t>10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>;</w:t>
      </w:r>
    </w:p>
    <w:p>
      <w:pPr>
        <w:pStyle w:val="Style22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rPr/>
      </w:pP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0086B3"/>
          <w:spacing w:val="0"/>
          <w:sz w:val="22"/>
          <w:szCs w:val="22"/>
          <w:highlight w:val="white"/>
        </w:rPr>
        <w:t>printf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>(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DD1144"/>
          <w:spacing w:val="0"/>
          <w:sz w:val="22"/>
          <w:szCs w:val="22"/>
          <w:highlight w:val="white"/>
        </w:rPr>
        <w:t>"%c\t%i something:"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 xml:space="preserve">, ach_, k / 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008080"/>
          <w:spacing w:val="0"/>
          <w:sz w:val="22"/>
          <w:szCs w:val="22"/>
          <w:highlight w:val="white"/>
        </w:rPr>
        <w:t>2</w:t>
      </w: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>);</w:t>
      </w:r>
    </w:p>
    <w:p>
      <w:pPr>
        <w:pStyle w:val="Style22"/>
        <w:widowControl/>
        <w:pBdr>
          <w:top w:val="single" w:sz="2" w:space="6" w:color="CCCCCC"/>
          <w:left w:val="single" w:sz="2" w:space="6" w:color="CCCCCC"/>
          <w:bottom w:val="single" w:sz="2" w:space="6" w:color="CCCCCC"/>
          <w:right w:val="single" w:sz="2" w:space="6" w:color="CCCCCC"/>
        </w:pBdr>
        <w:shd w:val="clear" w:fill="F5F5F5"/>
        <w:spacing w:lineRule="auto" w:line="338" w:before="75" w:after="150"/>
        <w:rPr/>
      </w:pPr>
      <w:r>
        <w:rPr>
          <w:rStyle w:val="Style15"/>
          <w:rFonts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  <w:highlight w:val="white"/>
        </w:rPr>
        <w:t>continue;</w:t>
      </w:r>
    </w:p>
    <w:p>
      <w:pPr>
        <w:pStyle w:val="Style17"/>
        <w:widowControl/>
        <w:spacing w:before="225" w:after="0"/>
        <w:ind w:left="0" w:right="0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Розбити заданий рядок на список токенів. Кожен токен повинен містити рядок з лексемою та тип токена. Вивести заданий рядок та список токенів у консоль у заданому форматі (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див. Додатки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</w:t>
      </w:r>
    </w:p>
    <w:p>
      <w:pPr>
        <w:pStyle w:val="Style17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Типи токенів: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Ключове слово (keyword)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одне із зарезервованих слів мови C.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Оператори (operators)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всі послідовності символів, що формують будь-які оператори мови С (в даному завданні лише односимвольні оператори).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Розділювачі (delimiters)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спеціальні символи мови:</w:t>
      </w:r>
    </w:p>
    <w:p>
      <w:pPr>
        <w:pStyle w:val="Style17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,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кома (comma)</w:t>
      </w:r>
    </w:p>
    <w:p>
      <w:pPr>
        <w:pStyle w:val="Style17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крапка з комою (semicolon)</w:t>
      </w:r>
    </w:p>
    <w:p>
      <w:pPr>
        <w:pStyle w:val="Style17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(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та 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круглі дужки (parentheses)</w:t>
      </w:r>
    </w:p>
    <w:p>
      <w:pPr>
        <w:pStyle w:val="Style17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{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та </w:t>
      </w:r>
      <w:r>
        <w:rPr>
          <w:rStyle w:val="Style15"/>
          <w:rFonts w:ascii="Times new roman" w:hAnsi="Times new roman"/>
          <w:b w:val="false"/>
          <w:bCs w:val="false"/>
          <w:i w:val="false"/>
          <w:caps w:val="false"/>
          <w:smallCaps w:val="false"/>
          <w:color w:val="C7254E"/>
          <w:spacing w:val="0"/>
          <w:sz w:val="28"/>
          <w:szCs w:val="28"/>
          <w:highlight w:val="red"/>
        </w:rPr>
        <w:t>}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фігурні дужки (curly braces)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Ідентифікатор (identifier)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за правилами формування ідентифікаторів мови C.</w:t>
      </w:r>
    </w:p>
    <w:p>
      <w:pPr>
        <w:pStyle w:val="Style17"/>
        <w:widowControl/>
        <w:numPr>
          <w:ilvl w:val="0"/>
          <w:numId w:val="2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Константний літерал (literal)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значення в коді С, одне із:</w:t>
      </w:r>
    </w:p>
    <w:p>
      <w:pPr>
        <w:pStyle w:val="Style17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Ціле число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непуста послідовність цифр (у даному завданні лише десяткових)</w:t>
      </w:r>
    </w:p>
    <w:p>
      <w:pPr>
        <w:pStyle w:val="Style17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Дробове число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непуста послідовність десяткових цифр із однією точкою між цифр (у даному завданні лише повний запис, тобто без неповних і експоненціальних записів)</w:t>
      </w:r>
    </w:p>
    <w:p>
      <w:pPr>
        <w:pStyle w:val="Style17"/>
        <w:widowControl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Рядковий літерал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послідовність символів між двох подвійних лапок (послідовність може бути пустою). Також допустимі деякі escape-послідовності.</w:t>
      </w:r>
    </w:p>
    <w:p>
      <w:pPr>
        <w:pStyle w:val="3"/>
        <w:widowControl/>
        <w:numPr>
          <w:ilvl w:val="2"/>
          <w:numId w:val="1"/>
        </w:numPr>
        <w:spacing w:lineRule="auto" w:line="264" w:before="300" w:after="15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Методичні рекомендації</w:t>
      </w:r>
    </w:p>
    <w:p>
      <w:pPr>
        <w:pStyle w:val="Style17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Типи даних: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Представити у вигляді перечислення (enum):</w:t>
      </w:r>
    </w:p>
    <w:p>
      <w:pPr>
        <w:pStyle w:val="Style17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Типи токенів</w:t>
      </w:r>
    </w:p>
    <w:p>
      <w:pPr>
        <w:pStyle w:val="Style17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Для кожного з типів токенів (окрім типу Ідентифікатор), створити власні перечислення:</w:t>
      </w:r>
    </w:p>
    <w:p>
      <w:pPr>
        <w:pStyle w:val="Style17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Тип ключового слова</w:t>
      </w:r>
    </w:p>
    <w:p>
      <w:pPr>
        <w:pStyle w:val="Style17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Тип оператора</w:t>
      </w:r>
    </w:p>
    <w:p>
      <w:pPr>
        <w:pStyle w:val="Style17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Тип літералу</w:t>
      </w:r>
    </w:p>
    <w:p>
      <w:pPr>
        <w:pStyle w:val="Style17"/>
        <w:widowControl/>
        <w:numPr>
          <w:ilvl w:val="2"/>
          <w:numId w:val="3"/>
        </w:numPr>
        <w:tabs>
          <w:tab w:val="left" w:pos="0" w:leader="none"/>
        </w:tabs>
        <w:spacing w:before="0" w:after="0"/>
        <w:ind w:left="2121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Тип розділювача</w:t>
      </w:r>
    </w:p>
    <w:p>
      <w:pPr>
        <w:pStyle w:val="Style17"/>
        <w:widowControl/>
        <w:numPr>
          <w:ilvl w:val="0"/>
          <w:numId w:val="3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Токени описати за допомогою структур (struct), що містять:</w:t>
      </w:r>
    </w:p>
    <w:p>
      <w:pPr>
        <w:pStyle w:val="Style17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Вказівник на початок масиву, що містить рядок із лексемою (рядок матриці символів, таблиця лексем).</w:t>
      </w:r>
    </w:p>
    <w:p>
      <w:pPr>
        <w:pStyle w:val="Style17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Поле типу перечислення, що зберігає тип токена.</w:t>
      </w:r>
    </w:p>
    <w:p>
      <w:pPr>
        <w:pStyle w:val="Style17"/>
        <w:widowControl/>
        <w:numPr>
          <w:ilvl w:val="1"/>
          <w:numId w:val="3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Цілочисельне поле для додаткової інформації про токен (тип ключового слова, оператора, літерала або розділювача,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див. приклад у Додатках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Style17"/>
        <w:widowControl/>
        <w:spacing w:before="225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Таблиця лексем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- матриця символів для зберігання унікальних рядків лексем.</w:t>
      </w:r>
    </w:p>
    <w:p>
      <w:pPr>
        <w:pStyle w:val="Style17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Створити 3 таблиці для лексем:</w:t>
      </w:r>
    </w:p>
    <w:p>
      <w:pPr>
        <w:pStyle w:val="Style17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keywords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(на (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nKeywords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)x(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nMaxKwLength + 1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- заповнена ключовими словами мови С за варіантом.</w:t>
      </w:r>
    </w:p>
    <w:p>
      <w:pPr>
        <w:pStyle w:val="Style17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identifiers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(на (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nMaxIdentifiers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)x(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nMaxIdLength + 1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елементів) - для зберігання знайдених унікальних ідентифікаторів із вхідного рядка. Змінна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nIdentifiers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визначає заповнення таблиці.</w:t>
      </w:r>
    </w:p>
    <w:p>
      <w:pPr>
        <w:pStyle w:val="Style17"/>
        <w:widowControl/>
        <w:numPr>
          <w:ilvl w:val="0"/>
          <w:numId w:val="4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literals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(на (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nMaxLiterals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)x(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nMaxLitLength + 1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 елементів) - для зберігання знайдених унікальних літералів із вхідного рядка. Змінна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nLiterals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визначає заповнення таблиці.</w:t>
      </w:r>
    </w:p>
    <w:p>
      <w:pPr>
        <w:pStyle w:val="Style17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Заповнення та використання таблиць лексем:</w:t>
      </w:r>
    </w:p>
    <w:p>
      <w:pPr>
        <w:pStyle w:val="Style17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keywords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заповнити перед початком розбору вхідного рядка.</w:t>
      </w:r>
    </w:p>
    <w:p>
      <w:pPr>
        <w:pStyle w:val="Style17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Зчитавши ключове слово потрібно знайти посилання на відповідний рядок із таблиці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keywords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і зберегти його у вказівник токе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на.</w:t>
      </w:r>
    </w:p>
    <w:p>
      <w:pPr>
        <w:pStyle w:val="Style17"/>
        <w:widowControl/>
        <w:numPr>
          <w:ilvl w:val="0"/>
          <w:numId w:val="5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Зчитавши ідентифікатор або літерал потрібно додати його лексему у відповідну таблицю лексем, а адресу відповідного рядка матриці символів записати у вказівник токена.</w:t>
      </w:r>
    </w:p>
    <w:p>
      <w:pPr>
        <w:pStyle w:val="Style17"/>
        <w:widowControl/>
        <w:spacing w:before="225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Список токенів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:</w:t>
      </w:r>
    </w:p>
    <w:p>
      <w:pPr>
        <w:pStyle w:val="Style17"/>
        <w:widowControl/>
        <w:numPr>
          <w:ilvl w:val="0"/>
          <w:numId w:val="6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Реалізувати на основі масиву структур фіксованої довжини (масив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tokens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на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nMaxTokens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 елементів).</w:t>
      </w:r>
    </w:p>
    <w:p>
      <w:pPr>
        <w:pStyle w:val="Style17"/>
        <w:widowControl/>
        <w:numPr>
          <w:ilvl w:val="0"/>
          <w:numId w:val="6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У такому масиві спочатку повинні міститися структури, що є "заповненими" і відображають елементи списку.</w:t>
      </w:r>
    </w:p>
    <w:p>
      <w:pPr>
        <w:pStyle w:val="Style17"/>
        <w:widowControl/>
        <w:numPr>
          <w:ilvl w:val="0"/>
          <w:numId w:val="6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Всі інші елементи масиву не рахуються елементами списку.</w:t>
      </w:r>
    </w:p>
    <w:p>
      <w:pPr>
        <w:pStyle w:val="Style17"/>
        <w:widowControl/>
        <w:numPr>
          <w:ilvl w:val="0"/>
          <w:numId w:val="6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Кількість елементів списку зберігати у окремій цілочисельній змінній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nTokens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.</w:t>
      </w:r>
    </w:p>
    <w:p>
      <w:pPr>
        <w:pStyle w:val="Style17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Робота зі строками:</w:t>
      </w:r>
    </w:p>
    <w:p>
      <w:pPr>
        <w:pStyle w:val="Style17"/>
        <w:widowControl/>
        <w:numPr>
          <w:ilvl w:val="0"/>
          <w:numId w:val="7"/>
        </w:numPr>
        <w:tabs>
          <w:tab w:val="left" w:pos="0" w:leader="none"/>
        </w:tabs>
        <w:spacing w:before="0" w:after="150"/>
        <w:ind w:left="707" w:hanging="0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Для сканування і розбиття вхідного рядка використати алгоритм на основі кінцевого автомата (КА, </w:t>
      </w:r>
      <w:r>
        <w:rPr>
          <w:rStyle w:val="Style14"/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див. Додатки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). Основний КА розбити на простіші КА за допомогою функцій.</w:t>
      </w:r>
    </w:p>
    <w:p>
      <w:pPr>
        <w:pStyle w:val="Style17"/>
        <w:widowControl/>
        <w:numPr>
          <w:ilvl w:val="0"/>
          <w:numId w:val="7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Кожен символ вхідного рядка при його скануванні зчитувати лише один раз.</w:t>
      </w:r>
    </w:p>
    <w:p>
      <w:pPr>
        <w:pStyle w:val="Style17"/>
        <w:widowControl/>
        <w:numPr>
          <w:ilvl w:val="0"/>
          <w:numId w:val="7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Для порівняння, копіювання та інших дій з рядками використовувати стандартні функції мови С.</w:t>
      </w:r>
    </w:p>
    <w:p>
      <w:pPr>
        <w:pStyle w:val="Style17"/>
        <w:widowControl/>
        <w:spacing w:before="225" w:after="0"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Можливі помилки вхідних даних при зчитуванні:</w:t>
      </w:r>
    </w:p>
    <w:p>
      <w:pPr>
        <w:pStyle w:val="Style17"/>
        <w:widowControl/>
        <w:numPr>
          <w:ilvl w:val="0"/>
          <w:numId w:val="8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На початку зчитування лексеми зустрівся непустий символ, на який не починається жодна з лексем.</w:t>
      </w:r>
    </w:p>
    <w:p>
      <w:pPr>
        <w:pStyle w:val="Style17"/>
        <w:widowControl/>
        <w:numPr>
          <w:ilvl w:val="0"/>
          <w:numId w:val="8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Неповний запис дробового числа без дробу.</w:t>
      </w:r>
    </w:p>
    <w:p>
      <w:pPr>
        <w:pStyle w:val="Style17"/>
        <w:widowControl/>
        <w:numPr>
          <w:ilvl w:val="0"/>
          <w:numId w:val="8"/>
        </w:numPr>
        <w:tabs>
          <w:tab w:val="left" w:pos="0" w:leader="none"/>
        </w:tabs>
        <w:spacing w:before="0" w:after="150"/>
        <w:ind w:left="707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Неіснуюча escape-послідовність у рядков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ому літералі.</w:t>
      </w:r>
    </w:p>
    <w:p>
      <w:pPr>
        <w:pStyle w:val="Style17"/>
        <w:rPr/>
      </w:pPr>
      <w:r>
        <w:rPr/>
        <w:b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Style21"/>
              <w:jc w:val="left"/>
              <w:rPr>
                <w:rFonts w:ascii="Courier new" w:hAnsi="Courier new"/>
                <w:b/>
                <w:b/>
                <w:bCs/>
                <w:sz w:val="24"/>
                <w:szCs w:val="24"/>
              </w:rPr>
            </w:pPr>
            <w:r>
              <w:rPr>
                <w:rFonts w:ascii="Courier new" w:hAnsi="Courier new"/>
                <w:b/>
                <w:bCs/>
                <w:sz w:val="24"/>
                <w:szCs w:val="24"/>
              </w:rPr>
              <w:t>main.c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  <w:highlight w:val="white"/>
              </w:rPr>
              <w:t>&lt;stdio.h&gt;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&lt;stdlib.h&gt;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&lt;math.h&gt;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&lt;stdbool.h&gt;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&lt;ctype.h&gt;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&lt;string.h&gt;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#include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&lt;progbase/console.h&gt;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TokenType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TOKEN_KEYWORD,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TOKEN_IDENTIFIER,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TOKEN_LITERAL,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TOKEN_OPERATOR,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TOKEN_DELIMITER,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*lexeme;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TokenType type;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subType;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TokenKeywords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KW_INTEGER,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KW_CHAR,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KW_CONTINUE,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TokenLiterals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LIT_INTEGER,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LIT_STRING,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TokenOperators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OP_DIVIDE,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OP_SUBSTRACT,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OP_ASSIGNMENT,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enum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TokenDelimiters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DEL_LEFTPAR,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DEL_RIGHTPAR,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DEL_COMMA,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DEL_SEMICOLON,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*tokens;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nTokens;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nMaxTokens;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capacity;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267F99"/>
                <w:sz w:val="16"/>
                <w:szCs w:val="16"/>
                <w:highlight w:val="white"/>
              </w:rPr>
              <w:t>size_t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rowCapacity;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*items,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cap,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rowCap)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table;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items;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cap;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table.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rowCap;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table;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items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 += index *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rowCapacity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rowIndex =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(ptable, rowIndex);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strcpy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(p, str);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(*ptable).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count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getStringAt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(ptable, i);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(p, str)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bool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*ptable,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*str)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(ptable, str) !=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output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*plist)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for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 &lt; 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nTokens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 i++)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 = 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TOKEN_KEYWORD)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"TOKEN_KEYWORD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KW_CHAR)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"KW_CHAR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KW_INTEGER)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"KW_INTEGER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KW_CONTINUE)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"KW_CONTINUE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TOKEN_LITERAL)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"TOKEN_LITERAL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LIT_INTEGER)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"LIT_INTEGER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LIT_STRING)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"LIT_STRING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TOKEN_IDENTIFIER)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"TOKEN_IDENTIFIER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TOKEN_OPERATOR)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"TOKEN_OPERATOR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OP_ASSIGNMENT)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"OP_ASSIGNMENT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OP_SUBSTRACT)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"OP_SUBSTRACT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OP_DIVIDE)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"OP_DIVIDE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TOKEN_DELIMITER)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"TOKEN_DELIMITER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DEL_COMMA)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"DEL_COMMA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DEL_SEMICOLON)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"DEL_SEMICOLON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DEL_LEFTPAR)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"DEL_LEFTPAR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((*plist).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[i].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== DEL_RIGHTPAR)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"DEL_RIGHTPAR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\t\t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%s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, 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*ptokens,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index = 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nTokens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[index] = token;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(*ptokens).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nTokens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+=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readNumder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*dest,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'.'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(!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*dest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readWord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*dest,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isalnum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(*p)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'_'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*dest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*dest,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'"'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'"'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\\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'n'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'r'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't'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*dest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readDel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*dest,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';'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','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'('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')'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*dest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readOp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*dest,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*src,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src;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counter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'='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'-'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'/'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*dest = *p;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dest++;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(++counter &gt;= destLen)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*dest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p;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void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parseCode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nKeywords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nMaxKwLength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keywords[nKeywords][nMaxKwLength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kws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(&amp;keywords[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nKeywords, nMaxKwLength);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(&amp;kws,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(&amp;kws,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"char"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(&amp;kws,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"continue"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nOp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nMaxOpLength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operators[nOp][nMaxOpLength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ops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(&amp;operators[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nOp, nMaxOpLength);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(&amp;ops,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(&amp;ops,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"="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(&amp;ops,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"/"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nDel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nMaxDelLength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delimiters[nDel][nMaxDelLength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dels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(&amp;delimiters[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nDel, nMaxDelLength);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(&amp;dels,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","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(&amp;dels,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";"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(&amp;dels,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"("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(&amp;dels,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")"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nMaxIdentifiers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nMaxIdLength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identifiers[nMaxIdentifiers][nMaxIdLength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ids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(&amp;identifiers[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nMaxIdentifiers, nMaxIdLength);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nMaxLiterals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nMaxLitLength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25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literals[nMaxLiterals][nMaxLitLength +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StringTable lits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createStringTable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(&amp;literals[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], nMaxLiterals, nMaxLitLength);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 list of structures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nMaxTokens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30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tokens[nMaxTokens];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TokenList list;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&amp;tokens[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nMaxTokens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nMaxTokens;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list.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nTokens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struct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Token newToken;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const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bufLen 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buf[bufLen];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while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!=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\0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isalpha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(*p)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'_'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readWord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!=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(&amp;kws, buf))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(&amp;kws,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TOKEN_KEYWORD;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"int"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KW_INTEGER;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"continue"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KW_CONTINUE;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"char"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KW_CHAR;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(&amp;ids,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TOKEN_IDENTIFIER;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(&amp;list, newToken);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isdigit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(*p))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readNumder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!=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LIT_INTEGER;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(&amp;list, newToken);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'"'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!=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(&amp;lits,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TOKEN_LITERAL;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LIT_STRING;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(&amp;list, newToken);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';'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','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'('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')'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readDel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!=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(&amp;dels, buf))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(&amp;dels,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TOKEN_DELIMITER;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","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DEL_COMMA;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";"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DEL_SEMICOLON;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"("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DEL_LEFTPAR;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")"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DEL_RIGHTPAR;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(&amp;list, newToken);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'='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'-'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|| *p ==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'/'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p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readOp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(buf, p, bufLen);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!=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containsString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(&amp;ops, buf))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lexeme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findString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(&amp;ops, buf);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TOKEN_OPERATOR;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"="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OP_ASSIGNMENT;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"-"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OP_SUBSTRACT;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strcmp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(buf,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"/"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) ==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newToken.</w:t>
            </w:r>
            <w:r>
              <w:rPr>
                <w:rFonts w:ascii="Courier new" w:hAnsi="Courier new"/>
                <w:b w:val="false"/>
                <w:color w:val="001080"/>
                <w:sz w:val="16"/>
                <w:szCs w:val="16"/>
                <w:highlight w:val="white"/>
              </w:rPr>
              <w:t>subType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= OP_DIVIDE;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addToken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(&amp;list, newToken);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else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p++;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if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(p == 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NULL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printf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Some error occured!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break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output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(&amp;list);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sz w:val="16"/>
                <w:szCs w:val="16"/>
              </w:rPr>
            </w:pPr>
            <w:r>
              <w:rPr>
                <w:rFonts w:ascii="Courier new" w:hAnsi="Courier new"/>
                <w:sz w:val="16"/>
                <w:szCs w:val="16"/>
              </w:rPr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int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main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()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{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str[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100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] = 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"char ach_ = 56;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int k = ach_ - 10;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printf(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%c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\\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t%i something: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\"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, ach_, k / 2);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continue;"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8000"/>
                <w:sz w:val="16"/>
                <w:szCs w:val="16"/>
                <w:highlight w:val="white"/>
              </w:rPr>
              <w:t>//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0000FF"/>
                <w:sz w:val="16"/>
                <w:szCs w:val="16"/>
                <w:highlight w:val="white"/>
              </w:rPr>
              <w:t>char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*p = str;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puts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"Code &gt;&gt;&gt;"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puts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puts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"&lt;&lt;&lt;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Tokens &gt;&gt;&gt;</w:t>
            </w:r>
            <w:r>
              <w:rPr>
                <w:rFonts w:ascii="Courier new" w:hAnsi="Courier new"/>
                <w:b w:val="false"/>
                <w:color w:val="FF0000"/>
                <w:sz w:val="16"/>
                <w:szCs w:val="16"/>
                <w:highlight w:val="white"/>
              </w:rPr>
              <w:t>\n</w:t>
            </w:r>
            <w:r>
              <w:rPr>
                <w:rFonts w:ascii="Courier new" w:hAnsi="Courier new"/>
                <w:b w:val="false"/>
                <w:color w:val="A31515"/>
                <w:sz w:val="16"/>
                <w:szCs w:val="16"/>
                <w:highlight w:val="white"/>
              </w:rPr>
              <w:t>"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795E26"/>
                <w:sz w:val="16"/>
                <w:szCs w:val="16"/>
                <w:highlight w:val="white"/>
              </w:rPr>
              <w:t>parseCode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(p);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color w:val="000000"/>
                <w:sz w:val="16"/>
                <w:szCs w:val="16"/>
                <w:highlight w:val="white"/>
              </w:rPr>
              <w:t>    </w:t>
            </w:r>
            <w:r>
              <w:rPr>
                <w:rFonts w:ascii="Courier new" w:hAnsi="Courier new"/>
                <w:b w:val="false"/>
                <w:color w:val="AF00DB"/>
                <w:sz w:val="16"/>
                <w:szCs w:val="16"/>
                <w:highlight w:val="white"/>
              </w:rPr>
              <w:t>return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/>
                <w:b w:val="false"/>
                <w:color w:val="09885A"/>
                <w:sz w:val="16"/>
                <w:szCs w:val="16"/>
                <w:highlight w:val="white"/>
              </w:rPr>
              <w:t>0</w:t>
            </w: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;</w:t>
            </w:r>
          </w:p>
          <w:p>
            <w:pPr>
              <w:pStyle w:val="Normal"/>
              <w:spacing w:lineRule="auto" w:line="276"/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  <w:highlight w:val="white"/>
              </w:rPr>
              <w:t>}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color w:val="A31515"/>
                <w:highlight w:val="white"/>
              </w:rPr>
            </w:pPr>
            <w:r>
              <w:rPr>
                <w:rFonts w:ascii="Courier new" w:hAnsi="Courier new"/>
                <w:color w:val="0000FF"/>
                <w:sz w:val="16"/>
                <w:szCs w:val="16"/>
                <w:highlight w:val="white"/>
              </w:rPr>
            </w:r>
          </w:p>
        </w:tc>
      </w:tr>
    </w:tbl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left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226060</wp:posOffset>
            </wp:positionH>
            <wp:positionV relativeFrom="paragraph">
              <wp:posOffset>85725</wp:posOffset>
            </wp:positionV>
            <wp:extent cx="4334510" cy="4041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0159" t="23070" r="-11" b="10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/>
      </w:r>
    </w:p>
    <w:p>
      <w:pPr>
        <w:pStyle w:val="Style17"/>
        <w:bidi w:val="0"/>
        <w:spacing w:lineRule="auto" w:line="331" w:before="0" w:after="0"/>
        <w:jc w:val="center"/>
        <w:rPr>
          <w:rFonts w:ascii="Times New Roman" w:hAnsi="Times New Roman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Висновок</w:t>
      </w:r>
    </w:p>
    <w:p>
      <w:pPr>
        <w:pStyle w:val="Style17"/>
        <w:bidi w:val="0"/>
        <w:spacing w:lineRule="auto" w:line="331" w:before="0" w:after="0"/>
        <w:jc w:val="left"/>
        <w:rPr>
          <w:rFonts w:ascii="Helvetica Neue;Helvetica;Arial;sans-serif" w:hAnsi="Helvetica Neue;Helvetica;Arial;sans-serif"/>
          <w:color w:val="333333"/>
          <w:sz w:val="21"/>
        </w:rPr>
      </w:pPr>
      <w:r>
        <w:rPr>
          <w:rFonts w:ascii="Helvetica Neue;Helvetica;Arial;sans-serif" w:hAnsi="Helvetica Neue;Helvetica;Arial;sans-serif"/>
          <w:color w:val="333333"/>
          <w:sz w:val="21"/>
        </w:rPr>
      </w:r>
    </w:p>
    <w:p>
      <w:pPr>
        <w:pStyle w:val="Style17"/>
        <w:spacing w:lineRule="auto" w:line="36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Протягом виконання цієї лабораторної роботи я ознайомилася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із програмуванням на мові С у спеціалізованому редакторі коду.</w:t>
      </w:r>
    </w:p>
    <w:p>
      <w:pPr>
        <w:pStyle w:val="Style17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Більше того, під час виконання лабораторної роботи я навчилася працювати з рядками за допомогою вказівників. Також мною було засвоєно програмування кінцевих автоматів для обробки рядків.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bookmarkStart w:id="1" w:name="docs-internal-guid-cfd352f7-7fff-3158-d0"/>
      <w:bookmarkEnd w:id="1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Компіляція всього коду відбувалася за допомогою компілятора gcc.</w:t>
      </w:r>
    </w:p>
    <w:p>
      <w:pPr>
        <w:pStyle w:val="Style17"/>
        <w:bidi w:val="0"/>
        <w:spacing w:lineRule="auto" w:line="360" w:before="0" w:after="14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Отже, мета лабораторної роботи досягнена, всі завдання виконані і їх розвʼязання наведені.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suff w:val="nothing"/>
      <w:lvlText w:val="%2."/>
      <w:lvlJc w:val="left"/>
      <w:pPr>
        <w:ind w:left="1414" w:hanging="0"/>
      </w:pPr>
    </w:lvl>
    <w:lvl w:ilvl="2">
      <w:start w:val="1"/>
      <w:numFmt w:val="decimal"/>
      <w:suff w:val="nothing"/>
      <w:lvlText w:val="%3."/>
      <w:lvlJc w:val="left"/>
      <w:pPr>
        <w:ind w:left="2121" w:hanging="0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3">
    <w:name w:val="Heading 3"/>
    <w:basedOn w:val="Style16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character" w:styleId="Style11">
    <w:name w:val="Выделение"/>
    <w:qFormat/>
    <w:rPr>
      <w:i/>
      <w:iCs/>
    </w:rPr>
  </w:style>
  <w:style w:type="character" w:styleId="Style12">
    <w:name w:val="Символ нумерации"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LibreOffice/6.0.3.2$Linux_X86_64 LibreOffice_project/00m0$Build-2</Application>
  <Pages>12</Pages>
  <Words>1939</Words>
  <Characters>11775</Characters>
  <CharactersWithSpaces>17261</CharactersWithSpaces>
  <Paragraphs>587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2018-12-13T16:58:50Z</dcterms:created>
  <dc:creator/>
  <dc:description/>
  <dc:language>ru-RU</dc:language>
  <cp:lastModifiedBy/>
  <dcterms:modified xsi:type="dcterms:W3CDTF">2018-12-20T02:56:02Z</dcterms:modified>
  <cp:revision>3</cp:revision>
  <dc:subject/>
  <dc:title/>
</cp:coreProperties>
</file>