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60D0" w14:textId="2A9F3301" w:rsidR="00324064" w:rsidRPr="00173AA4" w:rsidRDefault="00173AA4" w:rsidP="00173AA4">
      <w:pPr>
        <w:jc w:val="center"/>
        <w:rPr>
          <w:b/>
        </w:rPr>
      </w:pPr>
      <w:r w:rsidRPr="00173AA4">
        <w:rPr>
          <w:b/>
        </w:rPr>
        <w:t xml:space="preserve">First-Year Project (FYP) </w:t>
      </w:r>
      <w:r w:rsidR="003308FE">
        <w:rPr>
          <w:b/>
        </w:rPr>
        <w:t>Report</w:t>
      </w:r>
    </w:p>
    <w:p w14:paraId="7E96F01D" w14:textId="77777777" w:rsidR="00173AA4" w:rsidRDefault="001758E6" w:rsidP="009C3764">
      <w:pPr>
        <w:jc w:val="center"/>
      </w:pPr>
      <w:r>
        <w:t xml:space="preserve">Essentially </w:t>
      </w:r>
      <w:r w:rsidR="002D4C9E">
        <w:t>blocked</w:t>
      </w:r>
      <w:r>
        <w:t>:</w:t>
      </w:r>
      <w:r w:rsidR="00B31B32">
        <w:t xml:space="preserve"> </w:t>
      </w:r>
      <w:r w:rsidR="003C36D0">
        <w:br/>
        <w:t>C</w:t>
      </w:r>
      <w:r w:rsidR="009C3764">
        <w:t xml:space="preserve">an </w:t>
      </w:r>
      <w:r>
        <w:t xml:space="preserve">structural factors </w:t>
      </w:r>
      <w:r w:rsidR="009C3764">
        <w:t xml:space="preserve">block the essentialist effects of </w:t>
      </w:r>
      <w:r>
        <w:t>formal explanations</w:t>
      </w:r>
      <w:r w:rsidR="009C3764">
        <w:t>?</w:t>
      </w:r>
    </w:p>
    <w:p w14:paraId="7F867F98" w14:textId="77777777" w:rsidR="00173AA4" w:rsidRDefault="00173AA4" w:rsidP="00173AA4">
      <w:pPr>
        <w:jc w:val="center"/>
      </w:pPr>
      <w:r>
        <w:t>Marianna Zhang</w:t>
      </w:r>
    </w:p>
    <w:p w14:paraId="65D9DC2F" w14:textId="77777777" w:rsidR="00173AA4" w:rsidRDefault="00173AA4" w:rsidP="00173AA4"/>
    <w:p w14:paraId="71E0DB8D" w14:textId="77777777" w:rsidR="00173AA4" w:rsidRDefault="00173AA4" w:rsidP="00173AA4">
      <w:pPr>
        <w:rPr>
          <w:b/>
        </w:rPr>
      </w:pPr>
      <w:r>
        <w:rPr>
          <w:b/>
        </w:rPr>
        <w:t>Introduction</w:t>
      </w:r>
    </w:p>
    <w:p w14:paraId="560606CE" w14:textId="14C4CAE5" w:rsidR="00911768" w:rsidRPr="007D7905" w:rsidRDefault="00911768" w:rsidP="00911768">
      <w:pPr>
        <w:rPr>
          <w:b/>
          <w:i/>
        </w:rPr>
      </w:pPr>
      <w:r>
        <w:rPr>
          <w:b/>
          <w:i/>
        </w:rPr>
        <w:t>Categorization</w:t>
      </w:r>
    </w:p>
    <w:p w14:paraId="360DCD66" w14:textId="5E73C749" w:rsidR="003E1212" w:rsidRDefault="009C0C70" w:rsidP="00777F61">
      <w:r>
        <w:tab/>
      </w:r>
      <w:r w:rsidR="00E90B52">
        <w:t>Universally, people impose structure on the world by grouping individual things into categories.</w:t>
      </w:r>
      <w:r w:rsidR="000F65BE">
        <w:t xml:space="preserve"> </w:t>
      </w:r>
      <w:r w:rsidR="008E28C3">
        <w:t>H</w:t>
      </w:r>
      <w:r w:rsidR="000F65BE" w:rsidRPr="000F65BE">
        <w:t xml:space="preserve">uman beings everywhere from a young age naturally and easily organize their </w:t>
      </w:r>
      <w:r w:rsidR="00F37505">
        <w:t xml:space="preserve">otherwise messy </w:t>
      </w:r>
      <w:r w:rsidR="000F65BE" w:rsidRPr="000F65BE">
        <w:t xml:space="preserve">experiences using categories. We group individual things together, treating them as alike in some respect, and together different from other things in the world. We consider an individual thing not just as an individual thing, but as one of </w:t>
      </w:r>
      <w:commentRangeStart w:id="0"/>
      <w:r w:rsidR="000F65BE" w:rsidRPr="00A22EC7">
        <w:rPr>
          <w:highlight w:val="yellow"/>
          <w:rPrChange w:id="1" w:author="Ellen M Markman" w:date="2019-05-28T14:04:00Z">
            <w:rPr/>
          </w:rPrChange>
        </w:rPr>
        <w:t>potentially indefinitely</w:t>
      </w:r>
      <w:commentRangeEnd w:id="0"/>
      <w:r w:rsidR="00A22EC7">
        <w:rPr>
          <w:rStyle w:val="CommentReference"/>
        </w:rPr>
        <w:commentReference w:id="0"/>
      </w:r>
      <w:r w:rsidR="000F65BE" w:rsidRPr="000F65BE">
        <w:t xml:space="preserve"> many instances of a category to which it belongs</w:t>
      </w:r>
      <w:r w:rsidR="000F65BE">
        <w:t>.</w:t>
      </w:r>
      <w:r w:rsidR="00E90B52">
        <w:t xml:space="preserve"> </w:t>
      </w:r>
      <w:r>
        <w:t xml:space="preserve">Categorization is a </w:t>
      </w:r>
      <w:r w:rsidR="001C0A63">
        <w:t xml:space="preserve">universal and </w:t>
      </w:r>
      <w:r>
        <w:t xml:space="preserve">powerful cognitive tool that allows us to group various individual things together and treat the individuals as the same in some respect. Our ability to categorize </w:t>
      </w:r>
      <w:r w:rsidR="00B6456A">
        <w:t>allows us to generalize beyond our immediate experience as to make inductive inference</w:t>
      </w:r>
      <w:r w:rsidR="00ED0E50">
        <w:t>s</w:t>
      </w:r>
      <w:r w:rsidR="00B6456A">
        <w:t xml:space="preserve"> about other category members we have never experienced. </w:t>
      </w:r>
      <w:r w:rsidR="003E1212" w:rsidRPr="002B1DCA">
        <w:t xml:space="preserve">For an example, </w:t>
      </w:r>
      <w:r w:rsidR="00B23C73">
        <w:t xml:space="preserve">my representation of cat allows me to make inferences about a new cat that I’ve never encountered: </w:t>
      </w:r>
      <w:r w:rsidR="00E85D1B">
        <w:t xml:space="preserve">it probably meows, </w:t>
      </w:r>
      <w:r w:rsidR="00E75D2A">
        <w:t xml:space="preserve">likes catnip, and fights with dogs. </w:t>
      </w:r>
      <w:r w:rsidR="003E1212" w:rsidRPr="003E1212">
        <w:t xml:space="preserve">Although psychologically powerful and pervasive, </w:t>
      </w:r>
      <w:r w:rsidR="000E79A7">
        <w:t>categorization</w:t>
      </w:r>
      <w:r w:rsidR="003E1212" w:rsidRPr="003E1212">
        <w:t xml:space="preserve"> can also lead to pernicious consequences, </w:t>
      </w:r>
      <w:commentRangeStart w:id="2"/>
      <w:r w:rsidR="003E1212" w:rsidRPr="003E1212">
        <w:t>especially</w:t>
      </w:r>
      <w:commentRangeEnd w:id="2"/>
      <w:r w:rsidR="00A22EC7">
        <w:rPr>
          <w:rStyle w:val="CommentReference"/>
        </w:rPr>
        <w:commentReference w:id="2"/>
      </w:r>
      <w:r w:rsidR="003E1212" w:rsidRPr="003E1212">
        <w:t xml:space="preserve"> in the social domain, where they can form the basis of stereotyping and prejudice. </w:t>
      </w:r>
    </w:p>
    <w:p w14:paraId="6457A2BE" w14:textId="0EB1CA1B" w:rsidR="00F91F45" w:rsidRPr="00AD0939" w:rsidRDefault="003E1212" w:rsidP="006F25C6">
      <w:pPr>
        <w:ind w:firstLine="720"/>
      </w:pPr>
      <w:r w:rsidRPr="003E1212">
        <w:t xml:space="preserve">What is the structure of these rich category representations, and how do children develop this structure? </w:t>
      </w:r>
      <w:r w:rsidR="00AD0939">
        <w:t xml:space="preserve">I will </w:t>
      </w:r>
      <w:r w:rsidR="00AE4F38" w:rsidRPr="00AD0939">
        <w:t xml:space="preserve">contrast two </w:t>
      </w:r>
      <w:r w:rsidR="00DF7F18" w:rsidRPr="00AD0939">
        <w:t>construals of how a given category structured: an essentialist construal and a social-structural construal.</w:t>
      </w:r>
      <w:r w:rsidR="007E50FB" w:rsidRPr="00AD0939">
        <w:t xml:space="preserve"> </w:t>
      </w:r>
      <w:r w:rsidR="00C86E86">
        <w:t xml:space="preserve">This </w:t>
      </w:r>
      <w:r w:rsidR="006F25C6">
        <w:t xml:space="preserve">project will use gender categories as a case study, since gender </w:t>
      </w:r>
      <w:r w:rsidR="00F91F45" w:rsidRPr="00AD0939">
        <w:t>is a rich space to pit these construals against each other.</w:t>
      </w:r>
      <w:r w:rsidR="003F6C6E" w:rsidRPr="00AD0939">
        <w:t xml:space="preserve"> </w:t>
      </w:r>
    </w:p>
    <w:p w14:paraId="18EADEE2" w14:textId="77777777" w:rsidR="00DC3A55" w:rsidRDefault="00DC3A55" w:rsidP="00E301EC">
      <w:pPr>
        <w:ind w:firstLine="720"/>
        <w:rPr>
          <w:color w:val="5B9BD5" w:themeColor="accent1"/>
        </w:rPr>
      </w:pPr>
    </w:p>
    <w:p w14:paraId="5D5E38C4" w14:textId="59308669" w:rsidR="007D7905" w:rsidRPr="007D7905" w:rsidRDefault="007D7905" w:rsidP="007D7905">
      <w:pPr>
        <w:rPr>
          <w:b/>
          <w:i/>
        </w:rPr>
      </w:pPr>
      <w:r>
        <w:rPr>
          <w:b/>
          <w:i/>
        </w:rPr>
        <w:t>Two construals of category structure</w:t>
      </w:r>
    </w:p>
    <w:p w14:paraId="75E5DDAF" w14:textId="698CA398" w:rsidR="00281C32" w:rsidRPr="009E5029" w:rsidRDefault="0011095B" w:rsidP="00B03A57">
      <w:pPr>
        <w:ind w:firstLine="720"/>
        <w:rPr>
          <w:color w:val="5B9BD5" w:themeColor="accent1"/>
        </w:rPr>
      </w:pPr>
      <w:r w:rsidRPr="0011095B">
        <w:t xml:space="preserve">One way we could represent the structure of a </w:t>
      </w:r>
      <w:r w:rsidR="004530A5">
        <w:t xml:space="preserve">given </w:t>
      </w:r>
      <w:r w:rsidRPr="0011095B">
        <w:t xml:space="preserve">category is to </w:t>
      </w:r>
      <w:r w:rsidR="00CF781E">
        <w:t>construe</w:t>
      </w:r>
      <w:r w:rsidRPr="0011095B">
        <w:t xml:space="preserve"> a category in essentialist terms.</w:t>
      </w:r>
      <w:r w:rsidR="006C7C53">
        <w:t xml:space="preserve"> P</w:t>
      </w:r>
      <w:r w:rsidR="00C73C58">
        <w:t xml:space="preserve">sychological </w:t>
      </w:r>
      <w:r w:rsidR="006B17F7">
        <w:t>e</w:t>
      </w:r>
      <w:r w:rsidR="00ED0E50">
        <w:t>ssentialism</w:t>
      </w:r>
      <w:r w:rsidR="006C7C53">
        <w:t xml:space="preserve"> is </w:t>
      </w:r>
      <w:r w:rsidR="00C564E2">
        <w:t xml:space="preserve">a cognitive bias to believe </w:t>
      </w:r>
      <w:r w:rsidR="006B17F7">
        <w:t>that</w:t>
      </w:r>
      <w:r w:rsidR="00286192">
        <w:t xml:space="preserve"> </w:t>
      </w:r>
      <w:r w:rsidR="00CF069D">
        <w:t xml:space="preserve">categories represent real natural distinctions in the world that carve nature at its joints. </w:t>
      </w:r>
      <w:r w:rsidR="006F57C5">
        <w:t xml:space="preserve">Each category is thought to have its own unique essence: </w:t>
      </w:r>
      <w:r w:rsidR="001646A0">
        <w:t>for an example, there might be a “male essence” for the category of men, and “female essence” for the category of women.</w:t>
      </w:r>
      <w:r w:rsidR="00FD49ED">
        <w:t xml:space="preserve"> </w:t>
      </w:r>
      <w:r w:rsidR="00D87508">
        <w:t>All category members are thought to share this deep underlying</w:t>
      </w:r>
      <w:r w:rsidR="005213D9">
        <w:t xml:space="preserve"> internal</w:t>
      </w:r>
      <w:r w:rsidR="00D87508">
        <w:t xml:space="preserve"> </w:t>
      </w:r>
      <w:r w:rsidR="006B17F7" w:rsidRPr="006B17F7">
        <w:t>“essence”</w:t>
      </w:r>
      <w:r w:rsidR="00962701">
        <w:t xml:space="preserve">, which is stable and unchanging, and provides individual members with their identity. The </w:t>
      </w:r>
      <w:r w:rsidR="00CB018B">
        <w:t>category</w:t>
      </w:r>
      <w:r w:rsidR="00962701">
        <w:t xml:space="preserve"> essence is thought to cause</w:t>
      </w:r>
      <w:r w:rsidR="00A33C33">
        <w:t xml:space="preserve"> </w:t>
      </w:r>
      <w:r w:rsidR="00A33C33" w:rsidRPr="006B17F7">
        <w:t xml:space="preserve">shared </w:t>
      </w:r>
      <w:r w:rsidR="00A33C33">
        <w:t xml:space="preserve">obvious and non-obvious </w:t>
      </w:r>
      <w:r w:rsidR="00A33C33" w:rsidRPr="006B17F7">
        <w:t>properties</w:t>
      </w:r>
      <w:r w:rsidR="00962701">
        <w:t xml:space="preserve"> </w:t>
      </w:r>
      <w:r w:rsidR="00A33C33">
        <w:t xml:space="preserve">among </w:t>
      </w:r>
      <w:r w:rsidR="00962701">
        <w:t>category members</w:t>
      </w:r>
      <w:r w:rsidR="00892C2A">
        <w:t xml:space="preserve">. </w:t>
      </w:r>
      <w:r w:rsidR="00892C2A" w:rsidRPr="00A22EC7">
        <w:rPr>
          <w:highlight w:val="yellow"/>
          <w:rPrChange w:id="3" w:author="Ellen M Markman" w:date="2019-05-28T14:07:00Z">
            <w:rPr/>
          </w:rPrChange>
        </w:rPr>
        <w:t xml:space="preserve">These properties are fixed at </w:t>
      </w:r>
      <w:commentRangeStart w:id="4"/>
      <w:r w:rsidR="00892C2A" w:rsidRPr="00A22EC7">
        <w:rPr>
          <w:highlight w:val="yellow"/>
          <w:rPrChange w:id="5" w:author="Ellen M Markman" w:date="2019-05-28T14:07:00Z">
            <w:rPr/>
          </w:rPrChange>
        </w:rPr>
        <w:t>birth</w:t>
      </w:r>
      <w:commentRangeEnd w:id="4"/>
      <w:r w:rsidR="00A22EC7">
        <w:rPr>
          <w:rStyle w:val="CommentReference"/>
        </w:rPr>
        <w:commentReference w:id="4"/>
      </w:r>
      <w:r w:rsidR="00892C2A" w:rsidRPr="00A22EC7">
        <w:rPr>
          <w:highlight w:val="yellow"/>
          <w:rPrChange w:id="6" w:author="Ellen M Markman" w:date="2019-05-28T14:07:00Z">
            <w:rPr/>
          </w:rPrChange>
        </w:rPr>
        <w:t>, such that all category members have the innate potential to</w:t>
      </w:r>
      <w:r w:rsidR="00892C2A">
        <w:t xml:space="preserve"> exhibit</w:t>
      </w:r>
      <w:r w:rsidR="00E65E5F">
        <w:t xml:space="preserve"> the shared properties</w:t>
      </w:r>
      <w:r w:rsidR="00F82B7A">
        <w:t>, and stable over time</w:t>
      </w:r>
      <w:r w:rsidR="00352999">
        <w:t xml:space="preserve">. As a result, the category essence produces fundamental similarities among </w:t>
      </w:r>
      <w:r w:rsidR="00A33C33">
        <w:t>category members</w:t>
      </w:r>
      <w:r w:rsidR="00352999">
        <w:t xml:space="preserve">, and differences compared to </w:t>
      </w:r>
      <w:r w:rsidR="00962701">
        <w:t>non-category members</w:t>
      </w:r>
      <w:r w:rsidR="00A33C33">
        <w:t xml:space="preserve"> </w:t>
      </w:r>
      <w:r w:rsidR="00CA637D">
        <w:t>(</w:t>
      </w:r>
      <w:r w:rsidR="00B73CFF">
        <w:t>Gelman 2003</w:t>
      </w:r>
      <w:r w:rsidR="00CA637D">
        <w:t>)</w:t>
      </w:r>
      <w:r w:rsidR="00114A13">
        <w:t xml:space="preserve">. </w:t>
      </w:r>
      <w:r w:rsidR="00934FD3">
        <w:t>The category essence</w:t>
      </w:r>
      <w:r w:rsidR="00090F14">
        <w:t xml:space="preserve"> could but need not</w:t>
      </w:r>
      <w:r w:rsidR="00934FD3" w:rsidRPr="007518A5">
        <w:t xml:space="preserve"> be elaborated</w:t>
      </w:r>
      <w:r w:rsidR="00934FD3">
        <w:t xml:space="preserve"> or </w:t>
      </w:r>
      <w:r w:rsidR="00934FD3" w:rsidRPr="007518A5">
        <w:t>cashed out</w:t>
      </w:r>
      <w:r w:rsidR="00934FD3">
        <w:t xml:space="preserve">, </w:t>
      </w:r>
      <w:proofErr w:type="spellStart"/>
      <w:r w:rsidR="00934FD3" w:rsidRPr="007518A5">
        <w:t>eg</w:t>
      </w:r>
      <w:proofErr w:type="spellEnd"/>
      <w:r w:rsidR="00934FD3" w:rsidRPr="007518A5">
        <w:t xml:space="preserve"> as biological sex, DNA, </w:t>
      </w:r>
      <w:r w:rsidR="00934FD3" w:rsidRPr="00A22EC7">
        <w:rPr>
          <w:highlight w:val="yellow"/>
          <w:rPrChange w:id="7" w:author="Ellen M Markman" w:date="2019-05-28T14:09:00Z">
            <w:rPr/>
          </w:rPrChange>
        </w:rPr>
        <w:t>chemical formula,</w:t>
      </w:r>
      <w:r w:rsidR="00934FD3" w:rsidRPr="007518A5">
        <w:t xml:space="preserve"> </w:t>
      </w:r>
      <w:r w:rsidR="00934FD3">
        <w:t>etc</w:t>
      </w:r>
      <w:r w:rsidR="00FC49AD">
        <w:t>. One could have a</w:t>
      </w:r>
      <w:r w:rsidR="00B9198C">
        <w:t xml:space="preserve"> placeholder essence</w:t>
      </w:r>
      <w:r w:rsidR="00E419C3">
        <w:t xml:space="preserve"> and believe that</w:t>
      </w:r>
      <w:r w:rsidR="00B9198C">
        <w:t xml:space="preserve"> </w:t>
      </w:r>
      <w:r w:rsidR="00FC49AD">
        <w:t xml:space="preserve">a category possesses an essence without knowing what the essence </w:t>
      </w:r>
      <w:commentRangeStart w:id="8"/>
      <w:r w:rsidR="00FC49AD">
        <w:t>is</w:t>
      </w:r>
      <w:commentRangeEnd w:id="8"/>
      <w:r w:rsidR="00A22EC7">
        <w:rPr>
          <w:rStyle w:val="CommentReference"/>
        </w:rPr>
        <w:commentReference w:id="8"/>
      </w:r>
      <w:r w:rsidR="00FC49AD">
        <w:t xml:space="preserve">. </w:t>
      </w:r>
    </w:p>
    <w:p w14:paraId="71C931F4" w14:textId="5C93602C" w:rsidR="00281C32" w:rsidRDefault="00C61EDB" w:rsidP="00136E28">
      <w:pPr>
        <w:ind w:firstLine="720"/>
      </w:pPr>
      <w:r w:rsidRPr="005E2D9D">
        <w:lastRenderedPageBreak/>
        <w:t>In contrast to essentialism, a</w:t>
      </w:r>
      <w:r w:rsidR="00281C32" w:rsidRPr="00281C32">
        <w:t xml:space="preserve">nother framework we could use to represent the structure of a category is a </w:t>
      </w:r>
      <w:r w:rsidR="00281C32" w:rsidRPr="00A22EC7">
        <w:rPr>
          <w:highlight w:val="yellow"/>
          <w:rPrChange w:id="9" w:author="Ellen M Markman" w:date="2019-05-28T14:10:00Z">
            <w:rPr/>
          </w:rPrChange>
        </w:rPr>
        <w:t xml:space="preserve">social-structural </w:t>
      </w:r>
      <w:commentRangeStart w:id="10"/>
      <w:r w:rsidR="00281C32" w:rsidRPr="00A22EC7">
        <w:rPr>
          <w:highlight w:val="yellow"/>
          <w:rPrChange w:id="11" w:author="Ellen M Markman" w:date="2019-05-28T14:10:00Z">
            <w:rPr/>
          </w:rPrChange>
        </w:rPr>
        <w:t>construal</w:t>
      </w:r>
      <w:commentRangeEnd w:id="10"/>
      <w:r w:rsidR="00A22EC7">
        <w:rPr>
          <w:rStyle w:val="CommentReference"/>
        </w:rPr>
        <w:commentReference w:id="10"/>
      </w:r>
      <w:r w:rsidR="00281C32" w:rsidRPr="00281C32">
        <w:t xml:space="preserve">. </w:t>
      </w:r>
      <w:r w:rsidR="00CE6AF4" w:rsidRPr="005E2D9D">
        <w:t>On this view, c</w:t>
      </w:r>
      <w:r w:rsidR="00281C32" w:rsidRPr="005E2D9D">
        <w:t xml:space="preserve">ategories are </w:t>
      </w:r>
      <w:r w:rsidR="00281C32" w:rsidRPr="003D2C94">
        <w:rPr>
          <w:bCs/>
        </w:rPr>
        <w:t>situated in a rich social context</w:t>
      </w:r>
      <w:r w:rsidR="00281C32" w:rsidRPr="003D2C94">
        <w:t>, which influence the very nature of the category.</w:t>
      </w:r>
      <w:r w:rsidR="00D8761C" w:rsidRPr="003D2C94">
        <w:t xml:space="preserve"> </w:t>
      </w:r>
      <w:r w:rsidR="003D2C94">
        <w:t>For an example, the gender categories</w:t>
      </w:r>
      <w:r w:rsidR="00017C00" w:rsidRPr="003D2C94">
        <w:t xml:space="preserve"> male and female</w:t>
      </w:r>
      <w:r w:rsidR="00AE479F">
        <w:t xml:space="preserve"> are situated within a </w:t>
      </w:r>
      <w:r w:rsidR="0012711A">
        <w:t>social context, which provides a social meaning for what it means to be male and what it means to be female</w:t>
      </w:r>
      <w:r w:rsidR="00FF136C">
        <w:t>.</w:t>
      </w:r>
      <w:r w:rsidR="00C030A1">
        <w:rPr>
          <w:rStyle w:val="FootnoteReference"/>
        </w:rPr>
        <w:footnoteReference w:id="1"/>
      </w:r>
      <w:r w:rsidR="00FF136C">
        <w:t xml:space="preserve"> </w:t>
      </w:r>
      <w:r w:rsidR="00466807">
        <w:t>D</w:t>
      </w:r>
      <w:r w:rsidR="00D8761C" w:rsidRPr="003D2C94">
        <w:t xml:space="preserve">ifferent </w:t>
      </w:r>
      <w:r w:rsidR="00D8761C" w:rsidRPr="003D2C94">
        <w:rPr>
          <w:bCs/>
        </w:rPr>
        <w:t>social-structural forces</w:t>
      </w:r>
      <w:r w:rsidR="00D8761C" w:rsidRPr="005E2D9D">
        <w:rPr>
          <w:b/>
          <w:bCs/>
        </w:rPr>
        <w:t xml:space="preserve"> </w:t>
      </w:r>
      <w:r w:rsidR="00D8761C" w:rsidRPr="005E2D9D">
        <w:t>operating on each category contribute to differences between categories</w:t>
      </w:r>
      <w:r w:rsidR="00581448">
        <w:t>, such that category membership is confounded with social context</w:t>
      </w:r>
      <w:r w:rsidR="00D8761C" w:rsidRPr="005E2D9D">
        <w:t xml:space="preserve">. </w:t>
      </w:r>
      <w:r w:rsidR="003076D5">
        <w:t>In the case of gender,</w:t>
      </w:r>
      <w:r w:rsidR="00281C32" w:rsidRPr="00281C32">
        <w:t xml:space="preserve"> men and women </w:t>
      </w:r>
      <w:r w:rsidR="007B0816">
        <w:t xml:space="preserve">might be conceptualized as </w:t>
      </w:r>
      <w:r w:rsidR="00281C32" w:rsidRPr="00281C32">
        <w:t>subject to different expectations, standards, socialization, resources, biases, etc. in our society.</w:t>
      </w:r>
      <w:r w:rsidR="00BF605D" w:rsidRPr="005E2D9D">
        <w:t xml:space="preserve"> </w:t>
      </w:r>
      <w:r w:rsidR="00281C32" w:rsidRPr="00281C32">
        <w:t>The nature and structure of a category could be interpreted as contingent or even constructed by the social context that it is situated within.</w:t>
      </w:r>
    </w:p>
    <w:p w14:paraId="5AB1814B" w14:textId="77777777" w:rsidR="00D67FCE" w:rsidRDefault="00D67FCE" w:rsidP="00136E28">
      <w:pPr>
        <w:ind w:firstLine="720"/>
      </w:pPr>
    </w:p>
    <w:p w14:paraId="0E70FC79" w14:textId="1367EBD5" w:rsidR="00D67FCE" w:rsidRDefault="00D67FCE" w:rsidP="00D67FCE">
      <w:r>
        <w:rPr>
          <w:b/>
          <w:i/>
        </w:rPr>
        <w:t xml:space="preserve">The role of social input for </w:t>
      </w:r>
      <w:r w:rsidR="00E3041A">
        <w:rPr>
          <w:b/>
          <w:i/>
        </w:rPr>
        <w:t>category construal</w:t>
      </w:r>
    </w:p>
    <w:p w14:paraId="2C7BC304" w14:textId="7B003955" w:rsidR="00281C32" w:rsidRDefault="00663CF6" w:rsidP="00F15A5F">
      <w:pPr>
        <w:ind w:firstLine="720"/>
      </w:pPr>
      <w:r w:rsidRPr="00663CF6">
        <w:t>We can contrast these two different construals of categories, comparing them as different ways that people think about categories</w:t>
      </w:r>
      <w:r w:rsidR="00136E28">
        <w:t xml:space="preserve">. (We will </w:t>
      </w:r>
      <w:r w:rsidRPr="00663CF6">
        <w:t>bracket</w:t>
      </w:r>
      <w:r w:rsidR="00136E28">
        <w:t xml:space="preserve"> </w:t>
      </w:r>
      <w:r w:rsidRPr="00663CF6">
        <w:t>off the metaphysical question of what categories in the world actually are</w:t>
      </w:r>
      <w:r w:rsidR="00810A33">
        <w:t xml:space="preserve">, and only consider the psychologically tractable question of </w:t>
      </w:r>
      <w:r w:rsidR="00AE0EDC">
        <w:t>how people conceptualize categories.</w:t>
      </w:r>
      <w:r w:rsidR="00397487">
        <w:t>)</w:t>
      </w:r>
      <w:r w:rsidRPr="00663CF6">
        <w:t xml:space="preserve"> When children are developing category representations, how do they choose between these two construals of a given category? I</w:t>
      </w:r>
      <w:r w:rsidR="00FE40B8">
        <w:t xml:space="preserve"> </w:t>
      </w:r>
      <w:r w:rsidR="00B46BE3">
        <w:t>will</w:t>
      </w:r>
      <w:r w:rsidR="00FE40B8">
        <w:t xml:space="preserve"> present</w:t>
      </w:r>
      <w:r w:rsidR="00B46BE3">
        <w:t xml:space="preserve"> </w:t>
      </w:r>
      <w:r w:rsidR="002A4001">
        <w:t>these two construals</w:t>
      </w:r>
      <w:r w:rsidR="004A3C77">
        <w:t xml:space="preserve"> as</w:t>
      </w:r>
      <w:r w:rsidR="002A4001">
        <w:t xml:space="preserve"> opposing and distinct </w:t>
      </w:r>
      <w:r w:rsidRPr="00663CF6">
        <w:t xml:space="preserve">construals for illustration, but we can consider these two </w:t>
      </w:r>
      <w:r w:rsidR="002A4001">
        <w:t xml:space="preserve">construals </w:t>
      </w:r>
      <w:r w:rsidR="0035205D">
        <w:t xml:space="preserve">to be </w:t>
      </w:r>
      <w:r w:rsidRPr="00663CF6">
        <w:t>two points on a theoretical continuum</w:t>
      </w:r>
      <w:r w:rsidR="0035205D">
        <w:t xml:space="preserve">, with various </w:t>
      </w:r>
      <w:r w:rsidR="00785DB2">
        <w:t xml:space="preserve">tenable </w:t>
      </w:r>
      <w:r w:rsidR="0035205D">
        <w:t xml:space="preserve">intermediate </w:t>
      </w:r>
      <w:r w:rsidR="00785DB2">
        <w:t>representations</w:t>
      </w:r>
      <w:r w:rsidR="00BC1448">
        <w:t xml:space="preserve"> that vary </w:t>
      </w:r>
      <w:r w:rsidR="00574AA3">
        <w:t xml:space="preserve">across </w:t>
      </w:r>
      <w:r w:rsidR="00BC1448">
        <w:t>categories (</w:t>
      </w:r>
      <w:proofErr w:type="spellStart"/>
      <w:r w:rsidR="00BC1448">
        <w:t>eg</w:t>
      </w:r>
      <w:proofErr w:type="spellEnd"/>
      <w:r w:rsidR="00BC1448">
        <w:t xml:space="preserve"> some categories essentialized, some categories </w:t>
      </w:r>
      <w:commentRangeStart w:id="12"/>
      <w:r w:rsidR="00BC1448">
        <w:t>represented</w:t>
      </w:r>
      <w:commentRangeEnd w:id="12"/>
      <w:r w:rsidR="00A22EC7">
        <w:rPr>
          <w:rStyle w:val="CommentReference"/>
        </w:rPr>
        <w:commentReference w:id="12"/>
      </w:r>
      <w:r w:rsidR="00BC1448">
        <w:t xml:space="preserve"> in a social-structural way)</w:t>
      </w:r>
      <w:r w:rsidR="00574AA3">
        <w:t>, across properties (</w:t>
      </w:r>
      <w:proofErr w:type="spellStart"/>
      <w:r w:rsidR="00574AA3">
        <w:t>eg</w:t>
      </w:r>
      <w:proofErr w:type="spellEnd"/>
      <w:r w:rsidR="00574AA3">
        <w:t xml:space="preserve"> </w:t>
      </w:r>
      <w:proofErr w:type="spellStart"/>
      <w:r w:rsidR="00DF19BE">
        <w:t>overhypotheses</w:t>
      </w:r>
      <w:proofErr w:type="spellEnd"/>
      <w:r w:rsidR="00DF19BE">
        <w:t xml:space="preserve"> about </w:t>
      </w:r>
      <w:r w:rsidR="00574AA3">
        <w:t>some properties likely to be</w:t>
      </w:r>
      <w:r w:rsidR="00DF19BE">
        <w:t xml:space="preserve"> essential</w:t>
      </w:r>
      <w:r w:rsidR="00D96389">
        <w:t>ized</w:t>
      </w:r>
      <w:r w:rsidR="00DF19BE">
        <w:t>, some properties</w:t>
      </w:r>
      <w:r w:rsidR="00116C6F">
        <w:t xml:space="preserve"> likely to be subject to social-structural factors), and across properties within a category (</w:t>
      </w:r>
      <w:proofErr w:type="spellStart"/>
      <w:r w:rsidR="00116C6F">
        <w:t>eg</w:t>
      </w:r>
      <w:proofErr w:type="spellEnd"/>
      <w:r w:rsidR="00116C6F">
        <w:t xml:space="preserve"> some </w:t>
      </w:r>
      <w:r w:rsidR="003F1738">
        <w:t xml:space="preserve">properties of a category </w:t>
      </w:r>
      <w:commentRangeStart w:id="13"/>
      <w:r w:rsidR="003F1738">
        <w:t>considered</w:t>
      </w:r>
      <w:commentRangeEnd w:id="13"/>
      <w:r w:rsidR="00A22EC7">
        <w:rPr>
          <w:rStyle w:val="CommentReference"/>
        </w:rPr>
        <w:commentReference w:id="13"/>
      </w:r>
      <w:r w:rsidR="003F1738">
        <w:t xml:space="preserve"> essential</w:t>
      </w:r>
      <w:r w:rsidR="00BE5148">
        <w:t>ized</w:t>
      </w:r>
      <w:r w:rsidR="003F1738">
        <w:t>,</w:t>
      </w:r>
      <w:r w:rsidR="007E5DE0">
        <w:t xml:space="preserve"> some properties subject to social-structural factors)</w:t>
      </w:r>
      <w:r w:rsidRPr="00663CF6">
        <w:t xml:space="preserve">. </w:t>
      </w:r>
    </w:p>
    <w:p w14:paraId="45348E40" w14:textId="1CFADF77" w:rsidR="009F7F94" w:rsidRDefault="00180DB2" w:rsidP="009F7F94">
      <w:pPr>
        <w:ind w:firstLine="720"/>
      </w:pPr>
      <w:r>
        <w:t>Although children</w:t>
      </w:r>
      <w:r w:rsidR="007802F4">
        <w:t xml:space="preserve"> and adults</w:t>
      </w:r>
      <w:r>
        <w:t xml:space="preserve"> across various cultural communities essentialize some set of </w:t>
      </w:r>
      <w:commentRangeStart w:id="14"/>
      <w:r>
        <w:t>categories</w:t>
      </w:r>
      <w:commentRangeEnd w:id="14"/>
      <w:r w:rsidR="00A22EC7">
        <w:rPr>
          <w:rStyle w:val="CommentReference"/>
        </w:rPr>
        <w:commentReference w:id="14"/>
      </w:r>
      <w:r>
        <w:t xml:space="preserve">, </w:t>
      </w:r>
      <w:r w:rsidR="00280FC4">
        <w:t xml:space="preserve">the </w:t>
      </w:r>
      <w:r w:rsidR="00887A56">
        <w:t>categories that are essentialized</w:t>
      </w:r>
      <w:r w:rsidR="007045AE">
        <w:t xml:space="preserve"> </w:t>
      </w:r>
      <w:r w:rsidR="00DD79D5" w:rsidRPr="00DD79D5">
        <w:t xml:space="preserve">are only a small subset of all the categories that they represent, </w:t>
      </w:r>
      <w:r w:rsidR="00D516D6">
        <w:t xml:space="preserve">and there is substantial cultural variation in what particular social categories are essentialized, </w:t>
      </w:r>
      <w:r w:rsidR="00761853">
        <w:t>which together</w:t>
      </w:r>
      <w:r w:rsidR="00D516D6">
        <w:t xml:space="preserve"> suggest</w:t>
      </w:r>
      <w:r w:rsidR="00761853">
        <w:t xml:space="preserve"> </w:t>
      </w:r>
      <w:r w:rsidR="005B4B67">
        <w:t>a role for social input in guiding children to essentialize particular categories and not others</w:t>
      </w:r>
      <w:r w:rsidR="008F0DA9">
        <w:t xml:space="preserve"> </w:t>
      </w:r>
      <w:r w:rsidR="002F6070">
        <w:t>(Gelman 2003)</w:t>
      </w:r>
      <w:r w:rsidR="002572BD">
        <w:t xml:space="preserve">. </w:t>
      </w:r>
      <w:r w:rsidR="00A2649F">
        <w:t>Evidence for</w:t>
      </w:r>
      <w:r w:rsidR="002F6070">
        <w:t xml:space="preserve"> </w:t>
      </w:r>
      <w:r w:rsidR="00003700">
        <w:t xml:space="preserve">variation </w:t>
      </w:r>
      <w:r w:rsidR="00FE72E4">
        <w:t xml:space="preserve">comes from a variety of </w:t>
      </w:r>
      <w:r w:rsidR="002D389D">
        <w:t xml:space="preserve">cultural </w:t>
      </w:r>
      <w:r w:rsidR="00FE72E4">
        <w:t>communities</w:t>
      </w:r>
      <w:r w:rsidR="002F6070">
        <w:t xml:space="preserve">. </w:t>
      </w:r>
      <w:r w:rsidR="00F10CC5">
        <w:t xml:space="preserve">Children growing up in more politically conservative communities in the US are more likely to essentialize race than children growing up in more </w:t>
      </w:r>
      <w:r w:rsidR="001879C2">
        <w:t xml:space="preserve">politically liberal communities in the US </w:t>
      </w:r>
      <w:r w:rsidR="00132865">
        <w:t xml:space="preserve">(Rhodes &amp; Gelman 2009). </w:t>
      </w:r>
      <w:r w:rsidR="00E919D0">
        <w:t xml:space="preserve">Children growing up in </w:t>
      </w:r>
      <w:r w:rsidR="002D3D86">
        <w:t xml:space="preserve">more religious communities in Israel are more likely to essentialize ethnicity than children growing up in more secular communities in Israel </w:t>
      </w:r>
      <w:r w:rsidR="002D3D86" w:rsidRPr="00043442">
        <w:rPr>
          <w:color w:val="5B9BD5" w:themeColor="accent1"/>
        </w:rPr>
        <w:t>()</w:t>
      </w:r>
      <w:r w:rsidR="002D3D86">
        <w:t>.</w:t>
      </w:r>
      <w:r w:rsidR="00F50DBD">
        <w:t xml:space="preserve"> In India, upper-class adults </w:t>
      </w:r>
      <w:r w:rsidR="009A2637">
        <w:t xml:space="preserve">are more likely to essentialize ethnicity </w:t>
      </w:r>
      <w:r w:rsidR="00C95825">
        <w:t xml:space="preserve">than </w:t>
      </w:r>
      <w:r w:rsidR="003D69C6">
        <w:t>lower-class adults</w:t>
      </w:r>
      <w:r w:rsidR="00C51B3B">
        <w:t xml:space="preserve">, and </w:t>
      </w:r>
      <w:r w:rsidR="00CE3C54">
        <w:t xml:space="preserve">the female category is more likely to be essentialized than the male category </w:t>
      </w:r>
      <w:r w:rsidR="00F42241" w:rsidRPr="00DD79D5">
        <w:t>(Mahalingam, 2003a)</w:t>
      </w:r>
      <w:r w:rsidR="00F42241">
        <w:t xml:space="preserve">. </w:t>
      </w:r>
      <w:r w:rsidR="00F8213D">
        <w:t xml:space="preserve">Cultural variation in what categories are essentialized suggests that essentialism is the product of a general cognitive heuristic towards essentialism and </w:t>
      </w:r>
      <w:r w:rsidR="00F8213D">
        <w:lastRenderedPageBreak/>
        <w:t>social cues about what categories to construe in essentialist ways</w:t>
      </w:r>
      <w:r w:rsidR="00A6747D">
        <w:t>.</w:t>
      </w:r>
      <w:r w:rsidR="00687F03">
        <w:rPr>
          <w:rStyle w:val="FootnoteReference"/>
        </w:rPr>
        <w:footnoteReference w:id="2"/>
      </w:r>
      <w:r w:rsidR="00A6747D">
        <w:t xml:space="preserve"> </w:t>
      </w:r>
      <w:r w:rsidR="00FC60EE">
        <w:t>In particular</w:t>
      </w:r>
      <w:r w:rsidR="00A278AA">
        <w:t>,</w:t>
      </w:r>
      <w:r w:rsidR="00FC60EE">
        <w:t xml:space="preserve"> subtle cues in language</w:t>
      </w:r>
      <w:r w:rsidR="00A97A9C">
        <w:t xml:space="preserve"> that guide children to essentialized particular categories </w:t>
      </w:r>
      <w:r w:rsidR="00E30616">
        <w:t>have been a topic</w:t>
      </w:r>
      <w:r w:rsidR="005F0358">
        <w:t xml:space="preserve"> of much research in the field. </w:t>
      </w:r>
    </w:p>
    <w:p w14:paraId="5F5BACAC" w14:textId="77777777" w:rsidR="00DC3A55" w:rsidRDefault="00DC3A55" w:rsidP="009F7F94">
      <w:pPr>
        <w:ind w:firstLine="720"/>
      </w:pPr>
    </w:p>
    <w:p w14:paraId="05927601" w14:textId="52F12F42" w:rsidR="009F7F94" w:rsidRPr="009F7F94" w:rsidRDefault="009F7F94" w:rsidP="009F7F94">
      <w:r>
        <w:rPr>
          <w:i/>
        </w:rPr>
        <w:t>Generic language</w:t>
      </w:r>
      <w:r w:rsidR="004D60E4">
        <w:rPr>
          <w:i/>
        </w:rPr>
        <w:t xml:space="preserve"> as a cue for essentialism</w:t>
      </w:r>
    </w:p>
    <w:p w14:paraId="75AE5259" w14:textId="4A03F275" w:rsidR="005F7C52" w:rsidRDefault="00043297" w:rsidP="009F7F94">
      <w:pPr>
        <w:ind w:firstLine="720"/>
      </w:pPr>
      <w:r>
        <w:t>One type of linguistic cue for essentialism is g</w:t>
      </w:r>
      <w:r w:rsidR="00A278AA">
        <w:t xml:space="preserve">eneric </w:t>
      </w:r>
      <w:r w:rsidR="00234389">
        <w:t>language</w:t>
      </w:r>
      <w:r w:rsidR="00FA1CA7">
        <w:t>, such as “girls play with dolls” or “a girl plays with dolls”</w:t>
      </w:r>
      <w:r w:rsidR="002E4676">
        <w:t>, which describe a category as a whole</w:t>
      </w:r>
      <w:r w:rsidR="00CF7838">
        <w:t xml:space="preserve">. </w:t>
      </w:r>
      <w:r w:rsidR="00210F2A">
        <w:t xml:space="preserve">There is not a single syntactic marker that reliably indicates that </w:t>
      </w:r>
      <w:r w:rsidR="00DC1DA8">
        <w:t xml:space="preserve">a statement is generic – rather, whether a statement is interpreted generically involves </w:t>
      </w:r>
      <w:r w:rsidR="00A17253">
        <w:t xml:space="preserve">a combination of morphosyntactic cues, </w:t>
      </w:r>
      <w:r w:rsidR="00DC1DA8">
        <w:t xml:space="preserve">background </w:t>
      </w:r>
      <w:r w:rsidR="004C19D4">
        <w:t>knowledge</w:t>
      </w:r>
      <w:r w:rsidR="00DC1DA8">
        <w:t xml:space="preserve"> about the predicate and the category</w:t>
      </w:r>
      <w:r w:rsidR="00A17253">
        <w:t>, and the physical and social context</w:t>
      </w:r>
      <w:r w:rsidR="00DC1DA8">
        <w:t xml:space="preserve"> </w:t>
      </w:r>
      <w:r w:rsidR="00FC50BE">
        <w:t>(</w:t>
      </w:r>
      <w:proofErr w:type="spellStart"/>
      <w:r w:rsidR="00813ED6">
        <w:t>Cimpian</w:t>
      </w:r>
      <w:proofErr w:type="spellEnd"/>
      <w:r w:rsidR="00813ED6">
        <w:t xml:space="preserve"> &amp; Markman, 2008; </w:t>
      </w:r>
      <w:proofErr w:type="spellStart"/>
      <w:r w:rsidR="00FC50BE">
        <w:t>Cimpian</w:t>
      </w:r>
      <w:proofErr w:type="spellEnd"/>
      <w:r w:rsidR="00FC50BE">
        <w:t xml:space="preserve">, Meltzer, </w:t>
      </w:r>
      <w:r w:rsidR="00852653">
        <w:t xml:space="preserve">&amp; </w:t>
      </w:r>
      <w:r w:rsidR="00FC50BE">
        <w:t xml:space="preserve">Markman, 2011). </w:t>
      </w:r>
      <w:r w:rsidR="006A529D">
        <w:t>Generics are p</w:t>
      </w:r>
      <w:r w:rsidR="006A529D" w:rsidRPr="002E4676">
        <w:t xml:space="preserve">otentially powerful, because our experience is filled with individual things, and generic language is a simple way of communicating a generalization about a whole category. </w:t>
      </w:r>
      <w:r w:rsidR="00044F60">
        <w:t>A generic statement</w:t>
      </w:r>
      <w:r w:rsidR="00945323">
        <w:t xml:space="preserve"> may cue</w:t>
      </w:r>
      <w:r w:rsidR="00EE60CA">
        <w:t xml:space="preserve"> essentialism by suggesting that </w:t>
      </w:r>
      <w:r w:rsidR="00FE0EC0" w:rsidRPr="00F10FC4">
        <w:t xml:space="preserve">the property is a </w:t>
      </w:r>
      <w:r w:rsidR="002F6CAA">
        <w:t xml:space="preserve">causally relevant, </w:t>
      </w:r>
      <w:r w:rsidR="00FE0EC0" w:rsidRPr="00F10FC4">
        <w:t>non-accidental</w:t>
      </w:r>
      <w:r w:rsidR="002F6CAA">
        <w:t>,</w:t>
      </w:r>
      <w:r w:rsidR="00FE0EC0" w:rsidRPr="00F10FC4">
        <w:t xml:space="preserve"> and </w:t>
      </w:r>
      <w:r w:rsidR="002F6CAA">
        <w:t>conceptual</w:t>
      </w:r>
      <w:r w:rsidR="00967484">
        <w:t xml:space="preserve">ly </w:t>
      </w:r>
      <w:r w:rsidR="00FE0EC0" w:rsidRPr="00F10FC4">
        <w:t xml:space="preserve">central property for that </w:t>
      </w:r>
      <w:r w:rsidR="007C62E5">
        <w:t>category (</w:t>
      </w:r>
      <w:proofErr w:type="spellStart"/>
      <w:r w:rsidR="004A57BE" w:rsidRPr="004A57BE">
        <w:t>Cimpian</w:t>
      </w:r>
      <w:proofErr w:type="spellEnd"/>
      <w:r w:rsidR="004A57BE" w:rsidRPr="004A57BE">
        <w:t xml:space="preserve"> &amp; Markman 2009/2011</w:t>
      </w:r>
      <w:r w:rsidR="004A57BE">
        <w:t>)</w:t>
      </w:r>
      <w:r w:rsidR="00136376">
        <w:t xml:space="preserve">. </w:t>
      </w:r>
      <w:r w:rsidR="005B64AA">
        <w:t xml:space="preserve">Indeed, </w:t>
      </w:r>
      <w:r w:rsidR="00A57605">
        <w:t xml:space="preserve">generics have been </w:t>
      </w:r>
      <w:r w:rsidR="00074B8E">
        <w:t xml:space="preserve">shown to </w:t>
      </w:r>
      <w:r w:rsidR="005B64AA">
        <w:t xml:space="preserve">elicit essentialism in </w:t>
      </w:r>
      <w:r w:rsidR="00F94E7B">
        <w:t xml:space="preserve">children in </w:t>
      </w:r>
      <w:r w:rsidR="005B64AA">
        <w:t xml:space="preserve">both biological and social </w:t>
      </w:r>
      <w:commentRangeStart w:id="15"/>
      <w:r w:rsidR="005B64AA">
        <w:t>domains</w:t>
      </w:r>
      <w:commentRangeEnd w:id="15"/>
      <w:r w:rsidR="00A22EC7">
        <w:rPr>
          <w:rStyle w:val="CommentReference"/>
        </w:rPr>
        <w:commentReference w:id="15"/>
      </w:r>
      <w:r w:rsidR="005B64AA">
        <w:t xml:space="preserve"> (</w:t>
      </w:r>
      <w:r w:rsidR="005B64AA" w:rsidRPr="00D93C45">
        <w:t xml:space="preserve">Gelman et al., 2010; </w:t>
      </w:r>
      <w:r w:rsidR="005B64AA" w:rsidRPr="004A57BE">
        <w:t xml:space="preserve">Rhodes, Leslie, </w:t>
      </w:r>
      <w:proofErr w:type="spellStart"/>
      <w:r w:rsidR="005B64AA" w:rsidRPr="004A57BE">
        <w:t>Tworek</w:t>
      </w:r>
      <w:proofErr w:type="spellEnd"/>
      <w:r w:rsidR="005B64AA" w:rsidRPr="004A57BE">
        <w:t>, 2012</w:t>
      </w:r>
      <w:r w:rsidR="005B64AA">
        <w:t>).</w:t>
      </w:r>
      <w:r w:rsidR="00336B83">
        <w:t xml:space="preserve"> </w:t>
      </w:r>
      <w:r w:rsidR="002F2AB2">
        <w:t>Four-year-</w:t>
      </w:r>
      <w:proofErr w:type="spellStart"/>
      <w:r w:rsidR="002F2AB2">
        <w:t>olds</w:t>
      </w:r>
      <w:proofErr w:type="spellEnd"/>
      <w:r w:rsidR="002F2AB2">
        <w:t xml:space="preserve"> </w:t>
      </w:r>
      <w:r w:rsidR="002E4676" w:rsidRPr="002E4676">
        <w:t>who heard generic language about a novel social category (</w:t>
      </w:r>
      <w:r w:rsidR="00F33298">
        <w:t xml:space="preserve">e.g. </w:t>
      </w:r>
      <w:r w:rsidR="002E4676" w:rsidRPr="002E4676">
        <w:t>“</w:t>
      </w:r>
      <w:proofErr w:type="spellStart"/>
      <w:r w:rsidR="002E4676" w:rsidRPr="002E4676">
        <w:t>Zarpies</w:t>
      </w:r>
      <w:proofErr w:type="spellEnd"/>
      <w:r w:rsidR="002E4676" w:rsidRPr="002E4676">
        <w:t xml:space="preserve"> sleep in trees” or “A </w:t>
      </w:r>
      <w:proofErr w:type="spellStart"/>
      <w:r w:rsidR="002E4676" w:rsidRPr="002E4676">
        <w:t>Zarpie</w:t>
      </w:r>
      <w:proofErr w:type="spellEnd"/>
      <w:r w:rsidR="002E4676" w:rsidRPr="002E4676">
        <w:t xml:space="preserve"> sleeps in trees”) </w:t>
      </w:r>
      <w:r w:rsidR="00106C8C">
        <w:t>showed elevated</w:t>
      </w:r>
      <w:r w:rsidR="00EF3736">
        <w:t xml:space="preserve"> </w:t>
      </w:r>
      <w:r w:rsidR="002E4676" w:rsidRPr="002E4676">
        <w:t>essentialist beliefs about that social category</w:t>
      </w:r>
      <w:r w:rsidR="00877017">
        <w:t>, compared to a group who heard a control statement</w:t>
      </w:r>
      <w:r w:rsidR="002E4676" w:rsidRPr="002E4676">
        <w:t xml:space="preserve">. </w:t>
      </w:r>
      <w:r w:rsidR="000A4084">
        <w:t xml:space="preserve">Namely, </w:t>
      </w:r>
      <w:r w:rsidR="009D67DD">
        <w:t>the children who heard generic language</w:t>
      </w:r>
      <w:r w:rsidR="009A0AA6">
        <w:t xml:space="preserve"> were more likely to</w:t>
      </w:r>
      <w:r w:rsidR="009D67DD">
        <w:t xml:space="preserve"> </w:t>
      </w:r>
      <w:r w:rsidR="002E4676" w:rsidRPr="002E4676">
        <w:t>explain</w:t>
      </w:r>
      <w:r w:rsidR="009A0AA6">
        <w:t xml:space="preserve"> </w:t>
      </w:r>
      <w:r w:rsidR="002E4676" w:rsidRPr="002E4676">
        <w:t xml:space="preserve">the presence of properties </w:t>
      </w:r>
      <w:r w:rsidR="00EF07B1">
        <w:t xml:space="preserve">in category members </w:t>
      </w:r>
      <w:r w:rsidR="002E4676" w:rsidRPr="002E4676">
        <w:t xml:space="preserve">in terms of intrinsic causes, considered </w:t>
      </w:r>
      <w:r w:rsidR="00D07BC5">
        <w:t xml:space="preserve">category </w:t>
      </w:r>
      <w:r w:rsidR="002E4676" w:rsidRPr="002E4676">
        <w:t>properties to be innate, and extended properties of a single category member to other category members.</w:t>
      </w:r>
      <w:r w:rsidR="00132CC9">
        <w:t xml:space="preserve"> </w:t>
      </w:r>
      <w:r w:rsidR="00784616">
        <w:t xml:space="preserve">In addition, generics are an ecologically valid cue for essentialism: </w:t>
      </w:r>
      <w:r w:rsidR="00500F67">
        <w:t xml:space="preserve">generics are prominent in parents’ speech to children, </w:t>
      </w:r>
      <w:r w:rsidR="007B2FFC">
        <w:t xml:space="preserve">which causes </w:t>
      </w:r>
      <w:r w:rsidR="002E4676" w:rsidRPr="002E4676">
        <w:t xml:space="preserve">children </w:t>
      </w:r>
      <w:r w:rsidR="007B2FFC">
        <w:t xml:space="preserve">to </w:t>
      </w:r>
      <w:r w:rsidR="002E4676" w:rsidRPr="002E4676">
        <w:t>hear a lot of generic language in their environment</w:t>
      </w:r>
      <w:r w:rsidR="00CE36AC">
        <w:t xml:space="preserve"> </w:t>
      </w:r>
      <w:r w:rsidR="00CE36AC" w:rsidRPr="00CE36AC">
        <w:rPr>
          <w:color w:val="5B9BD5" w:themeColor="accent1"/>
        </w:rPr>
        <w:t>()</w:t>
      </w:r>
      <w:r w:rsidR="00CE36AC">
        <w:t>.</w:t>
      </w:r>
      <w:r w:rsidR="009F4004">
        <w:t xml:space="preserve"> </w:t>
      </w:r>
      <w:r w:rsidR="002E4676" w:rsidRPr="002E4676">
        <w:t>Parents who were induced to hold essentialist beliefs about a novel social category (</w:t>
      </w:r>
      <w:r w:rsidR="00A03CD4">
        <w:t xml:space="preserve">e.g. told </w:t>
      </w:r>
      <w:r w:rsidR="00786F1E">
        <w:t xml:space="preserve">that </w:t>
      </w:r>
      <w:proofErr w:type="spellStart"/>
      <w:r w:rsidR="002E4676" w:rsidRPr="002E4676">
        <w:t>Zarpies</w:t>
      </w:r>
      <w:proofErr w:type="spellEnd"/>
      <w:r w:rsidR="002E4676" w:rsidRPr="002E4676">
        <w:t xml:space="preserve"> are a distinct kind of people, biologically and culturally different from others) produced more generics when reading a book about </w:t>
      </w:r>
      <w:r w:rsidR="00642CA4">
        <w:t xml:space="preserve">that category </w:t>
      </w:r>
      <w:r w:rsidR="002E4676" w:rsidRPr="002E4676">
        <w:t>to their children</w:t>
      </w:r>
      <w:r w:rsidR="002A6F70">
        <w:t xml:space="preserve">. </w:t>
      </w:r>
      <w:r w:rsidR="00454A8B">
        <w:t xml:space="preserve">These studies suggest that </w:t>
      </w:r>
      <w:r w:rsidR="002F7BC7">
        <w:t>generics are a cue for essentiali</w:t>
      </w:r>
      <w:r w:rsidR="008B5EC4">
        <w:t xml:space="preserve">zing the category mentioned. </w:t>
      </w:r>
    </w:p>
    <w:p w14:paraId="1071BFAC" w14:textId="77777777" w:rsidR="009D6BE5" w:rsidRDefault="009D6BE5" w:rsidP="0041240D">
      <w:pPr>
        <w:ind w:firstLine="720"/>
      </w:pPr>
    </w:p>
    <w:p w14:paraId="14CC6003" w14:textId="6A3856FD" w:rsidR="009D6BE5" w:rsidRPr="009D6BE5" w:rsidRDefault="009D6BE5" w:rsidP="009D6BE5">
      <w:r>
        <w:rPr>
          <w:i/>
        </w:rPr>
        <w:t>Formal explanations</w:t>
      </w:r>
      <w:r w:rsidR="004D60E4">
        <w:rPr>
          <w:i/>
        </w:rPr>
        <w:t xml:space="preserve"> as a cue for </w:t>
      </w:r>
      <w:proofErr w:type="spellStart"/>
      <w:r w:rsidR="004D60E4">
        <w:rPr>
          <w:i/>
        </w:rPr>
        <w:t>essentalism</w:t>
      </w:r>
      <w:proofErr w:type="spellEnd"/>
    </w:p>
    <w:p w14:paraId="030991D5" w14:textId="76D2EC9E" w:rsidR="003C3F75" w:rsidRPr="003C3F75" w:rsidRDefault="00852669" w:rsidP="0041240D">
      <w:pPr>
        <w:ind w:firstLine="720"/>
      </w:pPr>
      <w:r>
        <w:t>Recently, formal explanations have been suggested as another</w:t>
      </w:r>
      <w:r w:rsidR="002B47FD">
        <w:t xml:space="preserve"> linguistic</w:t>
      </w:r>
      <w:r>
        <w:t xml:space="preserve"> cue for essentialism. F</w:t>
      </w:r>
      <w:r w:rsidR="00042D61">
        <w:t>ormal e</w:t>
      </w:r>
      <w:r>
        <w:t>xpla</w:t>
      </w:r>
      <w:r w:rsidR="00D964BC">
        <w:t xml:space="preserve">nations </w:t>
      </w:r>
      <w:r>
        <w:t xml:space="preserve">explain </w:t>
      </w:r>
      <w:r w:rsidRPr="006C399B">
        <w:t>why an individual has a certain property by reference to the category it belongs to</w:t>
      </w:r>
      <w:r>
        <w:t xml:space="preserve">, </w:t>
      </w:r>
      <w:r w:rsidR="00D964BC">
        <w:t>such as “</w:t>
      </w:r>
      <w:r w:rsidR="00D964BC" w:rsidRPr="00A06937">
        <w:t xml:space="preserve">Suzy plays with dolls </w:t>
      </w:r>
      <w:r w:rsidR="00D964BC" w:rsidRPr="00293BBB">
        <w:rPr>
          <w:bCs/>
        </w:rPr>
        <w:t>because</w:t>
      </w:r>
      <w:r w:rsidR="00D964BC" w:rsidRPr="00A06937">
        <w:t xml:space="preserve"> Suzy is a girl</w:t>
      </w:r>
      <w:r w:rsidR="00F9241E">
        <w:t>” (</w:t>
      </w:r>
      <w:proofErr w:type="spellStart"/>
      <w:r w:rsidR="00F9241E" w:rsidRPr="006C399B">
        <w:t>Prasada</w:t>
      </w:r>
      <w:proofErr w:type="spellEnd"/>
      <w:r w:rsidR="00F9241E" w:rsidRPr="006C399B">
        <w:t xml:space="preserve"> &amp; Dillingham 2006/2009</w:t>
      </w:r>
      <w:r w:rsidR="00F9241E">
        <w:t xml:space="preserve">). Formal explanations explain that an individual has some property because it is a member of a particular category. </w:t>
      </w:r>
      <w:r w:rsidR="003C3F75">
        <w:t xml:space="preserve">Formal explanations </w:t>
      </w:r>
      <w:r w:rsidR="003C3F75" w:rsidRPr="003C3F75">
        <w:t xml:space="preserve">directly link an individual </w:t>
      </w:r>
      <w:r w:rsidR="00E64762">
        <w:lastRenderedPageBreak/>
        <w:t xml:space="preserve">and </w:t>
      </w:r>
      <w:r w:rsidR="003C3F75" w:rsidRPr="003C3F75">
        <w:t>a property to an entire category</w:t>
      </w:r>
      <w:r w:rsidR="00211EFD">
        <w:t>, such that they</w:t>
      </w:r>
      <w:r w:rsidR="003C3F75" w:rsidRPr="003C3F75">
        <w:t xml:space="preserve"> could support learning about an entire category from a single individual</w:t>
      </w:r>
      <w:r w:rsidR="00CC657B">
        <w:t xml:space="preserve">. As such, formal explanations are </w:t>
      </w:r>
      <w:r w:rsidR="003C3F75" w:rsidRPr="003C3F75">
        <w:t>potentially powerful cues to category structure</w:t>
      </w:r>
      <w:r w:rsidR="005706E7">
        <w:t>. At the same time, f</w:t>
      </w:r>
      <w:r w:rsidR="003C3F75" w:rsidRPr="003C3F75">
        <w:t xml:space="preserve">ormal explanations present a puzzle: </w:t>
      </w:r>
      <w:r w:rsidR="00675BBA">
        <w:t xml:space="preserve">formal explanations are </w:t>
      </w:r>
      <w:r w:rsidR="000E0876">
        <w:t xml:space="preserve">potentially powerful cues to category structure, yet they are </w:t>
      </w:r>
      <w:r w:rsidR="003C3F75" w:rsidRPr="003C3F75">
        <w:t xml:space="preserve">almost tautological sounding. If we ask someone, “Why does Fido bark?” and they answer “because Fido is a dog”, </w:t>
      </w:r>
      <w:r w:rsidR="00A251C4">
        <w:t xml:space="preserve">the fact that Fido is a dog is generally not </w:t>
      </w:r>
      <w:r w:rsidR="00AF3353">
        <w:t>informative</w:t>
      </w:r>
      <w:r w:rsidR="003C3F75" w:rsidRPr="003C3F75">
        <w:t xml:space="preserve">. </w:t>
      </w:r>
      <w:r w:rsidR="0080196D">
        <w:t>We are generally aware of the individual’s category membership</w:t>
      </w:r>
      <w:r w:rsidR="0025118A">
        <w:t>.</w:t>
      </w:r>
      <w:r w:rsidR="00EE7CA6">
        <w:t xml:space="preserve"> </w:t>
      </w:r>
      <w:r w:rsidR="003C3F75" w:rsidRPr="003C3F75">
        <w:t xml:space="preserve">Yet we do seem to be gleaning </w:t>
      </w:r>
      <w:r w:rsidR="003C3F75" w:rsidRPr="003C3F75">
        <w:rPr>
          <w:i/>
        </w:rPr>
        <w:t>something</w:t>
      </w:r>
      <w:r w:rsidR="003C3F75" w:rsidRPr="003C3F75">
        <w:t xml:space="preserve"> from hearing the explanation, and </w:t>
      </w:r>
      <w:r w:rsidR="007E0E45">
        <w:t xml:space="preserve">such explanations </w:t>
      </w:r>
      <w:r w:rsidR="003C3F75" w:rsidRPr="003C3F75">
        <w:t xml:space="preserve">sound natural and meaningful to us. </w:t>
      </w:r>
    </w:p>
    <w:p w14:paraId="1154CEE6" w14:textId="39525665" w:rsidR="00B150AC" w:rsidRDefault="00F62EE1" w:rsidP="00B150AC">
      <w:pPr>
        <w:ind w:firstLine="720"/>
      </w:pPr>
      <w:r>
        <w:t>Formal explanations have been a relatively new frontier of research, and what we know about them is largely limited to</w:t>
      </w:r>
      <w:r w:rsidR="00DE4DEB" w:rsidRPr="00DE4DEB">
        <w:t xml:space="preserve"> metalinguistic judgments from adults</w:t>
      </w:r>
      <w:r w:rsidR="00A15706">
        <w:t xml:space="preserve">. </w:t>
      </w:r>
      <w:proofErr w:type="spellStart"/>
      <w:r w:rsidR="00924C1E">
        <w:t>Prasada</w:t>
      </w:r>
      <w:proofErr w:type="spellEnd"/>
      <w:r w:rsidR="00924C1E">
        <w:t xml:space="preserve"> &amp; Dillingham 2006 introduced formal explanations to the literature </w:t>
      </w:r>
      <w:r w:rsidR="00DE4DEB" w:rsidRPr="00DE4DEB">
        <w:t>in the context of deriving various kinds of category properties (</w:t>
      </w:r>
      <w:proofErr w:type="spellStart"/>
      <w:r w:rsidR="00DE4DEB" w:rsidRPr="00DE4DEB">
        <w:t>eg</w:t>
      </w:r>
      <w:proofErr w:type="spellEnd"/>
      <w:r w:rsidR="00DE4DEB" w:rsidRPr="00DE4DEB">
        <w:t xml:space="preserve"> merely statistical, conceptually central, </w:t>
      </w:r>
      <w:proofErr w:type="spellStart"/>
      <w:r w:rsidR="00DE4DEB" w:rsidRPr="00DE4DEB">
        <w:t>etc</w:t>
      </w:r>
      <w:proofErr w:type="spellEnd"/>
      <w:r w:rsidR="00DE4DEB" w:rsidRPr="00DE4DEB">
        <w:t>)</w:t>
      </w:r>
      <w:r w:rsidR="00357E3D">
        <w:t xml:space="preserve">. </w:t>
      </w:r>
      <w:r w:rsidR="008B39F7">
        <w:t xml:space="preserve">Native English speakers rate </w:t>
      </w:r>
      <w:r w:rsidR="002F43F8">
        <w:t xml:space="preserve"> an explanation like </w:t>
      </w:r>
      <w:r w:rsidR="00DE4DEB" w:rsidRPr="00DE4DEB">
        <w:t>“</w:t>
      </w:r>
      <w:r w:rsidR="00A96BA0">
        <w:t>That dog</w:t>
      </w:r>
      <w:r w:rsidR="00DE4DEB" w:rsidRPr="00DE4DEB">
        <w:t xml:space="preserve"> </w:t>
      </w:r>
      <w:r w:rsidR="00A96BA0">
        <w:t xml:space="preserve">is four-legged </w:t>
      </w:r>
      <w:r w:rsidR="00DE4DEB" w:rsidRPr="00DE4DEB">
        <w:t xml:space="preserve">because </w:t>
      </w:r>
      <w:r w:rsidR="00A96BA0">
        <w:t xml:space="preserve">it </w:t>
      </w:r>
      <w:r w:rsidR="00DE4DEB" w:rsidRPr="00DE4DEB">
        <w:t xml:space="preserve">is a dog” </w:t>
      </w:r>
      <w:r w:rsidR="009703F4">
        <w:t>as a</w:t>
      </w:r>
      <w:r w:rsidR="006875A7">
        <w:t xml:space="preserve"> more felicitous </w:t>
      </w:r>
      <w:r w:rsidR="009703F4">
        <w:t>than</w:t>
      </w:r>
      <w:r w:rsidR="00DE4DEB" w:rsidRPr="00DE4DEB">
        <w:t xml:space="preserve"> “</w:t>
      </w:r>
      <w:r w:rsidR="009E43B6">
        <w:t>That</w:t>
      </w:r>
      <w:r w:rsidR="00DE4DEB" w:rsidRPr="00DE4DEB">
        <w:t xml:space="preserve"> barn is red because it is a barn”</w:t>
      </w:r>
      <w:r w:rsidR="006B7806">
        <w:t xml:space="preserve">, despite the fact that having four legs and being red are </w:t>
      </w:r>
      <w:r w:rsidR="00DE4DEB" w:rsidRPr="00DE4DEB">
        <w:t>statistically common</w:t>
      </w:r>
      <w:r w:rsidR="006B7806">
        <w:t xml:space="preserve"> properties of dogs and barns, respectively</w:t>
      </w:r>
      <w:r w:rsidR="00095DEE">
        <w:t xml:space="preserve"> (</w:t>
      </w:r>
      <w:proofErr w:type="spellStart"/>
      <w:r w:rsidR="00095DEE">
        <w:t>Prasada</w:t>
      </w:r>
      <w:proofErr w:type="spellEnd"/>
      <w:r w:rsidR="00095DEE">
        <w:t xml:space="preserve"> &amp; Dillingham, 2006, Exp 2a</w:t>
      </w:r>
      <w:r w:rsidR="00757F8E">
        <w:t>)</w:t>
      </w:r>
      <w:r w:rsidR="00DE4DEB" w:rsidRPr="00DE4DEB">
        <w:t xml:space="preserve">. </w:t>
      </w:r>
      <w:proofErr w:type="spellStart"/>
      <w:r w:rsidR="001F3BC5">
        <w:t>Prasada</w:t>
      </w:r>
      <w:proofErr w:type="spellEnd"/>
      <w:r w:rsidR="001F3BC5">
        <w:t xml:space="preserve"> &amp; Dillingham have argued that </w:t>
      </w:r>
      <w:r w:rsidR="006875A7">
        <w:t xml:space="preserve">the former explanation is rated as more </w:t>
      </w:r>
      <w:r w:rsidR="00550E51">
        <w:t>felicitous</w:t>
      </w:r>
      <w:r w:rsidR="00FB0BA4">
        <w:t xml:space="preserve"> than the latter because </w:t>
      </w:r>
      <w:r w:rsidR="00FE1A75">
        <w:t xml:space="preserve">having four legs </w:t>
      </w:r>
      <w:r w:rsidR="00472927">
        <w:t xml:space="preserve">is central to what it means to be a dog, while being red is not central to what it means to be a barn. </w:t>
      </w:r>
      <w:proofErr w:type="spellStart"/>
      <w:r w:rsidR="00472927">
        <w:t>Prasada</w:t>
      </w:r>
      <w:proofErr w:type="spellEnd"/>
      <w:r w:rsidR="00472927">
        <w:t xml:space="preserve"> &amp; Dillingham </w:t>
      </w:r>
      <w:r w:rsidR="00F40F0F">
        <w:t xml:space="preserve">propose that </w:t>
      </w:r>
      <w:r w:rsidR="00332AC6">
        <w:t xml:space="preserve">a formal explanation is </w:t>
      </w:r>
      <w:r w:rsidR="008A6504">
        <w:t>felicitous</w:t>
      </w:r>
      <w:r w:rsidR="00332AC6">
        <w:t xml:space="preserve"> </w:t>
      </w:r>
      <w:r w:rsidR="008A6504">
        <w:t>if and only if</w:t>
      </w:r>
      <w:r w:rsidR="007D04F8">
        <w:t xml:space="preserve"> </w:t>
      </w:r>
      <w:r w:rsidR="00B91B3F">
        <w:t xml:space="preserve">the property mentioned is </w:t>
      </w:r>
      <w:r w:rsidR="002B5771">
        <w:t>conceptually central or an aspect of what it means to be a category member.</w:t>
      </w:r>
    </w:p>
    <w:p w14:paraId="3B9A2508" w14:textId="26231244" w:rsidR="00403167" w:rsidRDefault="00B150AC" w:rsidP="003E672F">
      <w:pPr>
        <w:ind w:firstLine="720"/>
      </w:pPr>
      <w:r>
        <w:t>Building on the</w:t>
      </w:r>
      <w:r w:rsidR="006F59EC">
        <w:t xml:space="preserve"> pioneering work of </w:t>
      </w:r>
      <w:proofErr w:type="spellStart"/>
      <w:r w:rsidR="006F59EC">
        <w:t>Prasada</w:t>
      </w:r>
      <w:proofErr w:type="spellEnd"/>
      <w:r w:rsidR="006F59EC">
        <w:t xml:space="preserve"> &amp; Dillingham, recent proposals have gone further and suggested that</w:t>
      </w:r>
      <w:r w:rsidR="00E920BE">
        <w:t xml:space="preserve"> formal explanations not only pick out </w:t>
      </w:r>
      <w:r w:rsidR="00DC2D16">
        <w:t xml:space="preserve">properties that are an aspect of what it means to be a category member, but </w:t>
      </w:r>
      <w:r w:rsidR="007E2246">
        <w:t xml:space="preserve">pick out properties that are </w:t>
      </w:r>
      <w:r w:rsidR="00DC2D16" w:rsidRPr="007E2246">
        <w:rPr>
          <w:i/>
        </w:rPr>
        <w:t>inherent</w:t>
      </w:r>
      <w:r w:rsidR="00DC2D16">
        <w:t xml:space="preserve"> to what it means to be a category member. </w:t>
      </w:r>
      <w:r w:rsidR="00737576">
        <w:t>In particular, formal explanations have been suggested to be placeholders for inherent explanations</w:t>
      </w:r>
      <w:r w:rsidR="003E672F">
        <w:t xml:space="preserve">, such that </w:t>
      </w:r>
      <w:r w:rsidR="00A450DB">
        <w:t>there is something inherent about being a category member that gives rise to category members possessing that property</w:t>
      </w:r>
      <w:r w:rsidR="003E2CCC">
        <w:t xml:space="preserve">, e.g. that there is something inherent about being a girl that causes girls to play </w:t>
      </w:r>
      <w:r w:rsidR="002F6CFA">
        <w:t>with dolls</w:t>
      </w:r>
      <w:r w:rsidR="00A02CD0">
        <w:t xml:space="preserve"> (</w:t>
      </w:r>
      <w:r w:rsidR="00A02CD0" w:rsidRPr="006C399B">
        <w:t xml:space="preserve">Gelman, </w:t>
      </w:r>
      <w:proofErr w:type="spellStart"/>
      <w:r w:rsidR="00A02CD0" w:rsidRPr="006C399B">
        <w:t>Cimpian</w:t>
      </w:r>
      <w:proofErr w:type="spellEnd"/>
      <w:r w:rsidR="00A02CD0" w:rsidRPr="006C399B">
        <w:t>, Roberts, 2018</w:t>
      </w:r>
      <w:r w:rsidR="00F7563C">
        <w:t xml:space="preserve">). As a result, hearing a formal explanation may be a cue to essentialize the category mentioned in the explanation. </w:t>
      </w:r>
    </w:p>
    <w:p w14:paraId="1FCDB6BB" w14:textId="0C22C70F" w:rsidR="00286909" w:rsidRDefault="008E1BFF" w:rsidP="00F874A5">
      <w:pPr>
        <w:ind w:firstLine="720"/>
      </w:pPr>
      <w:r>
        <w:t>This suggestion that formal explanations can be a cue for essentialism has been supported by a recent study</w:t>
      </w:r>
      <w:r w:rsidR="00CB3724">
        <w:t xml:space="preserve"> examining whether formal explanations increase essentialism in children.</w:t>
      </w:r>
      <w:r w:rsidR="009C76D4">
        <w:t xml:space="preserve"> </w:t>
      </w:r>
      <w:proofErr w:type="spellStart"/>
      <w:r w:rsidR="00613A99">
        <w:t>Muradoglu</w:t>
      </w:r>
      <w:proofErr w:type="spellEnd"/>
      <w:r w:rsidR="00613A99">
        <w:t xml:space="preserve"> et al</w:t>
      </w:r>
      <w:r w:rsidR="00E56D3B">
        <w:t xml:space="preserve">, 2019 </w:t>
      </w:r>
      <w:r w:rsidR="00F7563C">
        <w:t xml:space="preserve">found that formal explanations do indeed boost essentialism </w:t>
      </w:r>
      <w:r w:rsidR="002C3B51">
        <w:t>for known animal categories</w:t>
      </w:r>
      <w:r w:rsidR="00F7563C">
        <w:t xml:space="preserve">, and perhaps for gender as well. </w:t>
      </w:r>
      <w:proofErr w:type="spellStart"/>
      <w:r w:rsidR="00F7563C">
        <w:t>Muradoglu</w:t>
      </w:r>
      <w:proofErr w:type="spellEnd"/>
      <w:r w:rsidR="00F7563C">
        <w:t xml:space="preserve"> et al, </w:t>
      </w:r>
      <w:r w:rsidR="009F3212">
        <w:t>2019</w:t>
      </w:r>
      <w:r w:rsidR="00F7563C">
        <w:t xml:space="preserve"> </w:t>
      </w:r>
      <w:r w:rsidR="00FD5B86">
        <w:t>involves two studies</w:t>
      </w:r>
      <w:r w:rsidR="00F7563C">
        <w:t xml:space="preserve">, one about animal categories, and the other about gender categories. </w:t>
      </w:r>
      <w:r w:rsidR="00EA7C1A">
        <w:t>Five-</w:t>
      </w:r>
      <w:r w:rsidR="00122AE7">
        <w:t xml:space="preserve"> and </w:t>
      </w:r>
      <w:r w:rsidR="00EA7C1A">
        <w:t>six</w:t>
      </w:r>
      <w:r w:rsidR="00122AE7">
        <w:t>-year-</w:t>
      </w:r>
      <w:r w:rsidR="00F7563C">
        <w:t xml:space="preserve">olds either heard a formal explanation </w:t>
      </w:r>
      <w:r w:rsidR="00D24D7D">
        <w:t>(e.g. “</w:t>
      </w:r>
      <w:r w:rsidR="00DB6496" w:rsidRPr="00DB6496">
        <w:t>Margaret likes to eat gooseberries because she is a girl.</w:t>
      </w:r>
      <w:r w:rsidR="00DB6496">
        <w:t xml:space="preserve">”) </w:t>
      </w:r>
      <w:r w:rsidR="000D7ED1">
        <w:t xml:space="preserve">or a control statement </w:t>
      </w:r>
      <w:r w:rsidR="005225AB">
        <w:t>(e.g. “</w:t>
      </w:r>
      <w:r w:rsidR="005225AB" w:rsidRPr="005225AB">
        <w:t>Margaret is a girl. She likes to eat gooseberries.</w:t>
      </w:r>
      <w:r w:rsidR="005225AB">
        <w:t xml:space="preserve">”) </w:t>
      </w:r>
      <w:r w:rsidR="00E91DBA">
        <w:t xml:space="preserve">for </w:t>
      </w:r>
      <w:r w:rsidR="00502E2C">
        <w:t xml:space="preserve">why an animal </w:t>
      </w:r>
      <w:r w:rsidR="00C64763">
        <w:t xml:space="preserve">(Exp 1) </w:t>
      </w:r>
      <w:r w:rsidR="00502E2C">
        <w:t xml:space="preserve">or a girl </w:t>
      </w:r>
      <w:r w:rsidR="00C64763">
        <w:t xml:space="preserve">(Exp 2) </w:t>
      </w:r>
      <w:r w:rsidR="00B76D9B">
        <w:t xml:space="preserve">possessed </w:t>
      </w:r>
      <w:r w:rsidR="00F7563C">
        <w:t xml:space="preserve">a novel behavioral property </w:t>
      </w:r>
      <w:r w:rsidR="0011512F">
        <w:t xml:space="preserve">or </w:t>
      </w:r>
      <w:r w:rsidR="00A9787C">
        <w:t xml:space="preserve">a novel </w:t>
      </w:r>
      <w:r w:rsidR="0011512F">
        <w:t>behavioral preference</w:t>
      </w:r>
      <w:r w:rsidR="00B76D9B">
        <w:t>.</w:t>
      </w:r>
      <w:r w:rsidR="00161C7C">
        <w:t xml:space="preserve"> </w:t>
      </w:r>
      <w:r w:rsidR="00BC4454">
        <w:t xml:space="preserve">After each of 4 trials, </w:t>
      </w:r>
      <w:r w:rsidR="00454E0B">
        <w:t>p</w:t>
      </w:r>
      <w:r w:rsidR="00122AE7">
        <w:t xml:space="preserve">articipants were measured on </w:t>
      </w:r>
      <w:r w:rsidR="0065541D">
        <w:t>5</w:t>
      </w:r>
      <w:r w:rsidR="00122AE7">
        <w:t xml:space="preserve"> </w:t>
      </w:r>
      <w:r w:rsidR="00D64ACE">
        <w:t xml:space="preserve">canonically-used </w:t>
      </w:r>
      <w:r w:rsidR="00122AE7">
        <w:t xml:space="preserve">measures of essentialism: </w:t>
      </w:r>
      <w:r w:rsidR="0065541D">
        <w:t xml:space="preserve">2 </w:t>
      </w:r>
      <w:r w:rsidR="00122AE7">
        <w:t>stability over time</w:t>
      </w:r>
      <w:r w:rsidR="0065541D">
        <w:t xml:space="preserve"> items</w:t>
      </w:r>
      <w:r w:rsidR="00122AE7">
        <w:t>,</w:t>
      </w:r>
      <w:r w:rsidR="00C629A9">
        <w:t xml:space="preserve"> 2 innateness measures</w:t>
      </w:r>
      <w:r w:rsidR="006A37C8">
        <w:t>,</w:t>
      </w:r>
      <w:r w:rsidR="00C629A9">
        <w:t xml:space="preserve"> and 1</w:t>
      </w:r>
      <w:r w:rsidR="00122AE7">
        <w:t xml:space="preserve"> inductive potential</w:t>
      </w:r>
      <w:r w:rsidR="00C629A9">
        <w:t xml:space="preserve"> mea</w:t>
      </w:r>
      <w:r w:rsidR="00D64ACE">
        <w:t>sure</w:t>
      </w:r>
      <w:r w:rsidR="008F1809">
        <w:t xml:space="preserve">. </w:t>
      </w:r>
      <w:r w:rsidR="00CA34D6">
        <w:t>The items were the following</w:t>
      </w:r>
      <w:r w:rsidR="00C24FA6">
        <w:t xml:space="preserve">, administered in this order with the 2 innateness measures </w:t>
      </w:r>
      <w:r w:rsidR="00C24FA6">
        <w:lastRenderedPageBreak/>
        <w:t>in random order</w:t>
      </w:r>
      <w:r w:rsidR="0085217A">
        <w:t xml:space="preserve">. Participants responses on all 5 items across 4 trials were </w:t>
      </w:r>
      <w:r w:rsidR="00715CCD">
        <w:t>averaged into an essentialism score ranging from 0 to 1 for each participant</w:t>
      </w:r>
      <w:r w:rsidR="000B2912">
        <w:t xml:space="preserve">. </w:t>
      </w:r>
    </w:p>
    <w:p w14:paraId="2D3B499E" w14:textId="77777777" w:rsidR="00386085" w:rsidRDefault="00386085" w:rsidP="00F874A5">
      <w:pPr>
        <w:ind w:firstLine="720"/>
      </w:pPr>
    </w:p>
    <w:tbl>
      <w:tblPr>
        <w:tblW w:w="9383" w:type="dxa"/>
        <w:tblInd w:w="-10" w:type="dxa"/>
        <w:tblCellMar>
          <w:left w:w="0" w:type="dxa"/>
          <w:right w:w="0" w:type="dxa"/>
        </w:tblCellMar>
        <w:tblLook w:val="0600" w:firstRow="0" w:lastRow="0" w:firstColumn="0" w:lastColumn="0" w:noHBand="1" w:noVBand="1"/>
      </w:tblPr>
      <w:tblGrid>
        <w:gridCol w:w="2218"/>
        <w:gridCol w:w="7165"/>
      </w:tblGrid>
      <w:tr w:rsidR="00857BA6" w:rsidRPr="00857BA6" w14:paraId="01E82575" w14:textId="77777777" w:rsidTr="00857BA6">
        <w:trPr>
          <w:trHeight w:val="68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267EE8E6" w14:textId="72BE5BD2" w:rsidR="00857BA6" w:rsidRPr="00857BA6" w:rsidRDefault="00857BA6" w:rsidP="00857BA6">
            <w:r w:rsidRPr="00857BA6">
              <w:t>Stability past</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DB99725" w14:textId="77777777" w:rsidR="00857BA6" w:rsidRPr="00857BA6" w:rsidRDefault="00857BA6" w:rsidP="00857BA6">
            <w:r w:rsidRPr="00857BA6">
              <w:t>Now, here’s a question for you: Margaret is 8 years old.</w:t>
            </w:r>
          </w:p>
          <w:p w14:paraId="03E84D3F" w14:textId="77777777" w:rsidR="00857BA6" w:rsidRPr="00857BA6" w:rsidRDefault="00857BA6" w:rsidP="00857BA6">
            <w:r w:rsidRPr="00857BA6">
              <w:t>Do you think she liked to eat gooseberries when she was 4 years old? (Y/N)</w:t>
            </w:r>
          </w:p>
        </w:tc>
      </w:tr>
      <w:tr w:rsidR="00857BA6" w:rsidRPr="00857BA6" w14:paraId="2A7F6352" w14:textId="77777777" w:rsidTr="00857BA6">
        <w:trPr>
          <w:trHeight w:val="61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41F1BC7D" w14:textId="77777777" w:rsidR="00857BA6" w:rsidRPr="00857BA6" w:rsidRDefault="00857BA6" w:rsidP="00857BA6">
            <w:r w:rsidRPr="00857BA6">
              <w:t>Stability future</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1D8F016" w14:textId="77777777" w:rsidR="00857BA6" w:rsidRPr="00857BA6" w:rsidRDefault="00857BA6" w:rsidP="00857BA6">
            <w:r w:rsidRPr="00857BA6">
              <w:t>Do you think she will always like to eat gooseberries? (Y/N)</w:t>
            </w:r>
          </w:p>
        </w:tc>
      </w:tr>
      <w:tr w:rsidR="00857BA6" w:rsidRPr="00857BA6" w14:paraId="20361F4D" w14:textId="77777777" w:rsidTr="00857BA6">
        <w:trPr>
          <w:trHeight w:val="561"/>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41206D8" w14:textId="77777777" w:rsidR="00857BA6" w:rsidRPr="00857BA6" w:rsidRDefault="00857BA6" w:rsidP="00857BA6">
            <w:r w:rsidRPr="00857BA6">
              <w:t xml:space="preserve">Innateness stop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29D864D" w14:textId="77777777" w:rsidR="00857BA6" w:rsidRPr="00857BA6" w:rsidRDefault="00857BA6" w:rsidP="00857BA6">
            <w:r w:rsidRPr="00857BA6">
              <w:t>Would Margaret stop liking to eat gooseberries if her family tried to stop her from eating gooseberries? (Y/N)</w:t>
            </w:r>
          </w:p>
        </w:tc>
      </w:tr>
      <w:tr w:rsidR="00857BA6" w:rsidRPr="00857BA6" w14:paraId="6384E30D"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575B9308" w14:textId="77777777" w:rsidR="00857BA6" w:rsidRPr="00857BA6" w:rsidRDefault="00857BA6" w:rsidP="00857BA6">
            <w:r w:rsidRPr="00857BA6">
              <w:t xml:space="preserve">Innateness switch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F246D60" w14:textId="77777777" w:rsidR="00857BA6" w:rsidRPr="00857BA6" w:rsidRDefault="00857BA6" w:rsidP="00857BA6">
            <w:r w:rsidRPr="00857BA6">
              <w:t>Would Margaret like to eat gooseberries if she grew up in a family where no one liked to eat gooseberries? (Y/N)</w:t>
            </w:r>
          </w:p>
        </w:tc>
      </w:tr>
      <w:tr w:rsidR="00857BA6" w:rsidRPr="00857BA6" w14:paraId="01E78E29"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C074834" w14:textId="77777777" w:rsidR="00857BA6" w:rsidRPr="00857BA6" w:rsidRDefault="00857BA6" w:rsidP="00857BA6">
            <w:r w:rsidRPr="00857BA6">
              <w:t>Inductive potential</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3E69F4F7" w14:textId="77777777" w:rsidR="00857BA6" w:rsidRPr="00857BA6" w:rsidRDefault="00857BA6" w:rsidP="00857BA6">
            <w:r w:rsidRPr="00857BA6">
              <w:t>Do you think “just this girl,” “a few girls,” or “a whole lot of girls” like to eat gooseberries? (3-point)</w:t>
            </w:r>
          </w:p>
        </w:tc>
      </w:tr>
    </w:tbl>
    <w:p w14:paraId="0AA9F640" w14:textId="609534F2" w:rsidR="00857BA6" w:rsidRPr="004569C2" w:rsidRDefault="004569C2" w:rsidP="00857BA6">
      <w:r>
        <w:rPr>
          <w:i/>
        </w:rPr>
        <w:t xml:space="preserve">Figure 1. </w:t>
      </w:r>
      <w:r w:rsidR="00C72C5A">
        <w:t xml:space="preserve">The 5 canonical essentialism measures used in </w:t>
      </w:r>
      <w:proofErr w:type="spellStart"/>
      <w:r w:rsidR="00C72C5A">
        <w:t>Muradoglu</w:t>
      </w:r>
      <w:proofErr w:type="spellEnd"/>
      <w:r w:rsidR="00C72C5A">
        <w:t xml:space="preserve"> et al, 2019. </w:t>
      </w:r>
    </w:p>
    <w:p w14:paraId="0BA41E9F" w14:textId="77777777" w:rsidR="00F874A5" w:rsidRDefault="00F874A5" w:rsidP="00454E0B">
      <w:pPr>
        <w:ind w:firstLine="720"/>
      </w:pPr>
    </w:p>
    <w:p w14:paraId="238B71C2" w14:textId="4A5FFCE9" w:rsidR="00EA7CB6" w:rsidRDefault="003A249D" w:rsidP="00454E0B">
      <w:pPr>
        <w:ind w:firstLine="720"/>
      </w:pPr>
      <w:r>
        <w:t xml:space="preserve">In the first study about animal categories, there was </w:t>
      </w:r>
      <w:r w:rsidR="00446F43">
        <w:t>the hypothesized</w:t>
      </w:r>
      <w:r>
        <w:t xml:space="preserve"> main effect of explanation, such that 5 and 6-year-olds who heard the formal explanation had higher measures of essentialism than those who heard the control statement</w:t>
      </w:r>
      <w:r w:rsidR="009D4147">
        <w:t xml:space="preserve"> (Figure 2)</w:t>
      </w:r>
      <w:r>
        <w:t xml:space="preserve">. </w:t>
      </w:r>
      <w:r w:rsidR="00F775BE">
        <w:t xml:space="preserve">In the second study about gender, </w:t>
      </w:r>
      <w:r w:rsidR="00815A09">
        <w:t>there was no main effect of ex</w:t>
      </w:r>
      <w:r w:rsidR="00FB0064">
        <w:t>planation</w:t>
      </w:r>
      <w:r w:rsidR="00CA2C46">
        <w:t xml:space="preserve">, contrary to </w:t>
      </w:r>
      <w:r w:rsidR="00EB1B07">
        <w:t>predictions</w:t>
      </w:r>
      <w:r w:rsidR="00E31686">
        <w:t xml:space="preserve"> (Figure </w:t>
      </w:r>
      <w:r w:rsidR="00B733F3">
        <w:t>2</w:t>
      </w:r>
      <w:r w:rsidR="00E31686">
        <w:t>)</w:t>
      </w:r>
      <w:r w:rsidR="00FB0064">
        <w:t>. There was an unanticipated interaction between explanation and age, such that the 6-year-olds who heard the formal explanation had higher essentialism measures than the 6-year-olds who heard the control statement</w:t>
      </w:r>
      <w:r w:rsidR="00D97897">
        <w:t xml:space="preserve">, and the 5-year-olds had the same measure of essentialism </w:t>
      </w:r>
      <w:r w:rsidR="00BD727A">
        <w:t xml:space="preserve">for both explanations. </w:t>
      </w:r>
      <w:proofErr w:type="spellStart"/>
      <w:r w:rsidR="00BD727A">
        <w:t>Muradoglu</w:t>
      </w:r>
      <w:proofErr w:type="spellEnd"/>
      <w:r w:rsidR="00BD727A">
        <w:t xml:space="preserve"> et al conclude that formal explanations</w:t>
      </w:r>
      <w:r w:rsidR="00884C3D">
        <w:t xml:space="preserve"> may be a cue for e</w:t>
      </w:r>
      <w:r w:rsidR="00335B0A">
        <w:t>ssentialism at age 5 for animal categories</w:t>
      </w:r>
      <w:r w:rsidR="00884C3D">
        <w:t xml:space="preserve"> and starting at age 6 for gender. </w:t>
      </w:r>
    </w:p>
    <w:p w14:paraId="00294B7C" w14:textId="77777777" w:rsidR="00EA7CB6" w:rsidRDefault="00EA7CB6">
      <w:pPr>
        <w:spacing w:line="259" w:lineRule="auto"/>
        <w:contextualSpacing w:val="0"/>
      </w:pPr>
      <w:r>
        <w:br w:type="page"/>
      </w:r>
    </w:p>
    <w:p w14:paraId="77CA14DE" w14:textId="7E481650" w:rsidR="004466E2" w:rsidRDefault="00EA7CB6" w:rsidP="00B733F3">
      <w:r w:rsidRPr="007A51DA">
        <w:rPr>
          <w:b/>
          <w:noProof/>
        </w:rPr>
        <w:lastRenderedPageBreak/>
        <w:drawing>
          <wp:anchor distT="0" distB="0" distL="114300" distR="114300" simplePos="0" relativeHeight="251660288" behindDoc="0" locked="0" layoutInCell="1" allowOverlap="1" wp14:anchorId="5823AE56" wp14:editId="2AAE34A0">
            <wp:simplePos x="0" y="0"/>
            <wp:positionH relativeFrom="column">
              <wp:posOffset>-415925</wp:posOffset>
            </wp:positionH>
            <wp:positionV relativeFrom="paragraph">
              <wp:posOffset>0</wp:posOffset>
            </wp:positionV>
            <wp:extent cx="3077845" cy="2374900"/>
            <wp:effectExtent l="0" t="0" r="8255" b="6350"/>
            <wp:wrapTopAndBottom/>
            <wp:docPr id="5" name="Picture 4">
              <a:extLst xmlns:a="http://schemas.openxmlformats.org/drawingml/2006/main">
                <a:ext uri="{FF2B5EF4-FFF2-40B4-BE49-F238E27FC236}">
                  <a16:creationId xmlns:a16="http://schemas.microsoft.com/office/drawing/2014/main" id="{C5E43116-93EF-4690-820C-A469E051C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E43116-93EF-4690-820C-A469E051CB6C}"/>
                        </a:ext>
                      </a:extLst>
                    </pic:cNvPr>
                    <pic:cNvPicPr>
                      <a:picLocks noChangeAspect="1"/>
                    </pic:cNvPicPr>
                  </pic:nvPicPr>
                  <pic:blipFill rotWithShape="1">
                    <a:blip r:embed="rId11"/>
                    <a:srcRect r="25316"/>
                    <a:stretch/>
                  </pic:blipFill>
                  <pic:spPr>
                    <a:xfrm>
                      <a:off x="0" y="0"/>
                      <a:ext cx="3077845" cy="2374900"/>
                    </a:xfrm>
                    <a:prstGeom prst="rect">
                      <a:avLst/>
                    </a:prstGeom>
                  </pic:spPr>
                </pic:pic>
              </a:graphicData>
            </a:graphic>
            <wp14:sizeRelH relativeFrom="margin">
              <wp14:pctWidth>0</wp14:pctWidth>
            </wp14:sizeRelH>
            <wp14:sizeRelV relativeFrom="margin">
              <wp14:pctHeight>0</wp14:pctHeight>
            </wp14:sizeRelV>
          </wp:anchor>
        </w:drawing>
      </w:r>
      <w:r w:rsidRPr="007A51DA">
        <w:rPr>
          <w:b/>
          <w:noProof/>
        </w:rPr>
        <w:drawing>
          <wp:anchor distT="0" distB="0" distL="114300" distR="114300" simplePos="0" relativeHeight="251659264" behindDoc="0" locked="0" layoutInCell="1" allowOverlap="1" wp14:anchorId="002D2557" wp14:editId="3AE2D265">
            <wp:simplePos x="0" y="0"/>
            <wp:positionH relativeFrom="column">
              <wp:posOffset>2670175</wp:posOffset>
            </wp:positionH>
            <wp:positionV relativeFrom="paragraph">
              <wp:posOffset>47625</wp:posOffset>
            </wp:positionV>
            <wp:extent cx="3733800" cy="2232660"/>
            <wp:effectExtent l="0" t="0" r="0" b="0"/>
            <wp:wrapTopAndBottom/>
            <wp:docPr id="21" name="Picture 20" descr="A close up of a map&#10;&#10;Description automatically generated">
              <a:extLst xmlns:a="http://schemas.openxmlformats.org/drawingml/2006/main">
                <a:ext uri="{FF2B5EF4-FFF2-40B4-BE49-F238E27FC236}">
                  <a16:creationId xmlns:a16="http://schemas.microsoft.com/office/drawing/2014/main" id="{9FE72ECB-D8D1-406D-A837-77D5E85D6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lose up of a map&#10;&#10;Description automatically generated">
                      <a:extLst>
                        <a:ext uri="{FF2B5EF4-FFF2-40B4-BE49-F238E27FC236}">
                          <a16:creationId xmlns:a16="http://schemas.microsoft.com/office/drawing/2014/main" id="{9FE72ECB-D8D1-406D-A837-77D5E85D6CD2}"/>
                        </a:ext>
                      </a:extLst>
                    </pic:cNvPr>
                    <pic:cNvPicPr>
                      <a:picLocks noChangeAspect="1"/>
                    </pic:cNvPicPr>
                  </pic:nvPicPr>
                  <pic:blipFill rotWithShape="1">
                    <a:blip r:embed="rId12">
                      <a:alphaModFix/>
                    </a:blip>
                    <a:srcRect r="8804"/>
                    <a:stretch/>
                  </pic:blipFill>
                  <pic:spPr>
                    <a:xfrm>
                      <a:off x="0" y="0"/>
                      <a:ext cx="3733800" cy="2232660"/>
                    </a:xfrm>
                    <a:prstGeom prst="rect">
                      <a:avLst/>
                    </a:prstGeom>
                  </pic:spPr>
                </pic:pic>
              </a:graphicData>
            </a:graphic>
            <wp14:sizeRelH relativeFrom="margin">
              <wp14:pctWidth>0</wp14:pctWidth>
            </wp14:sizeRelH>
            <wp14:sizeRelV relativeFrom="margin">
              <wp14:pctHeight>0</wp14:pctHeight>
            </wp14:sizeRelV>
          </wp:anchor>
        </w:drawing>
      </w:r>
      <w:r w:rsidR="00B733F3" w:rsidRPr="007A51DA">
        <w:rPr>
          <w:b/>
        </w:rPr>
        <w:t>Figure 2</w:t>
      </w:r>
      <w:r w:rsidR="002E3F0B" w:rsidRPr="007A51DA">
        <w:rPr>
          <w:b/>
        </w:rPr>
        <w:t>.</w:t>
      </w:r>
      <w:r w:rsidR="002E3F0B">
        <w:t xml:space="preserve"> The results from </w:t>
      </w:r>
      <w:proofErr w:type="spellStart"/>
      <w:r w:rsidR="002E3F0B">
        <w:t>Muradoglu</w:t>
      </w:r>
      <w:proofErr w:type="spellEnd"/>
      <w:r w:rsidR="002E3F0B">
        <w:t xml:space="preserve"> et al, 2019</w:t>
      </w:r>
      <w:r w:rsidR="00B42176">
        <w:t xml:space="preserve"> for left, animal categories, and right, gender.  </w:t>
      </w:r>
    </w:p>
    <w:p w14:paraId="461AFFA3" w14:textId="77777777" w:rsidR="00A35E52" w:rsidRDefault="00A35E52" w:rsidP="004466E2">
      <w:pPr>
        <w:ind w:firstLine="720"/>
      </w:pPr>
    </w:p>
    <w:p w14:paraId="24B57D20" w14:textId="7E738DBE" w:rsidR="00397C94" w:rsidRDefault="00FE0EC0" w:rsidP="004466E2">
      <w:pPr>
        <w:ind w:firstLine="720"/>
      </w:pPr>
      <w:r w:rsidRPr="001B3FB5">
        <w:t xml:space="preserve">Previous </w:t>
      </w:r>
      <w:r w:rsidR="00484E1C">
        <w:t xml:space="preserve">work on formal explanations have focused on </w:t>
      </w:r>
      <w:r w:rsidR="00913A2A">
        <w:t xml:space="preserve">linking </w:t>
      </w:r>
      <w:r w:rsidRPr="001B3FB5">
        <w:t>formal explanations</w:t>
      </w:r>
      <w:r w:rsidR="00913A2A">
        <w:t xml:space="preserve"> to an essentialist construal of a category, perhaps because </w:t>
      </w:r>
      <w:r w:rsidR="004466E2">
        <w:t xml:space="preserve">formal explanations </w:t>
      </w:r>
      <w:r w:rsidR="00021B44">
        <w:t xml:space="preserve">suggest that </w:t>
      </w:r>
      <w:r w:rsidR="00021B44" w:rsidRPr="00021B44">
        <w:t>there is something inherent about being a category member that gives rise to the property</w:t>
      </w:r>
      <w:r w:rsidR="00F3158B">
        <w:t xml:space="preserve"> (</w:t>
      </w:r>
      <w:r w:rsidR="00F3158B" w:rsidRPr="006C399B">
        <w:t xml:space="preserve">Gelman, </w:t>
      </w:r>
      <w:proofErr w:type="spellStart"/>
      <w:r w:rsidR="00F3158B" w:rsidRPr="006C399B">
        <w:t>Cimpian</w:t>
      </w:r>
      <w:proofErr w:type="spellEnd"/>
      <w:r w:rsidR="00F3158B" w:rsidRPr="006C399B">
        <w:t>, Roberts, 2018</w:t>
      </w:r>
      <w:r w:rsidR="00B9124E">
        <w:t>)</w:t>
      </w:r>
      <w:r w:rsidR="00D40D5A">
        <w:t>.</w:t>
      </w:r>
    </w:p>
    <w:p w14:paraId="438C4332" w14:textId="76FAAC9A" w:rsidR="00F01635" w:rsidRDefault="00F01635" w:rsidP="00F01635"/>
    <w:p w14:paraId="09BC8F2D" w14:textId="1E078A81" w:rsidR="00F01635" w:rsidRPr="00F01635" w:rsidRDefault="004D60E4" w:rsidP="00F01635">
      <w:pPr>
        <w:rPr>
          <w:i/>
        </w:rPr>
      </w:pPr>
      <w:r>
        <w:rPr>
          <w:i/>
        </w:rPr>
        <w:t>Two interpretations of formal explanations</w:t>
      </w:r>
    </w:p>
    <w:p w14:paraId="53A838F7" w14:textId="14A928A9" w:rsidR="009610C0" w:rsidRDefault="009610C0" w:rsidP="001C07FE">
      <w:pPr>
        <w:ind w:firstLine="720"/>
      </w:pPr>
      <w:r>
        <w:t xml:space="preserve">Contrary to previous work, I will argue here that formal explanations </w:t>
      </w:r>
      <w:r w:rsidR="004948D5">
        <w:t xml:space="preserve">actually present an ambiguity, such that they can be subject to an essentialist interpretation or a social-structural interpretation. </w:t>
      </w:r>
      <w:r w:rsidR="0046216C">
        <w:t xml:space="preserve">In particular, when </w:t>
      </w:r>
      <w:r w:rsidR="00A43BC5">
        <w:t xml:space="preserve">appropriate information about the social-structural context is available, we may </w:t>
      </w:r>
      <w:r w:rsidR="00990799">
        <w:t>produce and interpret formal explanations in</w:t>
      </w:r>
      <w:r w:rsidR="000842C0">
        <w:t xml:space="preserve"> </w:t>
      </w:r>
      <w:r w:rsidR="00990799">
        <w:t>social-structural</w:t>
      </w:r>
      <w:r w:rsidR="000842C0">
        <w:t xml:space="preserve"> terms</w:t>
      </w:r>
      <w:r w:rsidR="00290D8C">
        <w:t xml:space="preserve">. </w:t>
      </w:r>
    </w:p>
    <w:p w14:paraId="62B401DB" w14:textId="77777777" w:rsidR="00DE773E" w:rsidRDefault="007300FA" w:rsidP="001C07FE">
      <w:pPr>
        <w:ind w:firstLine="720"/>
      </w:pPr>
      <w:r>
        <w:t>Intuitively, we can consider</w:t>
      </w:r>
      <w:r w:rsidR="00D84600">
        <w:t xml:space="preserve"> </w:t>
      </w:r>
      <w:r>
        <w:t xml:space="preserve">formal explanations that </w:t>
      </w:r>
      <w:r w:rsidR="00D84600">
        <w:t xml:space="preserve">sound natural and </w:t>
      </w:r>
      <w:proofErr w:type="spellStart"/>
      <w:r w:rsidR="00D84600">
        <w:t>felicitious</w:t>
      </w:r>
      <w:proofErr w:type="spellEnd"/>
      <w:r w:rsidR="00D84600">
        <w:t xml:space="preserve">, yet </w:t>
      </w:r>
      <w:r>
        <w:t>do not seem to yield an essentialist interpretation</w:t>
      </w:r>
      <w:r w:rsidR="004466E2">
        <w:t xml:space="preserve">. </w:t>
      </w:r>
      <w:r w:rsidR="00DE773E">
        <w:t>Consider the following formal explanations:</w:t>
      </w:r>
    </w:p>
    <w:p w14:paraId="6F7AE0A2" w14:textId="77777777" w:rsidR="00F6375B" w:rsidRDefault="008C018C" w:rsidP="001C07FE">
      <w:pPr>
        <w:ind w:firstLine="720"/>
      </w:pPr>
      <w:r>
        <w:t>Spot can’t enter the cafeteria because Spot is a dog</w:t>
      </w:r>
      <w:r w:rsidR="00F6375B">
        <w:t>.</w:t>
      </w:r>
    </w:p>
    <w:p w14:paraId="7D2C0659" w14:textId="2E5E2AC6" w:rsidR="00A86043" w:rsidRDefault="00FE0EC0" w:rsidP="001C07FE">
      <w:pPr>
        <w:ind w:firstLine="720"/>
      </w:pPr>
      <w:r w:rsidRPr="001B3FB5">
        <w:t>I walk in groups late at night because I’m a woman</w:t>
      </w:r>
      <w:r w:rsidR="00A86043">
        <w:t>.</w:t>
      </w:r>
    </w:p>
    <w:p w14:paraId="6D9BB842" w14:textId="696109E1" w:rsidR="00BE58B0" w:rsidRDefault="00BE58B0" w:rsidP="001C07FE">
      <w:pPr>
        <w:ind w:firstLine="720"/>
      </w:pPr>
      <w:r w:rsidRPr="00BE58B0">
        <w:t>Rosa Parks couldn’t sit in the front of the bus because she was black</w:t>
      </w:r>
      <w:r w:rsidR="00117A19">
        <w:t>.</w:t>
      </w:r>
    </w:p>
    <w:p w14:paraId="05FE3100" w14:textId="0EF8EB9D" w:rsidR="00B02614" w:rsidRDefault="00117A19" w:rsidP="00B02614">
      <w:r>
        <w:t xml:space="preserve">These </w:t>
      </w:r>
      <w:r w:rsidR="00ED13A0">
        <w:t xml:space="preserve">formal explanations that sound </w:t>
      </w:r>
      <w:r w:rsidR="00222189">
        <w:t>natural</w:t>
      </w:r>
      <w:r w:rsidR="006C05A7">
        <w:t xml:space="preserve"> and felicitous</w:t>
      </w:r>
      <w:r w:rsidR="00222189">
        <w:t xml:space="preserve">, yet we </w:t>
      </w:r>
      <w:r w:rsidR="0062011E">
        <w:t xml:space="preserve">do not infer that there is something intrinsic about being a </w:t>
      </w:r>
      <w:r w:rsidR="00362B6C">
        <w:t>dog</w:t>
      </w:r>
      <w:r w:rsidR="0062011E">
        <w:t xml:space="preserve"> that</w:t>
      </w:r>
      <w:r w:rsidR="00362B6C">
        <w:t xml:space="preserve"> prevents Spot from </w:t>
      </w:r>
      <w:commentRangeStart w:id="16"/>
      <w:r w:rsidR="00362B6C" w:rsidRPr="00A22EC7">
        <w:rPr>
          <w:highlight w:val="yellow"/>
          <w:rPrChange w:id="17" w:author="Ellen M Markman" w:date="2019-05-28T14:23:00Z">
            <w:rPr/>
          </w:rPrChange>
        </w:rPr>
        <w:t>physically</w:t>
      </w:r>
      <w:commentRangeEnd w:id="16"/>
      <w:r w:rsidR="00A22EC7">
        <w:rPr>
          <w:rStyle w:val="CommentReference"/>
        </w:rPr>
        <w:commentReference w:id="16"/>
      </w:r>
      <w:r w:rsidR="00362B6C">
        <w:t xml:space="preserve"> entering a cafeteria</w:t>
      </w:r>
      <w:r w:rsidR="0062011E">
        <w:t xml:space="preserve">, or </w:t>
      </w:r>
      <w:r w:rsidR="00C12D3B">
        <w:t xml:space="preserve">something intrinsic about </w:t>
      </w:r>
      <w:r w:rsidR="000B5494">
        <w:t>being a woman</w:t>
      </w:r>
      <w:r w:rsidR="0062011E">
        <w:t xml:space="preserve"> </w:t>
      </w:r>
      <w:r w:rsidR="000B5494">
        <w:t xml:space="preserve">that causes </w:t>
      </w:r>
      <w:r w:rsidR="0062011E">
        <w:t>the speaker to walk in grou</w:t>
      </w:r>
      <w:r w:rsidR="00826005">
        <w:t>ps late at night</w:t>
      </w:r>
      <w:r w:rsidR="000B5494">
        <w:t>, or something intrinsic about being black that prevents Rosa Parks from sitting at the front of the bus</w:t>
      </w:r>
      <w:r w:rsidR="00826005">
        <w:t xml:space="preserve">. Rather, these </w:t>
      </w:r>
      <w:r w:rsidR="00131049">
        <w:t xml:space="preserve">examples of </w:t>
      </w:r>
      <w:r w:rsidR="00826005">
        <w:t xml:space="preserve">formal explanations </w:t>
      </w:r>
      <w:r w:rsidR="009A47C9">
        <w:t>point to</w:t>
      </w:r>
      <w:r w:rsidR="00826005">
        <w:t xml:space="preserve"> </w:t>
      </w:r>
      <w:r w:rsidR="00826005">
        <w:rPr>
          <w:i/>
        </w:rPr>
        <w:t>structural factors</w:t>
      </w:r>
      <w:r w:rsidR="00826005">
        <w:t xml:space="preserve"> at play. Structural factors are </w:t>
      </w:r>
      <w:r w:rsidR="00FE0EC0" w:rsidRPr="001B3FB5">
        <w:t>stable extrinsic factors that act on a category by virtue of where the category is situated within a larger structure</w:t>
      </w:r>
      <w:r w:rsidR="00826005">
        <w:t xml:space="preserve"> (</w:t>
      </w:r>
      <w:proofErr w:type="spellStart"/>
      <w:r w:rsidR="00826005" w:rsidRPr="006552FD">
        <w:t>Haslanger</w:t>
      </w:r>
      <w:proofErr w:type="spellEnd"/>
      <w:r w:rsidR="00826005" w:rsidRPr="006552FD">
        <w:t>, 2016</w:t>
      </w:r>
      <w:r w:rsidR="00826005">
        <w:t xml:space="preserve">). </w:t>
      </w:r>
      <w:r w:rsidR="001C07FE">
        <w:t xml:space="preserve">For an example, </w:t>
      </w:r>
      <w:r w:rsidR="00994881">
        <w:t xml:space="preserve">dogs are situated within a human society that would prefer that nonhuman animals stay separate from human eating spaces, women are situated within a </w:t>
      </w:r>
      <w:r w:rsidR="00635195">
        <w:t xml:space="preserve">social context of gender-based violence, and </w:t>
      </w:r>
      <w:r w:rsidR="00B15BA0">
        <w:t xml:space="preserve">African-Americans like Rosa Parks were situated within a historical context of Jim Crow laws. </w:t>
      </w:r>
      <w:r w:rsidR="00966D1D">
        <w:t>T</w:t>
      </w:r>
      <w:r w:rsidR="001C07FE">
        <w:t xml:space="preserve">hese formal explanations highlight </w:t>
      </w:r>
      <w:r w:rsidR="00EC0E42">
        <w:t>stable social forces that act on a category</w:t>
      </w:r>
      <w:r w:rsidR="009C468F">
        <w:t>,</w:t>
      </w:r>
      <w:r w:rsidR="001C07FE">
        <w:t xml:space="preserve"> due to </w:t>
      </w:r>
      <w:r w:rsidR="009C468F">
        <w:t xml:space="preserve">the position that that category </w:t>
      </w:r>
      <w:r w:rsidR="001C07FE">
        <w:t>occup</w:t>
      </w:r>
      <w:r w:rsidR="009C468F">
        <w:t xml:space="preserve">ies </w:t>
      </w:r>
      <w:r w:rsidR="001C07FE">
        <w:t>in</w:t>
      </w:r>
      <w:r w:rsidR="009C468F">
        <w:t xml:space="preserve"> a </w:t>
      </w:r>
      <w:r w:rsidR="009C468F" w:rsidRPr="00A22EC7">
        <w:rPr>
          <w:highlight w:val="yellow"/>
          <w:rPrChange w:id="18" w:author="Ellen M Markman" w:date="2019-05-28T14:25:00Z">
            <w:rPr/>
          </w:rPrChange>
        </w:rPr>
        <w:t>larger</w:t>
      </w:r>
      <w:r w:rsidR="009C468F">
        <w:t xml:space="preserve"> social structure</w:t>
      </w:r>
      <w:r w:rsidR="001C07FE">
        <w:t xml:space="preserve">, rather than something inherent </w:t>
      </w:r>
      <w:commentRangeStart w:id="19"/>
      <w:r w:rsidR="001C07FE">
        <w:t>or</w:t>
      </w:r>
      <w:commentRangeEnd w:id="19"/>
      <w:r w:rsidR="00A22EC7">
        <w:rPr>
          <w:rStyle w:val="CommentReference"/>
        </w:rPr>
        <w:commentReference w:id="19"/>
      </w:r>
      <w:r w:rsidR="001C07FE">
        <w:t xml:space="preserve"> essential about </w:t>
      </w:r>
      <w:r w:rsidR="00A4370D">
        <w:lastRenderedPageBreak/>
        <w:t>the category itself</w:t>
      </w:r>
      <w:r w:rsidR="001C07FE">
        <w:t xml:space="preserve">. </w:t>
      </w:r>
      <w:r w:rsidR="00545DBE">
        <w:t xml:space="preserve">To return to </w:t>
      </w:r>
      <w:proofErr w:type="spellStart"/>
      <w:r w:rsidR="00545DBE">
        <w:t>Prasada</w:t>
      </w:r>
      <w:proofErr w:type="spellEnd"/>
      <w:r w:rsidR="00545DBE">
        <w:t xml:space="preserve"> &amp; Dillingham’s proposal</w:t>
      </w:r>
      <w:r w:rsidR="00FD382A">
        <w:t xml:space="preserve"> for what makes for a felicitous formal explanation</w:t>
      </w:r>
      <w:r w:rsidR="00545DBE">
        <w:t xml:space="preserve">, </w:t>
      </w:r>
      <w:r w:rsidR="00E97206">
        <w:t xml:space="preserve">these formal explanations may sound </w:t>
      </w:r>
      <w:r w:rsidR="00AB2B37">
        <w:t>felicitous</w:t>
      </w:r>
      <w:r w:rsidR="00E97206">
        <w:t xml:space="preserve"> to us because the social experience of being a member of a category </w:t>
      </w:r>
      <w:r w:rsidR="005D4E93">
        <w:t xml:space="preserve">can be part of what it means to be a category member. For an example, </w:t>
      </w:r>
      <w:r w:rsidR="00813B1B">
        <w:t>the social experience of being a woman can be part of what it means to be a woman.</w:t>
      </w:r>
      <w:r w:rsidR="00F01635">
        <w:t xml:space="preserve"> </w:t>
      </w:r>
      <w:r w:rsidR="00B02614" w:rsidRPr="00B02614">
        <w:t xml:space="preserve">More broadly, the social context that is confounded with category membership </w:t>
      </w:r>
      <w:r w:rsidR="005A7DE0">
        <w:t>can become</w:t>
      </w:r>
      <w:r w:rsidR="00B02614" w:rsidRPr="00B02614">
        <w:t xml:space="preserve"> integrated into what it means to be a category member.</w:t>
      </w:r>
      <w:r w:rsidR="00567F3F">
        <w:t xml:space="preserve"> </w:t>
      </w:r>
      <w:r w:rsidR="00AC2E4F">
        <w:t>From these explanation</w:t>
      </w:r>
      <w:r w:rsidR="004963C6">
        <w:t>s</w:t>
      </w:r>
      <w:r w:rsidR="00B02614" w:rsidRPr="00B02614">
        <w:t xml:space="preserve">, it </w:t>
      </w:r>
      <w:r w:rsidR="007039BB">
        <w:t xml:space="preserve">is </w:t>
      </w:r>
      <w:r w:rsidR="00B02614" w:rsidRPr="00B02614">
        <w:t xml:space="preserve">plausible that </w:t>
      </w:r>
      <w:r w:rsidR="00BC3223">
        <w:t>f</w:t>
      </w:r>
      <w:r w:rsidR="00C35376">
        <w:t>ormal explanations could be interpreted as an expression of structural factors acting on a category, rather than something inherent or essential about a category.</w:t>
      </w:r>
      <w:r w:rsidR="00FF5328">
        <w:t xml:space="preserve"> In other words,</w:t>
      </w:r>
      <w:r w:rsidR="00C35376">
        <w:t xml:space="preserve"> </w:t>
      </w:r>
      <w:r w:rsidR="00B02614" w:rsidRPr="00B02614">
        <w:t>formal explanations could have a viable social-structural, rather than essentialist, interpretation.</w:t>
      </w:r>
      <w:r w:rsidR="003C42FD" w:rsidRPr="003C42FD">
        <w:t xml:space="preserve"> </w:t>
      </w:r>
    </w:p>
    <w:p w14:paraId="049BA1CA" w14:textId="34428E86" w:rsidR="00470F89" w:rsidRDefault="00470F89" w:rsidP="001C07FE">
      <w:pPr>
        <w:ind w:firstLine="720"/>
      </w:pPr>
      <w:r>
        <w:t xml:space="preserve">Can the presence of </w:t>
      </w:r>
      <w:r w:rsidR="00570692">
        <w:t xml:space="preserve">structural factors in the context block an essentialist interpretation of </w:t>
      </w:r>
      <w:commentRangeStart w:id="20"/>
      <w:r>
        <w:t>a</w:t>
      </w:r>
      <w:commentRangeEnd w:id="20"/>
      <w:r w:rsidR="00A22EC7">
        <w:rPr>
          <w:rStyle w:val="CommentReference"/>
        </w:rPr>
        <w:commentReference w:id="20"/>
      </w:r>
      <w:r>
        <w:t xml:space="preserve"> formal explanation</w:t>
      </w:r>
      <w:r w:rsidR="00DB682C">
        <w:t>, and promote a social-structural interpretation instead</w:t>
      </w:r>
      <w:r>
        <w:t xml:space="preserve">? </w:t>
      </w:r>
      <w:r w:rsidR="00480B02">
        <w:t xml:space="preserve">A study that could address this question would manipulate the presence of structural factors in the situation and examine whether that modulates the effect of formal explanations on essentialism. In other words, the study would be a 2x2 study with </w:t>
      </w:r>
      <w:r w:rsidR="00A54E83">
        <w:t>two independent variables: the</w:t>
      </w:r>
      <w:r w:rsidR="00480B02">
        <w:t xml:space="preserve"> presence or absence of structural factors</w:t>
      </w:r>
      <w:r w:rsidR="00BB1124">
        <w:t>,</w:t>
      </w:r>
      <w:r w:rsidR="00480B02">
        <w:t xml:space="preserve"> </w:t>
      </w:r>
      <w:r w:rsidR="00CF4372">
        <w:t xml:space="preserve">and </w:t>
      </w:r>
      <w:r w:rsidR="00480B02">
        <w:t xml:space="preserve">a formal explanation or a </w:t>
      </w:r>
      <w:r w:rsidR="00CF4372">
        <w:t xml:space="preserve">control </w:t>
      </w:r>
      <w:r w:rsidR="00A54E83">
        <w:t xml:space="preserve">statement, and </w:t>
      </w:r>
      <w:r w:rsidR="00BB1124">
        <w:t xml:space="preserve">one dependent variable: a measure of essentialism, such as mutability. </w:t>
      </w:r>
      <w:r w:rsidR="00F702A6">
        <w:t xml:space="preserve">If structural factors block the essentialist effects of a formal explanation, </w:t>
      </w:r>
      <w:r w:rsidR="00D73401">
        <w:t xml:space="preserve">the essentialism-boosting effects of hearing a formal explanation should </w:t>
      </w:r>
      <w:r w:rsidR="005E4747">
        <w:t>be observed</w:t>
      </w:r>
      <w:r w:rsidR="00D73401">
        <w:t xml:space="preserve"> in the non-structural condition, but </w:t>
      </w:r>
      <w:r w:rsidR="00C95E9B">
        <w:t>that boost should be decreased, eliminated, or even reversed</w:t>
      </w:r>
      <w:r w:rsidR="00D73401">
        <w:t xml:space="preserve"> in the structural condition. </w:t>
      </w:r>
    </w:p>
    <w:p w14:paraId="549C51B2" w14:textId="21C4CBB0" w:rsidR="00A25CBE" w:rsidRPr="00A25CBE" w:rsidRDefault="007176F0" w:rsidP="00A25CBE">
      <w:pPr>
        <w:ind w:firstLine="720"/>
      </w:pPr>
      <w:r>
        <w:t xml:space="preserve">A study that comes close to </w:t>
      </w:r>
      <w:r w:rsidR="003770BC">
        <w:t xml:space="preserve">but does not directly address the </w:t>
      </w:r>
      <w:r>
        <w:t xml:space="preserve">target question is </w:t>
      </w:r>
      <w:proofErr w:type="spellStart"/>
      <w:r w:rsidR="006E6D9A">
        <w:t>Vasilyeva</w:t>
      </w:r>
      <w:proofErr w:type="spellEnd"/>
      <w:r w:rsidR="006E6D9A">
        <w:t>, Go</w:t>
      </w:r>
      <w:r w:rsidR="00BC6678">
        <w:t xml:space="preserve">pnik, </w:t>
      </w:r>
      <w:proofErr w:type="spellStart"/>
      <w:r w:rsidR="00BC6678">
        <w:t>Lombrozo</w:t>
      </w:r>
      <w:proofErr w:type="spellEnd"/>
      <w:r w:rsidR="0033785D">
        <w:t>,</w:t>
      </w:r>
      <w:r w:rsidR="00BC6678">
        <w:t xml:space="preserve"> 2018. Vasilyeva et al</w:t>
      </w:r>
      <w:r w:rsidR="0033785D">
        <w:t>,</w:t>
      </w:r>
      <w:r w:rsidR="00BC6678">
        <w:t xml:space="preserve"> 2018 </w:t>
      </w:r>
      <w:r w:rsidR="007E5A50">
        <w:t xml:space="preserve">found that </w:t>
      </w:r>
      <w:r w:rsidR="004F70A6">
        <w:t>3 to 6-year-old children</w:t>
      </w:r>
      <w:r w:rsidR="007E5A50">
        <w:t xml:space="preserve"> and adults can reason about structural factors, and that they judge a formal explanation to be equally apt in a situation with structural factors versus </w:t>
      </w:r>
      <w:r w:rsidR="002F1003">
        <w:t xml:space="preserve">in </w:t>
      </w:r>
      <w:r w:rsidR="007E5A50">
        <w:t>a neutral situation without structural factors</w:t>
      </w:r>
      <w:r w:rsidR="002A07E7">
        <w:t xml:space="preserve"> where an essentialist interpretation is more likely.</w:t>
      </w:r>
      <w:r w:rsidR="00842AF6">
        <w:t xml:space="preserve"> The paradigm they used involved a fictional school with gender-segregated classrooms, where students decide </w:t>
      </w:r>
      <w:r w:rsidR="00564A65">
        <w:t>which of two novel</w:t>
      </w:r>
      <w:r w:rsidR="00842AF6">
        <w:t xml:space="preserve"> game</w:t>
      </w:r>
      <w:r w:rsidR="00564A65">
        <w:t>s</w:t>
      </w:r>
      <w:r w:rsidR="00EB0CC5">
        <w:t xml:space="preserve"> – Yellow-Ball or Green-Ball –</w:t>
      </w:r>
      <w:r w:rsidR="00842AF6">
        <w:t xml:space="preserve"> to play at recess by tossing a pebble into one of two buckets in their classroom. In the structural condition, the bucket sizes are skewed between the boys’ classroom and the girls’ classroom,</w:t>
      </w:r>
      <w:r w:rsidR="007752A2">
        <w:t xml:space="preserve"> e.g. the</w:t>
      </w:r>
      <w:r w:rsidR="003F5CD5">
        <w:t xml:space="preserve"> bucket for Yellow-Ball is very big in the girls’ classroom, and the bucket for Green-Ball is very big in the boys’ classroom</w:t>
      </w:r>
      <w:r w:rsidR="00842AF6">
        <w:t xml:space="preserve">. </w:t>
      </w:r>
      <w:r w:rsidR="003F5CD5">
        <w:t xml:space="preserve">This manipulation is meant to </w:t>
      </w:r>
      <w:r w:rsidR="000015AA">
        <w:t xml:space="preserve">suggest that different genders are subject to differential social-structural factors. </w:t>
      </w:r>
      <w:r w:rsidR="00842AF6">
        <w:t xml:space="preserve">In the nonstructural condition, the bucket sizes are equal </w:t>
      </w:r>
      <w:r w:rsidR="00B02166">
        <w:t xml:space="preserve">in each </w:t>
      </w:r>
      <w:r w:rsidR="00842AF6">
        <w:t>classroom</w:t>
      </w:r>
      <w:r w:rsidR="00B02166">
        <w:t xml:space="preserve">, suggesting that different genders are subject to the same social-structural factors. </w:t>
      </w:r>
      <w:r w:rsidR="00710E2B">
        <w:t>Participants in both conditions then saw that m</w:t>
      </w:r>
      <w:r w:rsidR="00EC1422">
        <w:t>ost girls play</w:t>
      </w:r>
      <w:r w:rsidR="00710E2B">
        <w:t xml:space="preserve"> Yellow-Ball</w:t>
      </w:r>
      <w:r w:rsidR="00EC1422">
        <w:t>, and most boys</w:t>
      </w:r>
      <w:r w:rsidR="00710E2B">
        <w:t xml:space="preserve"> play Green-Ball</w:t>
      </w:r>
      <w:r w:rsidR="00EC1422">
        <w:t xml:space="preserve">. </w:t>
      </w:r>
      <w:r w:rsidR="009C146E">
        <w:t xml:space="preserve">For participants in the structural condition, the </w:t>
      </w:r>
      <w:r w:rsidR="00E415D6">
        <w:t xml:space="preserve">structural context </w:t>
      </w:r>
      <w:r w:rsidR="000D125C">
        <w:t>could expla</w:t>
      </w:r>
      <w:r w:rsidR="00E415D6">
        <w:t xml:space="preserve">in </w:t>
      </w:r>
      <w:r w:rsidR="000D125C">
        <w:t>why different genders play different games</w:t>
      </w:r>
      <w:r w:rsidR="00BB4701">
        <w:t xml:space="preserve">, eliminating the need for an essentialist construal. </w:t>
      </w:r>
      <w:r w:rsidR="009F4837">
        <w:t xml:space="preserve">For participants in the nonstructural condition, </w:t>
      </w:r>
      <w:r w:rsidR="001B6BBE">
        <w:t xml:space="preserve">equivalent bucket sizes should suggest that different genders are equally likely to play either game, so </w:t>
      </w:r>
      <w:r w:rsidR="009F4837">
        <w:t>different genders playing different games might be surprising</w:t>
      </w:r>
      <w:r w:rsidR="003E2835">
        <w:t xml:space="preserve">. Previous work </w:t>
      </w:r>
      <w:r w:rsidR="00A25CBE">
        <w:t xml:space="preserve">suggests that </w:t>
      </w:r>
      <w:r w:rsidR="00A25CBE" w:rsidRPr="00A25CBE">
        <w:t xml:space="preserve">given an unrepresentative skewed sample, like the game-playing behavior observed here, children will attribute a preference, so children in nonstructural context may think that different </w:t>
      </w:r>
      <w:r w:rsidR="00A25CBE" w:rsidRPr="00A25CBE">
        <w:lastRenderedPageBreak/>
        <w:t>genders prefer different games (</w:t>
      </w:r>
      <w:proofErr w:type="spellStart"/>
      <w:r w:rsidR="00A25CBE" w:rsidRPr="00A25CBE">
        <w:t>Kushnir</w:t>
      </w:r>
      <w:proofErr w:type="spellEnd"/>
      <w:r w:rsidR="00A25CBE" w:rsidRPr="00A25CBE">
        <w:t>, Xu, Wellman, 2010).</w:t>
      </w:r>
      <w:r w:rsidR="002A1644">
        <w:t xml:space="preserve"> </w:t>
      </w:r>
      <w:r w:rsidR="00557B96">
        <w:t xml:space="preserve">Consequently, the structural context might decrease essentialism, compared to a nonstructural context. </w:t>
      </w:r>
    </w:p>
    <w:p w14:paraId="0ADEC7E4" w14:textId="445081D0" w:rsidR="004C6670" w:rsidRDefault="00090A2A" w:rsidP="000A7C43">
      <w:pPr>
        <w:ind w:firstLine="720"/>
      </w:pPr>
      <w:r>
        <w:t>Vasilyeva et al</w:t>
      </w:r>
      <w:r w:rsidR="000A00E0">
        <w:t>, 2</w:t>
      </w:r>
      <w:r>
        <w:t xml:space="preserve">018 </w:t>
      </w:r>
      <w:r w:rsidR="000A00E0">
        <w:t xml:space="preserve">administered </w:t>
      </w:r>
      <w:r>
        <w:t>a number of</w:t>
      </w:r>
      <w:r w:rsidR="000A00E0">
        <w:t xml:space="preserve"> dependent measures to participants</w:t>
      </w:r>
      <w:r>
        <w:t>, including</w:t>
      </w:r>
      <w:r w:rsidR="00DF7C0E" w:rsidRPr="00DF7C0E">
        <w:t xml:space="preserve"> </w:t>
      </w:r>
      <w:r w:rsidR="00DF7C0E">
        <w:t xml:space="preserve">a mutability task, which is a measure of essentialism (e.g. Suzy’s parents move her to the boys’ classroom – which game do you think Suzy will play?), </w:t>
      </w:r>
      <w:r w:rsidR="0013668F">
        <w:t>and</w:t>
      </w:r>
      <w:r>
        <w:t xml:space="preserve"> a for</w:t>
      </w:r>
      <w:r w:rsidR="003A583B">
        <w:t>mal explanation rating task</w:t>
      </w:r>
      <w:r>
        <w:t>, in which children and adults rated how good of an explanation a formal explanation was (e.g. “Suzy plays Yellow-Ball because Suzy is a girl”</w:t>
      </w:r>
      <w:r w:rsidR="00EB6F76">
        <w:t xml:space="preserve"> Is this a good or a bad explanation?</w:t>
      </w:r>
      <w:r>
        <w:t>)</w:t>
      </w:r>
      <w:r w:rsidR="000A417A">
        <w:t xml:space="preserve">. </w:t>
      </w:r>
      <w:r w:rsidR="0024454E">
        <w:t>For the mutability task, c</w:t>
      </w:r>
      <w:r w:rsidR="00A76B25">
        <w:t xml:space="preserve">hildren and adults </w:t>
      </w:r>
      <w:r w:rsidR="00524DDC">
        <w:t>demonstrated</w:t>
      </w:r>
      <w:r w:rsidR="00A76B25">
        <w:t xml:space="preserve"> higher mutability, that is, lower essentialism, in the structural condition than in the nonstructural condition, which suggests that the presence of structural factors in the situation blocked them from otherwise forming essentialist beliefs about gender. </w:t>
      </w:r>
      <w:r w:rsidR="001162E8">
        <w:t>For the formal explanation rating task,</w:t>
      </w:r>
      <w:r w:rsidR="005C695B">
        <w:t xml:space="preserve"> </w:t>
      </w:r>
      <w:r>
        <w:t xml:space="preserve">children and adults rated the formal explanation as </w:t>
      </w:r>
      <w:r w:rsidR="00E55C68">
        <w:t xml:space="preserve">equally </w:t>
      </w:r>
      <w:r>
        <w:t xml:space="preserve">apt regardless of which </w:t>
      </w:r>
      <w:r w:rsidR="004A7B5B">
        <w:t>context</w:t>
      </w:r>
      <w:r>
        <w:t xml:space="preserve"> they</w:t>
      </w:r>
      <w:r w:rsidR="004A7B5B">
        <w:t xml:space="preserve"> had seen</w:t>
      </w:r>
      <w:r>
        <w:t xml:space="preserve">, </w:t>
      </w:r>
      <w:r w:rsidR="00C56B4A">
        <w:t xml:space="preserve">despite the fact that </w:t>
      </w:r>
      <w:r w:rsidR="009B3F56">
        <w:t xml:space="preserve">participants are adjusting their essentialism relative to the context. </w:t>
      </w:r>
      <w:r w:rsidR="003C602D">
        <w:t xml:space="preserve">This study thus </w:t>
      </w:r>
      <w:r w:rsidR="009601CC">
        <w:t>hint</w:t>
      </w:r>
      <w:r w:rsidR="003C602D">
        <w:t xml:space="preserve">s </w:t>
      </w:r>
      <w:r w:rsidR="007A29F7">
        <w:t xml:space="preserve">at </w:t>
      </w:r>
      <w:r w:rsidR="009601CC">
        <w:t xml:space="preserve">the possibility </w:t>
      </w:r>
      <w:r>
        <w:t xml:space="preserve">that formal explanations may be amenable to a structural rather than </w:t>
      </w:r>
      <w:r w:rsidR="00E521B7">
        <w:t>essentialist</w:t>
      </w:r>
      <w:r>
        <w:t xml:space="preserve"> explanation. </w:t>
      </w:r>
    </w:p>
    <w:p w14:paraId="1FA73598" w14:textId="0ADC9BD1" w:rsidR="00A848AD" w:rsidRDefault="002A5EC7" w:rsidP="00302FCB">
      <w:pPr>
        <w:ind w:firstLine="720"/>
      </w:pPr>
      <w:r>
        <w:t>Vasilyeva et al</w:t>
      </w:r>
      <w:r w:rsidR="0009020E">
        <w:t>,</w:t>
      </w:r>
      <w:r>
        <w:t xml:space="preserve"> 2018 provides an excellent structural versus nonstructural paradigm for addressing </w:t>
      </w:r>
      <w:r w:rsidR="0033356F">
        <w:t xml:space="preserve">the </w:t>
      </w:r>
      <w:r>
        <w:t xml:space="preserve">target question, but does not directly address the issue </w:t>
      </w:r>
      <w:r w:rsidR="008204A4">
        <w:t xml:space="preserve">of whether formal explanations have two available interpretations </w:t>
      </w:r>
      <w:r>
        <w:t xml:space="preserve">for two reasons. </w:t>
      </w:r>
      <w:r w:rsidR="00200B46">
        <w:t>Firstly, Vasilyeva et al</w:t>
      </w:r>
      <w:r w:rsidR="0009020E">
        <w:t>,</w:t>
      </w:r>
      <w:r w:rsidR="00200B46">
        <w:t xml:space="preserve"> 2018 used a formal explanation </w:t>
      </w:r>
      <w:r w:rsidR="00200B46">
        <w:rPr>
          <w:i/>
        </w:rPr>
        <w:t xml:space="preserve">rating </w:t>
      </w:r>
      <w:r w:rsidR="00200B46">
        <w:t xml:space="preserve">task, where children and adults were </w:t>
      </w:r>
      <w:r w:rsidR="003D09D8">
        <w:t>asked to judge a puppet’s</w:t>
      </w:r>
      <w:r w:rsidR="00200B46">
        <w:t xml:space="preserve"> formal explanation </w:t>
      </w:r>
      <w:r w:rsidR="003D09D8">
        <w:t>as a good explanation or not</w:t>
      </w:r>
      <w:r w:rsidR="002C273D">
        <w:t xml:space="preserve">. </w:t>
      </w:r>
      <w:r w:rsidR="00A014A9">
        <w:t>In addition to the uncertainty about how much to trust a 3-year-old’s metalinguistic judgments, t</w:t>
      </w:r>
      <w:r w:rsidR="002C273D">
        <w:t xml:space="preserve">he rating task </w:t>
      </w:r>
      <w:r w:rsidR="00247110">
        <w:t xml:space="preserve">only </w:t>
      </w:r>
      <w:r w:rsidR="002C273D">
        <w:t xml:space="preserve">provides a measure of </w:t>
      </w:r>
      <w:r w:rsidR="001020AD">
        <w:t>how apt the formal explanation is</w:t>
      </w:r>
      <w:r w:rsidR="002C273D">
        <w:t>,</w:t>
      </w:r>
      <w:r w:rsidR="005A700A">
        <w:t xml:space="preserve"> and does not probe how the formal </w:t>
      </w:r>
      <w:r w:rsidR="00DD5C82">
        <w:t>explanation</w:t>
      </w:r>
      <w:r w:rsidR="005A700A">
        <w:t xml:space="preserve"> is being</w:t>
      </w:r>
      <w:r w:rsidR="00DD5C82">
        <w:t xml:space="preserve"> interpreted</w:t>
      </w:r>
      <w:r w:rsidR="004910E3">
        <w:t>.</w:t>
      </w:r>
      <w:r w:rsidR="00392B42">
        <w:t xml:space="preserve"> </w:t>
      </w:r>
      <w:r w:rsidR="00A848AD">
        <w:t>Secondly, Vasilyeva et al 2018 was designed to separately address the questions of how structural situations impact the aptness of a formal explanation, and how structural situations impact essentialism</w:t>
      </w:r>
      <w:r w:rsidR="00302FCB">
        <w:t xml:space="preserve">, but does not provide evidence as to how </w:t>
      </w:r>
      <w:r w:rsidR="00A848AD">
        <w:t>structural situations interact with a formal explanation as to impact essentialism.</w:t>
      </w:r>
      <w:r w:rsidR="00A12495">
        <w:t xml:space="preserve"> This study </w:t>
      </w:r>
      <w:r w:rsidR="003827B4">
        <w:t>takes Vasilyeva et al</w:t>
      </w:r>
      <w:r w:rsidR="003B527F">
        <w:t>,</w:t>
      </w:r>
      <w:r w:rsidR="003827B4">
        <w:t xml:space="preserve"> 2018 as a starting point, but </w:t>
      </w:r>
      <w:r w:rsidR="00A12495">
        <w:t xml:space="preserve">aims to directly address whether structural situations can block the essentialist effects of a formal explanation. </w:t>
      </w:r>
    </w:p>
    <w:p w14:paraId="6CBFD1CC" w14:textId="7C4EE0D5" w:rsidR="00403167" w:rsidRDefault="005F4C11" w:rsidP="0039745E">
      <w:pPr>
        <w:ind w:firstLine="720"/>
      </w:pPr>
      <w:r>
        <w:t>This study adapts the structural versus nonstructural paradigm from Vasilyeva et al</w:t>
      </w:r>
      <w:r w:rsidR="003B527F">
        <w:t>,</w:t>
      </w:r>
      <w:r>
        <w:t xml:space="preserve"> 2018 </w:t>
      </w:r>
      <w:commentRangeStart w:id="21"/>
      <w:r>
        <w:t>and</w:t>
      </w:r>
      <w:commentRangeEnd w:id="21"/>
      <w:r w:rsidR="00A22EC7">
        <w:rPr>
          <w:rStyle w:val="CommentReference"/>
        </w:rPr>
        <w:commentReference w:id="21"/>
      </w:r>
      <w:r>
        <w:t xml:space="preserve"> the formal explanation versus control statement paradigm from </w:t>
      </w:r>
      <w:proofErr w:type="spellStart"/>
      <w:r>
        <w:t>Muradoglu</w:t>
      </w:r>
      <w:proofErr w:type="spellEnd"/>
      <w:r>
        <w:t xml:space="preserve"> et al</w:t>
      </w:r>
      <w:r w:rsidR="003B527F">
        <w:t xml:space="preserve">, 2019 </w:t>
      </w:r>
      <w:r>
        <w:t xml:space="preserve">in order to address whether structural situations can block the essentialism that would typically result from hearing a formal explanation. </w:t>
      </w:r>
      <w:r w:rsidR="00DA50C8">
        <w:t xml:space="preserve">In this study, 5 and 6-year-olds </w:t>
      </w:r>
      <w:r w:rsidR="00172FC0">
        <w:t>were</w:t>
      </w:r>
      <w:r w:rsidR="00DA50C8">
        <w:t xml:space="preserve"> introduced to the same gender-segregated classroom paradigm as from Vasilyeva et al 2018, hear a formal explanation (e.g. “</w:t>
      </w:r>
      <w:r w:rsidR="00EB058A">
        <w:t>She</w:t>
      </w:r>
      <w:r w:rsidR="00DA50C8">
        <w:t xml:space="preserve"> plays Yellow-Ball </w:t>
      </w:r>
      <w:r w:rsidR="00DA50C8" w:rsidRPr="00DA50C8">
        <w:rPr>
          <w:i/>
        </w:rPr>
        <w:t>because</w:t>
      </w:r>
      <w:r w:rsidR="00DA50C8">
        <w:t xml:space="preserve"> she is a girl”) or control statement </w:t>
      </w:r>
      <w:r w:rsidR="00BD3C36">
        <w:t>(e.g. “</w:t>
      </w:r>
      <w:r w:rsidR="009D43C8">
        <w:t>She</w:t>
      </w:r>
      <w:r w:rsidR="00BD3C36">
        <w:t xml:space="preserve"> is a girl. She plays Yellow-Ball.”) </w:t>
      </w:r>
      <w:r w:rsidR="00DA50C8">
        <w:t xml:space="preserve">adapted from </w:t>
      </w:r>
      <w:proofErr w:type="spellStart"/>
      <w:r w:rsidR="00DA50C8">
        <w:t>Muradoglu</w:t>
      </w:r>
      <w:proofErr w:type="spellEnd"/>
      <w:r w:rsidR="00DA50C8">
        <w:t xml:space="preserve"> et al to the gender-segregated paradigm, and then will complete a </w:t>
      </w:r>
      <w:r w:rsidR="002554FB">
        <w:t>few</w:t>
      </w:r>
      <w:r w:rsidR="00DA50C8">
        <w:t xml:space="preserve"> </w:t>
      </w:r>
      <w:r w:rsidR="00D931D4">
        <w:t>measure</w:t>
      </w:r>
      <w:r w:rsidR="002554FB">
        <w:t>s</w:t>
      </w:r>
      <w:r w:rsidR="00D931D4">
        <w:t xml:space="preserve"> of essentialism. </w:t>
      </w:r>
      <w:r w:rsidR="007170C0">
        <w:t xml:space="preserve">If structural </w:t>
      </w:r>
      <w:r w:rsidR="005A6CBF">
        <w:t>contexts</w:t>
      </w:r>
      <w:r w:rsidR="007170C0">
        <w:t xml:space="preserve"> do block the essentialist effects of a formal explanation, there should be an interaction between situation and explanation, such that formal explanations</w:t>
      </w:r>
      <w:r w:rsidR="001F47D3">
        <w:t xml:space="preserve"> relative to the control statement</w:t>
      </w:r>
      <w:r w:rsidR="007170C0">
        <w:t xml:space="preserve"> should boost essentialism in the nonstructural condition, </w:t>
      </w:r>
      <w:r w:rsidR="00C50A23">
        <w:t>but</w:t>
      </w:r>
      <w:r w:rsidR="003E1F6F">
        <w:t xml:space="preserve"> that boost should be reduced</w:t>
      </w:r>
      <w:r w:rsidR="004B5E28">
        <w:t xml:space="preserve">, </w:t>
      </w:r>
      <w:r w:rsidR="003E1F6F">
        <w:t>eliminated</w:t>
      </w:r>
      <w:r w:rsidR="004B5E28">
        <w:t>, or reversed</w:t>
      </w:r>
      <w:r w:rsidR="00C50A23">
        <w:t xml:space="preserve"> in the structural condition. </w:t>
      </w:r>
      <w:r w:rsidR="009E0B9F">
        <w:t xml:space="preserve">If structural </w:t>
      </w:r>
      <w:r w:rsidR="0050582E">
        <w:t>contexts</w:t>
      </w:r>
      <w:r w:rsidR="009E0B9F">
        <w:t xml:space="preserve"> fail to block the essentialist effects of a </w:t>
      </w:r>
      <w:r w:rsidR="009E0B9F">
        <w:lastRenderedPageBreak/>
        <w:t xml:space="preserve">formal explanation, there should only be a main effect of explanation, such that formal explanations </w:t>
      </w:r>
      <w:r w:rsidR="00C74E0A">
        <w:t xml:space="preserve">relative to the control statement </w:t>
      </w:r>
      <w:r w:rsidR="009E0B9F">
        <w:t>boost essentialism in both structural and nonstructural conditions</w:t>
      </w:r>
      <w:r w:rsidR="00C74E0A">
        <w:t xml:space="preserve">. </w:t>
      </w:r>
    </w:p>
    <w:p w14:paraId="7914382C" w14:textId="17BBE64D" w:rsidR="00C24CC6" w:rsidRDefault="00C24CC6" w:rsidP="0039745E">
      <w:pPr>
        <w:ind w:firstLine="720"/>
      </w:pPr>
    </w:p>
    <w:p w14:paraId="1E7EC442" w14:textId="12FB7BAB" w:rsidR="00C24CC6" w:rsidRDefault="00C24CC6" w:rsidP="00C24CC6">
      <w:r w:rsidRPr="00C24CC6">
        <w:t>This project's [repository](https://github.com/mariannazhang/structuralblocking) and [preregistration](https://osf.io/7ja86/) can be found online.</w:t>
      </w:r>
    </w:p>
    <w:p w14:paraId="15E06730" w14:textId="77777777" w:rsidR="000054C8" w:rsidRPr="00403167" w:rsidRDefault="000054C8" w:rsidP="00173AA4"/>
    <w:p w14:paraId="5CE35B73" w14:textId="77777777" w:rsidR="00173AA4" w:rsidRDefault="00173AA4" w:rsidP="00173AA4">
      <w:pPr>
        <w:rPr>
          <w:b/>
        </w:rPr>
      </w:pPr>
      <w:r>
        <w:rPr>
          <w:b/>
        </w:rPr>
        <w:t>Methods</w:t>
      </w:r>
    </w:p>
    <w:p w14:paraId="193841C4" w14:textId="34095E24" w:rsidR="00D91492" w:rsidRDefault="001A6022" w:rsidP="00173AA4">
      <w:r>
        <w:rPr>
          <w:i/>
        </w:rPr>
        <w:t>Participants.</w:t>
      </w:r>
      <w:r w:rsidR="00093242">
        <w:rPr>
          <w:i/>
        </w:rPr>
        <w:t xml:space="preserve"> </w:t>
      </w:r>
      <w:r w:rsidR="00B132C0">
        <w:t xml:space="preserve">5 and </w:t>
      </w:r>
      <w:r w:rsidR="00FC6A77">
        <w:t>6-year-</w:t>
      </w:r>
      <w:r w:rsidR="00093242">
        <w:t xml:space="preserve">old </w:t>
      </w:r>
      <w:r w:rsidR="00C739D1">
        <w:t>children</w:t>
      </w:r>
      <w:r w:rsidR="00577CE4">
        <w:t xml:space="preserve"> </w:t>
      </w:r>
      <w:r w:rsidR="00041F5C">
        <w:t xml:space="preserve">(n=38, study in progress) </w:t>
      </w:r>
      <w:r w:rsidR="00123354">
        <w:t>were</w:t>
      </w:r>
      <w:r w:rsidR="007631AD">
        <w:t xml:space="preserve"> </w:t>
      </w:r>
      <w:r w:rsidR="00093242">
        <w:t xml:space="preserve">recruited from </w:t>
      </w:r>
      <w:r w:rsidR="00BD5465">
        <w:t xml:space="preserve">Stanford’s </w:t>
      </w:r>
      <w:r w:rsidR="00093242">
        <w:t xml:space="preserve">Bing </w:t>
      </w:r>
      <w:r w:rsidR="00D91492">
        <w:t>Nursery School,</w:t>
      </w:r>
      <w:r w:rsidR="00093242">
        <w:t xml:space="preserve"> </w:t>
      </w:r>
      <w:r w:rsidR="00D91492">
        <w:t xml:space="preserve">and </w:t>
      </w:r>
      <w:r w:rsidR="00BD5465">
        <w:t xml:space="preserve">the </w:t>
      </w:r>
      <w:r w:rsidR="00D91492" w:rsidRPr="00D91492">
        <w:t>Tech Museum</w:t>
      </w:r>
      <w:r w:rsidR="00BD5465">
        <w:t xml:space="preserve"> in San Jose</w:t>
      </w:r>
      <w:r w:rsidR="00D91492">
        <w:t xml:space="preserve">. </w:t>
      </w:r>
      <w:r w:rsidR="00907D34">
        <w:t>Adults</w:t>
      </w:r>
      <w:r w:rsidR="00257B20">
        <w:t xml:space="preserve"> (n=183</w:t>
      </w:r>
      <w:r w:rsidR="0047666A">
        <w:t xml:space="preserve">, additional </w:t>
      </w:r>
      <w:r w:rsidR="004F61DB">
        <w:t xml:space="preserve">n=17 </w:t>
      </w:r>
      <w:r w:rsidR="0046785C">
        <w:t>excluded for failing</w:t>
      </w:r>
      <w:r w:rsidR="003E1F2C">
        <w:t xml:space="preserve"> </w:t>
      </w:r>
      <w:r w:rsidR="006823DB">
        <w:t>a comprehension check</w:t>
      </w:r>
      <w:r w:rsidR="00257B20">
        <w:t>)</w:t>
      </w:r>
      <w:r w:rsidR="00907D34">
        <w:t xml:space="preserve"> were recruited from </w:t>
      </w:r>
      <w:r w:rsidR="00384956">
        <w:t>Amazon Mechanical Turk</w:t>
      </w:r>
      <w:r w:rsidR="00D133B6">
        <w:t xml:space="preserve">. </w:t>
      </w:r>
      <w:r w:rsidR="00384956">
        <w:t xml:space="preserve">Adult </w:t>
      </w:r>
      <w:r w:rsidR="00384956" w:rsidRPr="00384956">
        <w:t xml:space="preserve">participants </w:t>
      </w:r>
      <w:r w:rsidR="00384956">
        <w:t xml:space="preserve">were </w:t>
      </w:r>
      <w:r w:rsidR="00384956" w:rsidRPr="00384956">
        <w:t xml:space="preserve">required to be located within the United States, and </w:t>
      </w:r>
      <w:r w:rsidR="00934A3E">
        <w:t xml:space="preserve">to </w:t>
      </w:r>
      <w:r w:rsidR="00384956" w:rsidRPr="00384956">
        <w:t xml:space="preserve">have a HIT acceptance rate of 80% or above. MTurk participants </w:t>
      </w:r>
      <w:r w:rsidR="00B86BB3">
        <w:t>were</w:t>
      </w:r>
      <w:r w:rsidR="00384956" w:rsidRPr="00384956">
        <w:t xml:space="preserve"> paid </w:t>
      </w:r>
      <w:r w:rsidR="007867E3">
        <w:t>73</w:t>
      </w:r>
      <w:r w:rsidR="00384956" w:rsidRPr="00384956">
        <w:t xml:space="preserve"> cents</w:t>
      </w:r>
      <w:r w:rsidR="004E0242">
        <w:t xml:space="preserve"> each.</w:t>
      </w:r>
    </w:p>
    <w:p w14:paraId="70162F78" w14:textId="1E27FFE3" w:rsidR="005A40A5" w:rsidRDefault="005A40A5" w:rsidP="00173AA4"/>
    <w:p w14:paraId="7F907383" w14:textId="32694E85" w:rsidR="005A40A5" w:rsidRDefault="005A40A5" w:rsidP="005A40A5">
      <w:r>
        <w:t xml:space="preserve">We chose </w:t>
      </w:r>
      <w:r w:rsidR="006E2D37">
        <w:t xml:space="preserve">a target sample size of </w:t>
      </w:r>
      <w:r>
        <w:t>n=</w:t>
      </w:r>
      <w:r w:rsidR="00F27675">
        <w:t>192</w:t>
      </w:r>
      <w:r>
        <w:t xml:space="preserve"> 5-6yo and n=184 adults, which is n=</w:t>
      </w:r>
      <w:r w:rsidR="00144DAA">
        <w:t>48 and n=</w:t>
      </w:r>
      <w:r>
        <w:t xml:space="preserve">46 </w:t>
      </w:r>
      <w:r w:rsidR="00144DAA">
        <w:t xml:space="preserve">respectively </w:t>
      </w:r>
      <w:r>
        <w:t xml:space="preserve">in each cell of this 2x2 experimental design. We chose </w:t>
      </w:r>
      <w:r w:rsidR="00D254F1">
        <w:t>these sample sizes because n=4</w:t>
      </w:r>
      <w:r w:rsidR="007A305B">
        <w:t>6</w:t>
      </w:r>
      <w:r w:rsidR="00D254F1">
        <w:t xml:space="preserve"> per cell </w:t>
      </w:r>
      <w:r>
        <w:t>was the maximum sample size used in prior studies</w:t>
      </w:r>
      <w:r w:rsidR="004909BD">
        <w:t xml:space="preserve">, </w:t>
      </w:r>
      <w:r w:rsidR="00B43AA6">
        <w:t xml:space="preserve">n=48 was within our resource constraints, and n=48 suited the counterbalancing scheme we used with children. </w:t>
      </w:r>
      <w:r>
        <w:t xml:space="preserve">By running our target analysis on simulated data based on results from prior studies and our own predictions, we found that n=184 should yield </w:t>
      </w:r>
      <w:r w:rsidR="009B6E5B">
        <w:t xml:space="preserve">68% </w:t>
      </w:r>
      <w:r>
        <w:t>power.</w:t>
      </w:r>
    </w:p>
    <w:p w14:paraId="1E3FC0C4" w14:textId="77777777" w:rsidR="00B046ED" w:rsidRPr="00093242" w:rsidRDefault="00B046ED" w:rsidP="00173AA4"/>
    <w:p w14:paraId="0ED2DA66" w14:textId="47D9F884" w:rsidR="008C5A13" w:rsidRDefault="00EB601E" w:rsidP="008C5A13">
      <w:r>
        <w:rPr>
          <w:i/>
        </w:rPr>
        <w:t>Procedure</w:t>
      </w:r>
      <w:r w:rsidR="001A6022">
        <w:rPr>
          <w:i/>
        </w:rPr>
        <w:t>.</w:t>
      </w:r>
      <w:r w:rsidR="00EF278D">
        <w:rPr>
          <w:i/>
        </w:rPr>
        <w:t xml:space="preserve"> </w:t>
      </w:r>
      <w:r w:rsidR="004212AD">
        <w:t>Participants</w:t>
      </w:r>
      <w:r w:rsidR="006417DB">
        <w:t xml:space="preserve"> </w:t>
      </w:r>
      <w:r w:rsidR="00EE4ABE">
        <w:t>were</w:t>
      </w:r>
      <w:r w:rsidR="006417DB">
        <w:t xml:space="preserve"> shown a storybook adapted from </w:t>
      </w:r>
      <w:proofErr w:type="spellStart"/>
      <w:r w:rsidR="006417DB">
        <w:t>Vasilyeva</w:t>
      </w:r>
      <w:proofErr w:type="spellEnd"/>
      <w:r w:rsidR="006417DB">
        <w:t xml:space="preserve">, </w:t>
      </w:r>
      <w:proofErr w:type="spellStart"/>
      <w:r w:rsidR="006417DB">
        <w:t>Lombrozo</w:t>
      </w:r>
      <w:proofErr w:type="spellEnd"/>
      <w:r w:rsidR="006417DB">
        <w:t>, &amp; Gopnik, 2018</w:t>
      </w:r>
      <w:r w:rsidR="00477448">
        <w:t>,</w:t>
      </w:r>
      <w:r w:rsidR="006417DB">
        <w:t xml:space="preserve"> presented in PowerPoint slideshow format on a laptop display. </w:t>
      </w:r>
      <w:r w:rsidR="008C5A13">
        <w:t xml:space="preserve">Two between-subjects variables </w:t>
      </w:r>
      <w:r w:rsidR="00477448">
        <w:t xml:space="preserve">were </w:t>
      </w:r>
      <w:r w:rsidR="008C5A13">
        <w:t>be manipulated, resulting in a 2x2 design: context (structural vs non-structural) and explanation (formal explanation vs control statement).</w:t>
      </w:r>
    </w:p>
    <w:p w14:paraId="4A114190" w14:textId="77777777" w:rsidR="008C5A13" w:rsidRDefault="008C5A13" w:rsidP="00173AA4"/>
    <w:p w14:paraId="2E240CC1" w14:textId="77777777" w:rsidR="00550EFB" w:rsidRDefault="00CA68E1" w:rsidP="00173AA4">
      <w:r>
        <w:rPr>
          <w:i/>
        </w:rPr>
        <w:t>Context</w:t>
      </w:r>
      <w:r w:rsidR="009B4588">
        <w:rPr>
          <w:i/>
        </w:rPr>
        <w:t xml:space="preserve"> manipulation. </w:t>
      </w:r>
      <w:r w:rsidR="008C5A13">
        <w:t>The storybook describes a fictional school with gender-segregated classrooms, where children decide what game to play at recess by tossing a pebble into one of two buckets</w:t>
      </w:r>
      <w:r w:rsidR="006B1A56">
        <w:t xml:space="preserve"> in their classroom: a yellow bucket and a green bucket</w:t>
      </w:r>
      <w:r w:rsidR="008C5A13">
        <w:t>. If</w:t>
      </w:r>
      <w:r w:rsidR="006B1A56">
        <w:t xml:space="preserve"> a child tosses a pebble into the yellow bucket, they will play Yellow-Ball. If a child tosses </w:t>
      </w:r>
      <w:r w:rsidR="004212AD">
        <w:t xml:space="preserve">a pebble into </w:t>
      </w:r>
      <w:r w:rsidR="00942883">
        <w:t xml:space="preserve">the green bucket, they will play Green-Ball. </w:t>
      </w:r>
      <w:r w:rsidR="00C913BE">
        <w:t xml:space="preserve">In the </w:t>
      </w:r>
      <w:r w:rsidR="00C913BE">
        <w:rPr>
          <w:i/>
        </w:rPr>
        <w:t xml:space="preserve">structural condition, </w:t>
      </w:r>
      <w:r w:rsidR="00C913BE">
        <w:t>the buckets are of unequal sizes in each classroom. In the girls’ classroom, the yellow bucket is much larger than the g</w:t>
      </w:r>
      <w:r w:rsidR="009661AE">
        <w:t xml:space="preserve">reen bucket, and in the boys’ classroom, the green bucket is much larger than the yellow bucket. </w:t>
      </w:r>
      <w:r w:rsidR="003672BD">
        <w:t xml:space="preserve">In the </w:t>
      </w:r>
      <w:r w:rsidR="003672BD">
        <w:rPr>
          <w:i/>
        </w:rPr>
        <w:t xml:space="preserve">non-structural condition, </w:t>
      </w:r>
      <w:r w:rsidR="003672BD">
        <w:t xml:space="preserve">the </w:t>
      </w:r>
      <w:r w:rsidR="006B173F">
        <w:t>buckets are of equal sizes in each classroom</w:t>
      </w:r>
      <w:r w:rsidR="00DF0B26">
        <w:t>.</w:t>
      </w:r>
      <w:r w:rsidR="00AD322E">
        <w:t xml:space="preserve"> </w:t>
      </w:r>
    </w:p>
    <w:p w14:paraId="74C301F8" w14:textId="77777777" w:rsidR="00550EFB" w:rsidRDefault="00550EFB" w:rsidP="00173AA4"/>
    <w:p w14:paraId="130D083B" w14:textId="5B496CE1" w:rsidR="000C4A71" w:rsidRPr="003672BD" w:rsidRDefault="00550EFB" w:rsidP="00173AA4">
      <w:r>
        <w:rPr>
          <w:i/>
        </w:rPr>
        <w:t xml:space="preserve">Statistical evidence. </w:t>
      </w:r>
      <w:r w:rsidR="007A5779">
        <w:t>All participants</w:t>
      </w:r>
      <w:r w:rsidR="001F6306">
        <w:t xml:space="preserve"> then see statistical evidence that </w:t>
      </w:r>
      <w:r w:rsidR="00467DCC">
        <w:t xml:space="preserve">in the girls’ classroom, the majority of girls throw their </w:t>
      </w:r>
      <w:r w:rsidR="00160EDC">
        <w:t xml:space="preserve">pebble into </w:t>
      </w:r>
      <w:r w:rsidR="00CC740D">
        <w:t xml:space="preserve">yellow bucket, and thus play Yellow-Ball, and that in the boys’ classroom, the majority of boys throw their pebble into the green bucket, and thus play Green-Ball. </w:t>
      </w:r>
      <w:r w:rsidR="003A25F5">
        <w:t>A series of memory checks confirm that the participants remember the gender-</w:t>
      </w:r>
      <w:r w:rsidR="003A25F5">
        <w:lastRenderedPageBreak/>
        <w:t xml:space="preserve">segregation of the classrooms, the size of the buckets in each classroom, and the statistical evidence for what games girls and boys play. </w:t>
      </w:r>
    </w:p>
    <w:p w14:paraId="76018DE1" w14:textId="77777777" w:rsidR="000C4A71" w:rsidRDefault="000C4A71" w:rsidP="00173AA4"/>
    <w:p w14:paraId="34ACF7C3" w14:textId="1B70952C" w:rsidR="00593765" w:rsidRDefault="009B4588" w:rsidP="00AE06F0">
      <w:r>
        <w:rPr>
          <w:i/>
        </w:rPr>
        <w:t xml:space="preserve">Explanation manipulation. </w:t>
      </w:r>
      <w:r w:rsidR="00E92713">
        <w:t xml:space="preserve">The explanation manipulation was adapted from </w:t>
      </w:r>
      <w:proofErr w:type="spellStart"/>
      <w:r w:rsidR="00E92713">
        <w:t>Muradoglu</w:t>
      </w:r>
      <w:proofErr w:type="spellEnd"/>
      <w:r w:rsidR="00E92713">
        <w:t xml:space="preserve"> et al, </w:t>
      </w:r>
      <w:commentRangeStart w:id="22"/>
      <w:r w:rsidR="00E92713">
        <w:t>submitted</w:t>
      </w:r>
      <w:commentRangeEnd w:id="22"/>
      <w:r w:rsidR="00A22EC7">
        <w:rPr>
          <w:rStyle w:val="CommentReference"/>
        </w:rPr>
        <w:commentReference w:id="22"/>
      </w:r>
      <w:r w:rsidR="00E92713">
        <w:t xml:space="preserve">. </w:t>
      </w:r>
      <w:r w:rsidR="007A5779">
        <w:t>All parti</w:t>
      </w:r>
      <w:r w:rsidR="007861C9">
        <w:t xml:space="preserve">cipants </w:t>
      </w:r>
      <w:r w:rsidR="00141127">
        <w:t>are</w:t>
      </w:r>
      <w:r w:rsidR="00D87759">
        <w:t xml:space="preserve"> introduced to a girl called Suzy. In the formal explanation condition, participants are given a formal explanation for why Suzy plays Yellow-Ball (“</w:t>
      </w:r>
      <w:r w:rsidR="009625A6">
        <w:t xml:space="preserve">(Shows picture of Suzy) </w:t>
      </w:r>
      <w:r w:rsidR="00D00393">
        <w:t xml:space="preserve">Look here. This is Suzy. (shows picture of a Yellow-Ball) </w:t>
      </w:r>
      <w:r w:rsidR="00EB69EE">
        <w:t xml:space="preserve">Suzy plays Yellow-Ball. </w:t>
      </w:r>
      <w:r w:rsidR="00901EFF">
        <w:t>And d</w:t>
      </w:r>
      <w:r w:rsidR="00E43302">
        <w:t>o you know why Suzy plays Yellow-Ball?</w:t>
      </w:r>
      <w:r w:rsidR="00D87759">
        <w:t xml:space="preserve"> </w:t>
      </w:r>
      <w:r w:rsidR="00E43302">
        <w:rPr>
          <w:i/>
        </w:rPr>
        <w:t>B</w:t>
      </w:r>
      <w:r w:rsidR="00D87759">
        <w:rPr>
          <w:i/>
        </w:rPr>
        <w:t xml:space="preserve">ecause </w:t>
      </w:r>
      <w:r w:rsidR="00D87759">
        <w:t>she is a girl.</w:t>
      </w:r>
      <w:r w:rsidR="00EF5C67">
        <w:t xml:space="preserve"> So, just to remind you,</w:t>
      </w:r>
      <w:r w:rsidR="00CA7068">
        <w:t xml:space="preserve"> Suzy plays Yellow-Ball because she’s a girl.</w:t>
      </w:r>
      <w:r w:rsidR="00D87759">
        <w:t>”)</w:t>
      </w:r>
      <w:r w:rsidR="00CC4268">
        <w:t>. In the control statement condition, participants are given a control statement that does not constitute a formal explanation (“</w:t>
      </w:r>
      <w:r w:rsidR="0080134B">
        <w:t xml:space="preserve">(Shows picture of Suzy) Look here. This is Suzy. </w:t>
      </w:r>
      <w:r w:rsidR="0032435C">
        <w:t>She’s a girl, and do you know what else? (shows picture of a Yellow-Ball) Suzy plays Yellow-Ball. Suzy plays Yellow-Ball</w:t>
      </w:r>
      <w:r w:rsidR="00920F10">
        <w:t>. So, just to remind you, Suzy is a girl and she plays Yellow-Ball</w:t>
      </w:r>
      <w:r w:rsidR="00CC4268">
        <w:t xml:space="preserve">”). </w:t>
      </w:r>
      <w:r w:rsidR="005669E3">
        <w:t xml:space="preserve">Note that this manipulation differs from the formal explanation evaluation task in Vasilyeva et al, 2018, in that this manipulation </w:t>
      </w:r>
      <w:r w:rsidR="00CC6923">
        <w:t xml:space="preserve">directly </w:t>
      </w:r>
      <w:r w:rsidR="005669E3">
        <w:t>provides an explanation</w:t>
      </w:r>
      <w:r w:rsidR="00CC6923">
        <w:t xml:space="preserve"> to the participant</w:t>
      </w:r>
      <w:r w:rsidR="005669E3">
        <w:t>, whereas the evaluation task presents a possible explanation to be evaluate</w:t>
      </w:r>
      <w:r w:rsidR="00E95BF3">
        <w:t xml:space="preserve">d as a good explanation or not by the participant. </w:t>
      </w:r>
    </w:p>
    <w:p w14:paraId="49178290" w14:textId="77777777" w:rsidR="0019302D" w:rsidRPr="00593765" w:rsidRDefault="0019302D" w:rsidP="00AE06F0"/>
    <w:p w14:paraId="55170EB2" w14:textId="70162972" w:rsidR="00B8306F" w:rsidRDefault="00B8306F" w:rsidP="00173AA4">
      <w:r w:rsidRPr="00B8306F">
        <w:rPr>
          <w:noProof/>
        </w:rPr>
        <w:drawing>
          <wp:anchor distT="0" distB="0" distL="114300" distR="114300" simplePos="0" relativeHeight="251662336" behindDoc="0" locked="0" layoutInCell="1" allowOverlap="1" wp14:anchorId="0B7BD965" wp14:editId="1DE878DF">
            <wp:simplePos x="0" y="0"/>
            <wp:positionH relativeFrom="column">
              <wp:posOffset>-120015</wp:posOffset>
            </wp:positionH>
            <wp:positionV relativeFrom="paragraph">
              <wp:posOffset>302260</wp:posOffset>
            </wp:positionV>
            <wp:extent cx="5943600" cy="2411730"/>
            <wp:effectExtent l="0" t="0" r="0" b="7620"/>
            <wp:wrapTopAndBottom/>
            <wp:docPr id="1" name="table">
              <a:extLst xmlns:a="http://schemas.openxmlformats.org/drawingml/2006/main">
                <a:ext uri="{FF2B5EF4-FFF2-40B4-BE49-F238E27FC236}">
                  <a16:creationId xmlns:a16="http://schemas.microsoft.com/office/drawing/2014/main" id="{12ECF611-ECCF-4EFB-8BF7-932E912FA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2ECF611-ECCF-4EFB-8BF7-932E912FA546}"/>
                        </a:ext>
                      </a:extLst>
                    </pic:cNvPr>
                    <pic:cNvPicPr>
                      <a:picLocks noChangeAspect="1"/>
                    </pic:cNvPicPr>
                  </pic:nvPicPr>
                  <pic:blipFill>
                    <a:blip r:embed="rId13"/>
                    <a:stretch>
                      <a:fillRect/>
                    </a:stretch>
                  </pic:blipFill>
                  <pic:spPr>
                    <a:xfrm>
                      <a:off x="0" y="0"/>
                      <a:ext cx="5943600" cy="2411730"/>
                    </a:xfrm>
                    <a:prstGeom prst="rect">
                      <a:avLst/>
                    </a:prstGeom>
                  </pic:spPr>
                </pic:pic>
              </a:graphicData>
            </a:graphic>
          </wp:anchor>
        </w:drawing>
      </w:r>
      <w:r w:rsidR="00E02107">
        <w:rPr>
          <w:i/>
        </w:rPr>
        <w:t>Essentialism measures</w:t>
      </w:r>
      <w:r w:rsidR="00F961A5">
        <w:t xml:space="preserve">. </w:t>
      </w:r>
      <w:r w:rsidR="00AE06F0">
        <w:t>All participants then will complete</w:t>
      </w:r>
      <w:r w:rsidR="0008296B">
        <w:t xml:space="preserve"> </w:t>
      </w:r>
      <w:r w:rsidR="00506C6C">
        <w:t>3 measures of essentialism</w:t>
      </w:r>
      <w:r w:rsidR="00022E79">
        <w:t xml:space="preserve"> </w:t>
      </w:r>
      <w:r w:rsidR="00E86C64">
        <w:t>(Figure _)</w:t>
      </w:r>
      <w:r w:rsidR="008A0440">
        <w:t xml:space="preserve">. </w:t>
      </w:r>
    </w:p>
    <w:p w14:paraId="208747BB" w14:textId="5C70C51D" w:rsidR="00B8306F" w:rsidRDefault="00B8306F" w:rsidP="00173AA4"/>
    <w:p w14:paraId="697DA51B" w14:textId="1E6E3470" w:rsidR="00B8306F" w:rsidRDefault="00B8306F" w:rsidP="00173AA4">
      <w:r>
        <w:t xml:space="preserve">Figure. </w:t>
      </w:r>
      <w:r w:rsidR="00866A11">
        <w:t xml:space="preserve">The 3 measures of essentialism used in this study. </w:t>
      </w:r>
    </w:p>
    <w:p w14:paraId="3CD85756" w14:textId="77777777" w:rsidR="00B8306F" w:rsidRDefault="00B8306F" w:rsidP="00173AA4"/>
    <w:p w14:paraId="5084CC32" w14:textId="77777777" w:rsidR="0055449C" w:rsidRDefault="00C45EA7" w:rsidP="00173AA4">
      <w:r>
        <w:t xml:space="preserve">The first measure </w:t>
      </w:r>
      <w:r w:rsidR="00022E79">
        <w:t>was</w:t>
      </w:r>
      <w:r>
        <w:t xml:space="preserve"> a force-choice explanation</w:t>
      </w:r>
      <w:r w:rsidR="007C545D">
        <w:t xml:space="preserve"> measure. </w:t>
      </w:r>
      <w:r w:rsidR="00893951">
        <w:t xml:space="preserve">Participants were told: “Suzy plays Yellow-Ball </w:t>
      </w:r>
      <w:r w:rsidR="00087F1A">
        <w:t xml:space="preserve">a lot at her school. </w:t>
      </w:r>
      <w:r w:rsidR="00087F1A" w:rsidRPr="00087F1A">
        <w:t>Is it because Suzy likes playing Yellow-Ball, or is it because of the size of the buckets in her classroom</w:t>
      </w:r>
      <w:r w:rsidR="00087F1A">
        <w:t xml:space="preserve">?”. Participants could then cite the preference explanation or the </w:t>
      </w:r>
      <w:r w:rsidR="00AA36E3">
        <w:t xml:space="preserve">context explanation. </w:t>
      </w:r>
      <w:r w:rsidR="00196752">
        <w:t xml:space="preserve">By pitting preference against context, this item teases apart </w:t>
      </w:r>
      <w:r w:rsidR="00D339A9">
        <w:t xml:space="preserve">an </w:t>
      </w:r>
      <w:r w:rsidR="00196752">
        <w:t>essentialist</w:t>
      </w:r>
      <w:r w:rsidR="00D339A9">
        <w:t xml:space="preserve"> construal</w:t>
      </w:r>
      <w:r w:rsidR="00196752">
        <w:t xml:space="preserve">, which may be more likely to cite an internal feature, </w:t>
      </w:r>
      <w:r w:rsidR="00D339A9">
        <w:t xml:space="preserve">from </w:t>
      </w:r>
      <w:r w:rsidR="00630A34">
        <w:t xml:space="preserve">a structural construal, which may be more likely to cite the context. </w:t>
      </w:r>
    </w:p>
    <w:p w14:paraId="6EA8CD4A" w14:textId="77777777" w:rsidR="0055449C" w:rsidRDefault="0055449C" w:rsidP="00173AA4"/>
    <w:p w14:paraId="3495F29A" w14:textId="226FEEC8" w:rsidR="00C45EA7" w:rsidRDefault="00C45EA7" w:rsidP="00173AA4">
      <w:r>
        <w:lastRenderedPageBreak/>
        <w:t xml:space="preserve">The second measure </w:t>
      </w:r>
      <w:r w:rsidR="00022E79">
        <w:t>was</w:t>
      </w:r>
      <w:r>
        <w:t xml:space="preserve"> a</w:t>
      </w:r>
      <w:r w:rsidR="00674B3D">
        <w:t xml:space="preserve">n inductive potential </w:t>
      </w:r>
      <w:r w:rsidR="00022E79">
        <w:t xml:space="preserve">measure </w:t>
      </w:r>
      <w:r w:rsidR="00674B3D">
        <w:t xml:space="preserve">without </w:t>
      </w:r>
      <w:r w:rsidR="00022E79">
        <w:t xml:space="preserve">the </w:t>
      </w:r>
      <w:r w:rsidR="00674B3D">
        <w:t>structural context</w:t>
      </w:r>
      <w:r w:rsidR="0041136B">
        <w:t xml:space="preserve">. </w:t>
      </w:r>
      <w:r w:rsidR="00022E79">
        <w:t>Participants were introduced to a new category member who is not situated within the previous context: “</w:t>
      </w:r>
      <w:r w:rsidR="00022E79" w:rsidRPr="00022E79">
        <w:t>Here’s Lucy. Lucy is a girl who doesn’t go to Kiki school.</w:t>
      </w:r>
      <w:r w:rsidR="00022E79">
        <w:t xml:space="preserve"> </w:t>
      </w:r>
      <w:r w:rsidR="00022E79" w:rsidRPr="00022E79">
        <w:t>She goes to another school, where there aren’t any buckets.</w:t>
      </w:r>
      <w:r w:rsidR="00022E79">
        <w:t xml:space="preserve"> </w:t>
      </w:r>
      <w:r w:rsidR="00022E79" w:rsidRPr="00022E79">
        <w:t>What game do you think Lucy will play?</w:t>
      </w:r>
      <w:r w:rsidR="0055449C">
        <w:t xml:space="preserve">”. </w:t>
      </w:r>
      <w:r w:rsidR="00F34309">
        <w:t xml:space="preserve">Participants were asked whether they think Lucy will play Yellow-Ball or Green-Ball, and whether they think that Lucy will maybe play that game or for sure play that game. The two-step </w:t>
      </w:r>
      <w:r w:rsidR="009E6938">
        <w:t>prompt</w:t>
      </w:r>
      <w:r w:rsidR="00F34309">
        <w:t xml:space="preserve"> produces 4 possible responses: 1=for sure Yellow-Ball, 2=maybe Yellow-Ball, 3=maybe Green-Ball, and 4=definitely Green-Ball.</w:t>
      </w:r>
      <w:r w:rsidR="001277BE">
        <w:t xml:space="preserve"> This measure provides purchase on the distinction between an essentialist construal and a structural construal</w:t>
      </w:r>
      <w:r w:rsidR="003A1EAA">
        <w:t xml:space="preserve"> because an essentialist construal </w:t>
      </w:r>
      <w:r w:rsidR="00F3765C">
        <w:t xml:space="preserve">would predict that a new category member should also exhibit the property regardless of context, since category membership is what matters, but a structural construal would predict that whether a new category member exhibits the property depends on whether they too are subject to the same structural context, since the context is what matters. </w:t>
      </w:r>
    </w:p>
    <w:p w14:paraId="2DE72867" w14:textId="77777777" w:rsidR="00022E79" w:rsidRDefault="00022E79" w:rsidP="00173AA4"/>
    <w:p w14:paraId="0B5C0AE4" w14:textId="74C5A0F2" w:rsidR="0077586B" w:rsidRDefault="00E76B73" w:rsidP="00173AA4">
      <w:r>
        <w:t>The last measure is the mutability measure – here called innateness switch –</w:t>
      </w:r>
      <w:r w:rsidR="00D10746">
        <w:t xml:space="preserve"> </w:t>
      </w:r>
      <w:r w:rsidR="0038284C">
        <w:t xml:space="preserve">drawn from </w:t>
      </w:r>
      <w:proofErr w:type="spellStart"/>
      <w:r w:rsidR="0038284C">
        <w:t>Vasilyeva</w:t>
      </w:r>
      <w:proofErr w:type="spellEnd"/>
      <w:r w:rsidR="0038284C">
        <w:t xml:space="preserve">, </w:t>
      </w:r>
      <w:proofErr w:type="spellStart"/>
      <w:r w:rsidR="0038284C">
        <w:t>Lombrozo</w:t>
      </w:r>
      <w:proofErr w:type="spellEnd"/>
      <w:r w:rsidR="0038284C">
        <w:t xml:space="preserve">, &amp; Gopnik, 2018. The </w:t>
      </w:r>
      <w:r w:rsidR="0082382C">
        <w:t>innateness switch</w:t>
      </w:r>
      <w:r w:rsidR="0038284C">
        <w:t xml:space="preserve"> measure is </w:t>
      </w:r>
      <w:r w:rsidR="0082382C">
        <w:t xml:space="preserve">a canonical </w:t>
      </w:r>
      <w:r w:rsidR="00B66092">
        <w:t xml:space="preserve">measure of essentialism </w:t>
      </w:r>
      <w:r w:rsidR="00D10746">
        <w:t>(</w:t>
      </w:r>
      <w:r w:rsidR="00D12CD2" w:rsidRPr="005669E3">
        <w:t>Gelman &amp; Wellman 1991</w:t>
      </w:r>
      <w:r w:rsidR="0038284C">
        <w:t>)</w:t>
      </w:r>
      <w:r w:rsidR="00B66092">
        <w:t xml:space="preserve">. Participants </w:t>
      </w:r>
      <w:r w:rsidR="00290C04">
        <w:t>were</w:t>
      </w:r>
      <w:r w:rsidR="00B66092">
        <w:t xml:space="preserve"> told </w:t>
      </w:r>
      <w:r w:rsidR="00474628">
        <w:t xml:space="preserve">that </w:t>
      </w:r>
      <w:r w:rsidR="007F3724">
        <w:t xml:space="preserve">a new policy has been instituted at the school, such that any child </w:t>
      </w:r>
      <w:r w:rsidR="002C643D">
        <w:t xml:space="preserve">of any gender </w:t>
      </w:r>
      <w:r w:rsidR="00304860">
        <w:t>can now attend any classroom, and that S</w:t>
      </w:r>
      <w:r w:rsidR="00474628">
        <w:t xml:space="preserve">uzy’s parents decided to transfer </w:t>
      </w:r>
      <w:r w:rsidR="00304860">
        <w:t>Suzy</w:t>
      </w:r>
      <w:r w:rsidR="00474628">
        <w:t xml:space="preserve"> </w:t>
      </w:r>
      <w:r w:rsidR="00304860">
        <w:t xml:space="preserve">to the boys’ classroom, since they know the teacher there. </w:t>
      </w:r>
      <w:r w:rsidR="005D05C5">
        <w:t xml:space="preserve">The motivation for the transfer was specified to be Suzy’s parents knowing the teacher in the boys’ classroom so that participants </w:t>
      </w:r>
      <w:r w:rsidR="006030EB">
        <w:t>are not given</w:t>
      </w:r>
      <w:r w:rsidR="005D05C5">
        <w:t xml:space="preserve"> reason to believe that Suzy herself wanted to transfer to the boys’ classroom. </w:t>
      </w:r>
      <w:r w:rsidR="002A56F6">
        <w:t xml:space="preserve">The change of classroom constitutes a change of environment analogous to a switched-at-birth task. </w:t>
      </w:r>
      <w:r w:rsidR="00652A2C">
        <w:t xml:space="preserve">Participants </w:t>
      </w:r>
      <w:r w:rsidR="009D10C7">
        <w:t>were</w:t>
      </w:r>
      <w:r w:rsidR="00652A2C">
        <w:t xml:space="preserve"> asked whether they think Suzy will play Yellow-Ball or Green-Ball, </w:t>
      </w:r>
      <w:r w:rsidR="009E6938">
        <w:t>using the same two-step procedure detailed previously.</w:t>
      </w:r>
      <w:r w:rsidR="001655B6">
        <w:t xml:space="preserve"> </w:t>
      </w:r>
      <w:r w:rsidR="009E1114">
        <w:t xml:space="preserve">A response of </w:t>
      </w:r>
      <w:r w:rsidR="00944C0E">
        <w:t xml:space="preserve">For sure </w:t>
      </w:r>
      <w:r w:rsidR="00513F60">
        <w:t xml:space="preserve">Yellow-Ball suggests </w:t>
      </w:r>
      <w:r w:rsidR="009E1114">
        <w:t xml:space="preserve">that playing Yellow-Ball </w:t>
      </w:r>
      <w:r w:rsidR="000D0A96">
        <w:t xml:space="preserve">is an immutable innate property that cannot be changed </w:t>
      </w:r>
      <w:r w:rsidR="00393D3A">
        <w:t xml:space="preserve">by a change in </w:t>
      </w:r>
      <w:r w:rsidR="00D24736">
        <w:t>context</w:t>
      </w:r>
      <w:r w:rsidR="00393D3A">
        <w:t xml:space="preserve">, while </w:t>
      </w:r>
      <w:r w:rsidR="00A97166">
        <w:t xml:space="preserve">a response of </w:t>
      </w:r>
      <w:r w:rsidR="00944C0E">
        <w:t xml:space="preserve">For sure </w:t>
      </w:r>
      <w:r w:rsidR="00A97166">
        <w:t>Green-Ball suggests that playing Yellow-Ball is a mutable property</w:t>
      </w:r>
      <w:r w:rsidR="0061713A">
        <w:t xml:space="preserve"> that can shift with a change in </w:t>
      </w:r>
      <w:r w:rsidR="00D24736">
        <w:t>context</w:t>
      </w:r>
      <w:r w:rsidR="0061713A">
        <w:t xml:space="preserve">. </w:t>
      </w:r>
    </w:p>
    <w:p w14:paraId="5CBC6D42" w14:textId="43B854DE" w:rsidR="0019302D" w:rsidRDefault="0019302D" w:rsidP="00173AA4"/>
    <w:p w14:paraId="119CA4F7" w14:textId="5E16FDC2" w:rsidR="0019302D" w:rsidRDefault="0019302D" w:rsidP="00173AA4">
      <w:r>
        <w:rPr>
          <w:i/>
        </w:rPr>
        <w:t>Exploratory measure</w:t>
      </w:r>
      <w:r w:rsidR="009624D1">
        <w:rPr>
          <w:i/>
        </w:rPr>
        <w:t xml:space="preserve">. </w:t>
      </w:r>
      <w:r w:rsidRPr="0019302D">
        <w:t xml:space="preserve">A measure of group normativity </w:t>
      </w:r>
      <w:r w:rsidR="00975F2F">
        <w:t>was</w:t>
      </w:r>
      <w:r w:rsidRPr="0019302D">
        <w:t xml:space="preserve"> also collected as a</w:t>
      </w:r>
      <w:r w:rsidR="009624D1">
        <w:t xml:space="preserve">n exploratory </w:t>
      </w:r>
      <w:r w:rsidRPr="0019302D">
        <w:t>measure</w:t>
      </w:r>
      <w:r>
        <w:t xml:space="preserve">, since essentialism has been linked to normativity, </w:t>
      </w:r>
      <w:r w:rsidR="00B54336">
        <w:t xml:space="preserve">and formal explanations </w:t>
      </w:r>
      <w:r w:rsidR="001F21C4">
        <w:t xml:space="preserve">have </w:t>
      </w:r>
      <w:r w:rsidR="00FF3842">
        <w:t xml:space="preserve">induced an expectation that category members should possess the property mentioned, and </w:t>
      </w:r>
      <w:r w:rsidR="001F21C4">
        <w:t xml:space="preserve">a sense of normative violation when </w:t>
      </w:r>
      <w:r w:rsidR="00FF3842">
        <w:t xml:space="preserve">category members do not. </w:t>
      </w:r>
    </w:p>
    <w:p w14:paraId="3311F2EA" w14:textId="52A0C303" w:rsidR="004D66D2" w:rsidRDefault="004D66D2" w:rsidP="00173AA4"/>
    <w:p w14:paraId="7C663948" w14:textId="25813C00" w:rsidR="004D66D2" w:rsidRPr="007813F5" w:rsidRDefault="004D66D2" w:rsidP="007813F5">
      <w:r>
        <w:rPr>
          <w:i/>
        </w:rPr>
        <w:t>Analysis plan</w:t>
      </w:r>
      <w:r w:rsidRPr="007813F5">
        <w:t xml:space="preserve">. </w:t>
      </w:r>
      <w:r w:rsidR="007813F5" w:rsidRPr="007813F5">
        <w:t xml:space="preserve">Child participants will be excluded for experimenter error, insufficient English language skills, parental interference, or failing to complete the task. Adult participants </w:t>
      </w:r>
      <w:r w:rsidR="00C5361C">
        <w:t>were</w:t>
      </w:r>
      <w:r w:rsidR="007813F5" w:rsidRPr="007813F5">
        <w:t xml:space="preserve"> excluded for failing the game comprehension check</w:t>
      </w:r>
      <w:r w:rsidR="006D0281">
        <w:t xml:space="preserve"> (n=17)</w:t>
      </w:r>
      <w:r w:rsidR="007813F5" w:rsidRPr="007813F5">
        <w:t>, or the attention check</w:t>
      </w:r>
      <w:r w:rsidR="0089691E">
        <w:t xml:space="preserve"> (n=0)</w:t>
      </w:r>
      <w:r w:rsidR="007813F5" w:rsidRPr="007813F5">
        <w:t xml:space="preserve">. The analysis of interest will be an ANOVA on subjects' essentialism measures with an interaction term for context and explanation. </w:t>
      </w:r>
    </w:p>
    <w:p w14:paraId="40B6487D" w14:textId="77777777" w:rsidR="001A6022" w:rsidRDefault="001A6022" w:rsidP="00173AA4">
      <w:pPr>
        <w:rPr>
          <w:b/>
        </w:rPr>
      </w:pPr>
    </w:p>
    <w:p w14:paraId="5599FE32" w14:textId="3CC6781B" w:rsidR="00A53479" w:rsidRPr="00E35DC4" w:rsidRDefault="00A062BB" w:rsidP="00A062BB">
      <w:pPr>
        <w:rPr>
          <w:b/>
        </w:rPr>
      </w:pPr>
      <w:r>
        <w:rPr>
          <w:b/>
        </w:rPr>
        <w:lastRenderedPageBreak/>
        <w:t>Results</w:t>
      </w:r>
      <w:r w:rsidR="00673CD4">
        <w:rPr>
          <w:i/>
        </w:rPr>
        <w:t xml:space="preserve"> </w:t>
      </w:r>
      <w:r w:rsidR="00E35DC4">
        <w:rPr>
          <w:noProof/>
        </w:rPr>
        <w:drawing>
          <wp:inline distT="0" distB="0" distL="0" distR="0" wp14:anchorId="44FDBB2D" wp14:editId="0B1AF721">
            <wp:extent cx="5943600" cy="2672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72715"/>
                    </a:xfrm>
                    <a:prstGeom prst="rect">
                      <a:avLst/>
                    </a:prstGeom>
                    <a:noFill/>
                    <a:ln>
                      <a:noFill/>
                    </a:ln>
                  </pic:spPr>
                </pic:pic>
              </a:graphicData>
            </a:graphic>
          </wp:inline>
        </w:drawing>
      </w:r>
    </w:p>
    <w:p w14:paraId="5FAC73DC" w14:textId="5E048504" w:rsidR="00673CD4" w:rsidRDefault="00E35DC4" w:rsidP="00A062BB">
      <w:r>
        <w:rPr>
          <w:i/>
        </w:rPr>
        <w:t xml:space="preserve">Figure </w:t>
      </w:r>
      <w:r>
        <w:t xml:space="preserve">___. </w:t>
      </w:r>
      <w:r w:rsidR="007F5732">
        <w:t xml:space="preserve">Essentialism per context and explanation condition, with child participants on the left facet and adult participants on the right facet. </w:t>
      </w:r>
    </w:p>
    <w:p w14:paraId="71A295CF" w14:textId="055A097C" w:rsidR="00E35DC4" w:rsidRDefault="00E35DC4" w:rsidP="00A062BB"/>
    <w:p w14:paraId="6A2A8115" w14:textId="5FA59DE3" w:rsidR="00E35DC4" w:rsidRDefault="00E35DC4" w:rsidP="00A062BB">
      <w:r>
        <w:rPr>
          <w:i/>
        </w:rPr>
        <w:t>Children</w:t>
      </w:r>
      <w:r w:rsidR="00CD70D1">
        <w:rPr>
          <w:i/>
        </w:rPr>
        <w:t xml:space="preserve">. </w:t>
      </w:r>
      <w:r w:rsidR="0028767B">
        <w:t xml:space="preserve">Data collection is still in progress for the children, </w:t>
      </w:r>
      <w:r w:rsidR="00504345">
        <w:t xml:space="preserve">with about a fifth of the target sample size collected, </w:t>
      </w:r>
      <w:r w:rsidR="00DD4313">
        <w:t xml:space="preserve">so it is </w:t>
      </w:r>
      <w:r w:rsidR="004255D4">
        <w:t xml:space="preserve">difficult to </w:t>
      </w:r>
      <w:r w:rsidR="006B6957">
        <w:t>interpret the incomplete data so far.</w:t>
      </w:r>
      <w:r w:rsidR="00D8636A">
        <w:t xml:space="preserve"> The current data trends suggest that there</w:t>
      </w:r>
      <w:r w:rsidR="00397330">
        <w:t xml:space="preserve"> may not be an essentialism boost from formal explanations in the nonstructural condition, </w:t>
      </w:r>
      <w:r w:rsidR="00D65209">
        <w:t xml:space="preserve">and that there might be an essentialism reversal from formal explanations in the structural condition. </w:t>
      </w:r>
    </w:p>
    <w:p w14:paraId="25118882" w14:textId="77777777" w:rsidR="00DD4313" w:rsidRPr="0028767B" w:rsidRDefault="00DD4313" w:rsidP="00A062BB"/>
    <w:p w14:paraId="3D284767" w14:textId="77777777" w:rsidR="00C101F4" w:rsidRDefault="00673CD4" w:rsidP="00C101F4">
      <w:r>
        <w:rPr>
          <w:i/>
        </w:rPr>
        <w:t>Adults.</w:t>
      </w:r>
      <w:r w:rsidR="00DD4313" w:rsidRPr="00804E0A">
        <w:t xml:space="preserve"> </w:t>
      </w:r>
      <w:r w:rsidR="00804E0A">
        <w:t>R</w:t>
      </w:r>
      <w:r w:rsidR="00804E0A" w:rsidRPr="00804E0A">
        <w:t xml:space="preserve">ather than predicted context </w:t>
      </w:r>
      <w:r w:rsidR="00804E0A">
        <w:t xml:space="preserve">and </w:t>
      </w:r>
      <w:r w:rsidR="00804E0A" w:rsidRPr="00804E0A">
        <w:t>expl</w:t>
      </w:r>
      <w:r w:rsidR="00804E0A">
        <w:t>anation interaction</w:t>
      </w:r>
      <w:r w:rsidR="00804E0A" w:rsidRPr="00804E0A">
        <w:t xml:space="preserve">, </w:t>
      </w:r>
      <w:r w:rsidR="00804E0A">
        <w:t xml:space="preserve">there was </w:t>
      </w:r>
      <w:r w:rsidR="00804E0A" w:rsidRPr="00804E0A">
        <w:t>a strong main effect of context</w:t>
      </w:r>
      <w:r w:rsidR="00DD6C49">
        <w:t xml:space="preserve"> (</w:t>
      </w:r>
      <w:r w:rsidR="00977F4B">
        <w:t xml:space="preserve">F(1, 179) = </w:t>
      </w:r>
      <w:r w:rsidR="009C6208">
        <w:t>152.251, p &lt; 0.001</w:t>
      </w:r>
      <w:r w:rsidR="00CD4D05">
        <w:t>), with no main effect of explanation</w:t>
      </w:r>
      <w:r w:rsidR="001F63A6">
        <w:t xml:space="preserve"> (F(1, 179) = </w:t>
      </w:r>
      <w:r w:rsidR="00607940">
        <w:t>0.283, p = 0.60)</w:t>
      </w:r>
      <w:r w:rsidR="00CD4D05">
        <w:t xml:space="preserve"> and no interaction between context and explanation </w:t>
      </w:r>
      <w:r w:rsidR="0074252C">
        <w:t xml:space="preserve">(F(1, 179) = .234, p = 0.27). </w:t>
      </w:r>
    </w:p>
    <w:p w14:paraId="24629FF6" w14:textId="3E6DE9F4" w:rsidR="00C101F4" w:rsidRDefault="002157A5" w:rsidP="00C101F4">
      <w:pPr>
        <w:ind w:firstLine="720"/>
      </w:pPr>
      <w:r>
        <w:t xml:space="preserve">The adult data </w:t>
      </w:r>
      <w:r w:rsidR="00C101F4">
        <w:t xml:space="preserve">is in </w:t>
      </w:r>
      <w:r w:rsidR="00C101F4" w:rsidRPr="00804E0A">
        <w:t>line with the main effect of context that was found among adults in Vasilyeva et al</w:t>
      </w:r>
      <w:r w:rsidR="0021357E">
        <w:t xml:space="preserve">, 2018. The </w:t>
      </w:r>
      <w:r w:rsidR="00561EFB">
        <w:t>strong main effect of context is remarkable, given that adults might be thought</w:t>
      </w:r>
      <w:r w:rsidR="00C101F4" w:rsidRPr="00804E0A">
        <w:t xml:space="preserve"> </w:t>
      </w:r>
      <w:r w:rsidR="00561EFB">
        <w:t>to already have</w:t>
      </w:r>
      <w:r w:rsidR="00C101F4" w:rsidRPr="00804E0A">
        <w:t xml:space="preserve"> </w:t>
      </w:r>
      <w:r w:rsidR="00833946">
        <w:t xml:space="preserve">a significant amount of </w:t>
      </w:r>
      <w:r w:rsidR="00C101F4" w:rsidRPr="00804E0A">
        <w:t xml:space="preserve">contextual knowledge about the structural </w:t>
      </w:r>
      <w:r w:rsidR="00F500E9">
        <w:t>context</w:t>
      </w:r>
      <w:r w:rsidR="00C101F4" w:rsidRPr="00804E0A">
        <w:t xml:space="preserve"> </w:t>
      </w:r>
      <w:r w:rsidR="00F500E9">
        <w:t xml:space="preserve">of </w:t>
      </w:r>
      <w:r w:rsidR="00C101F4" w:rsidRPr="00804E0A">
        <w:t xml:space="preserve">gender, a familiar category, even if </w:t>
      </w:r>
      <w:r w:rsidR="005B164B">
        <w:t xml:space="preserve">the </w:t>
      </w:r>
      <w:r w:rsidR="00C101F4" w:rsidRPr="00804E0A">
        <w:t>classroom paradigm and the game-playing property are novel.</w:t>
      </w:r>
      <w:r w:rsidR="004C6B79">
        <w:t xml:space="preserve"> </w:t>
      </w:r>
    </w:p>
    <w:p w14:paraId="0E044D12" w14:textId="1BFFC02F" w:rsidR="00673CD4" w:rsidRDefault="00272EB3" w:rsidP="002F3D83">
      <w:pPr>
        <w:ind w:firstLine="720"/>
      </w:pPr>
      <w:r>
        <w:t xml:space="preserve">It is interesting that </w:t>
      </w:r>
      <w:r w:rsidR="00C101F4" w:rsidRPr="00804E0A">
        <w:t xml:space="preserve">the adults aren’t affected at all by hearing the formal explanation. </w:t>
      </w:r>
      <w:r w:rsidR="00971FE9">
        <w:t xml:space="preserve">We did not have </w:t>
      </w:r>
      <w:r w:rsidR="00C101F4" w:rsidRPr="00804E0A">
        <w:t xml:space="preserve">a strong </w:t>
      </w:r>
      <w:r w:rsidR="00971FE9">
        <w:t xml:space="preserve">a priori </w:t>
      </w:r>
      <w:r w:rsidR="00C101F4" w:rsidRPr="00804E0A">
        <w:t>prediction</w:t>
      </w:r>
      <w:r w:rsidR="00971FE9">
        <w:t xml:space="preserve"> about the adults</w:t>
      </w:r>
      <w:r w:rsidR="00C101F4" w:rsidRPr="00804E0A">
        <w:t xml:space="preserve">, since </w:t>
      </w:r>
      <w:r w:rsidR="00D6531A">
        <w:t xml:space="preserve">the link between </w:t>
      </w:r>
      <w:r w:rsidR="00C101F4" w:rsidRPr="00804E0A">
        <w:t xml:space="preserve">formal explanations and essentialism </w:t>
      </w:r>
      <w:r w:rsidR="00D6531A">
        <w:t xml:space="preserve">not </w:t>
      </w:r>
      <w:r w:rsidR="00C101F4" w:rsidRPr="00804E0A">
        <w:t xml:space="preserve">been studied </w:t>
      </w:r>
      <w:r w:rsidR="00D6531A">
        <w:t xml:space="preserve">in adults </w:t>
      </w:r>
      <w:r w:rsidR="00C101F4" w:rsidRPr="00804E0A">
        <w:t xml:space="preserve">before. </w:t>
      </w:r>
      <w:r w:rsidR="009A5C9B">
        <w:t xml:space="preserve">A possible </w:t>
      </w:r>
      <w:r w:rsidR="004A2D61">
        <w:t xml:space="preserve">interpretation of the lack of a main effect for explanation is </w:t>
      </w:r>
      <w:r w:rsidR="00E86ABF">
        <w:t xml:space="preserve">the following. Participants hear about the context first, and then receive an explanation later. </w:t>
      </w:r>
      <w:r w:rsidR="00A60898">
        <w:t xml:space="preserve">Given just the </w:t>
      </w:r>
      <w:r w:rsidR="00C101F4" w:rsidRPr="00804E0A">
        <w:t>contextual information</w:t>
      </w:r>
      <w:r w:rsidR="00A60898">
        <w:t xml:space="preserve">, adults may establish </w:t>
      </w:r>
      <w:r w:rsidR="00D25A88">
        <w:t>a construal</w:t>
      </w:r>
      <w:r w:rsidR="00C101F4" w:rsidRPr="00804E0A">
        <w:t xml:space="preserve"> that </w:t>
      </w:r>
      <w:r w:rsidR="00116E3F">
        <w:t xml:space="preserve">then guides their interpretation of the </w:t>
      </w:r>
      <w:r w:rsidR="00C101F4" w:rsidRPr="00804E0A">
        <w:t>formal explanation</w:t>
      </w:r>
      <w:r w:rsidR="00116E3F">
        <w:t xml:space="preserve">, such that the formal explanation falls in line with whatever construal was established by the </w:t>
      </w:r>
      <w:r w:rsidR="00305A90">
        <w:t>conte</w:t>
      </w:r>
      <w:r w:rsidR="0005325F">
        <w:t xml:space="preserve">xt. </w:t>
      </w:r>
    </w:p>
    <w:p w14:paraId="5992D32B" w14:textId="77777777" w:rsidR="00673CD4" w:rsidRDefault="00673CD4" w:rsidP="00A062BB">
      <w:pPr>
        <w:rPr>
          <w:b/>
        </w:rPr>
      </w:pPr>
    </w:p>
    <w:p w14:paraId="3B22550D" w14:textId="6932CDCD" w:rsidR="0072327E" w:rsidRPr="006B23BF" w:rsidRDefault="00A062BB" w:rsidP="00A062BB">
      <w:pPr>
        <w:rPr>
          <w:b/>
        </w:rPr>
      </w:pPr>
      <w:r>
        <w:rPr>
          <w:b/>
        </w:rPr>
        <w:t>Discussion</w:t>
      </w:r>
    </w:p>
    <w:p w14:paraId="7070046F" w14:textId="27E6F556" w:rsidR="00AB6909" w:rsidRPr="00AB6909" w:rsidRDefault="009D4CFE" w:rsidP="00AB6909">
      <w:pPr>
        <w:ind w:firstLine="720"/>
      </w:pPr>
      <w:r>
        <w:lastRenderedPageBreak/>
        <w:t>L</w:t>
      </w:r>
      <w:r w:rsidRPr="000023DF">
        <w:t xml:space="preserve">anguage is a powerful source of information as children are constructing category representations. </w:t>
      </w:r>
      <w:r>
        <w:t>W</w:t>
      </w:r>
      <w:r w:rsidRPr="000023DF">
        <w:t xml:space="preserve">hether we conceive of gender and other social categories in essentialist terms or social-structural terms is socially consequential, </w:t>
      </w:r>
      <w:proofErr w:type="spellStart"/>
      <w:r w:rsidRPr="000023DF">
        <w:t>e</w:t>
      </w:r>
      <w:r>
        <w:t>.</w:t>
      </w:r>
      <w:r w:rsidRPr="000023DF">
        <w:t>g</w:t>
      </w:r>
      <w:proofErr w:type="spellEnd"/>
      <w:r w:rsidRPr="000023DF">
        <w:t xml:space="preserve"> </w:t>
      </w:r>
      <w:r>
        <w:t>.</w:t>
      </w:r>
      <w:r w:rsidRPr="000023DF">
        <w:t>form the basis for stereotyping and prejudice, form the basis for differential policies, and justification for inequities in social structure. Previous work has suggested that formal explanations, like generics, serve as a linguistic cue for what categories to essentialize</w:t>
      </w:r>
      <w:r>
        <w:t>. Here, I’ve argued that</w:t>
      </w:r>
      <w:r w:rsidRPr="008C0C71">
        <w:t xml:space="preserve"> formal explanations may be more ambiguous than previously thought</w:t>
      </w:r>
      <w:r>
        <w:t xml:space="preserve">. Formal explanations </w:t>
      </w:r>
      <w:r w:rsidRPr="008C0C71">
        <w:t xml:space="preserve">may not necessarily always yield an essentialist interpretation. In cases where there is a structural context present, formal explanations might yield a social-structural interpretation rather than an essentialist one. Another way of </w:t>
      </w:r>
      <w:r>
        <w:t xml:space="preserve">wording this is </w:t>
      </w:r>
      <w:r w:rsidRPr="008C0C71">
        <w:t>that the structural context “blocks” the essentialist reading of the formal explanation, and allows one to take a social-structural construal.</w:t>
      </w:r>
      <w:r>
        <w:t xml:space="preserve"> In this report, I have p</w:t>
      </w:r>
      <w:r w:rsidRPr="008C0C71">
        <w:t xml:space="preserve">resented </w:t>
      </w:r>
      <w:r>
        <w:t>a theoretical argument and some preliminary data for the plausibility of formal explanations having this alternative social-structural interpretation</w:t>
      </w:r>
      <w:r w:rsidRPr="008C0C71">
        <w:t>, but this is an ongoing project.</w:t>
      </w:r>
      <w:r w:rsidR="00AB6909">
        <w:t xml:space="preserve"> This</w:t>
      </w:r>
      <w:r w:rsidR="00AB6909" w:rsidRPr="00AB6909">
        <w:t xml:space="preserve"> project </w:t>
      </w:r>
      <w:r w:rsidR="00B22F20">
        <w:t>serves as an initial foray into the question of</w:t>
      </w:r>
      <w:r w:rsidR="00AB6909" w:rsidRPr="00AB6909">
        <w:t xml:space="preserve"> how children </w:t>
      </w:r>
      <w:r w:rsidR="00AB6909" w:rsidRPr="00B22F20">
        <w:rPr>
          <w:bCs/>
        </w:rPr>
        <w:t>integrate linguistic and contextual information</w:t>
      </w:r>
      <w:r w:rsidR="00AB6909" w:rsidRPr="00B22F20">
        <w:t xml:space="preserve"> </w:t>
      </w:r>
      <w:r w:rsidR="00AB6909" w:rsidRPr="00AB6909">
        <w:t>when developing category representations</w:t>
      </w:r>
      <w:r w:rsidR="00B22F20">
        <w:t xml:space="preserve">. </w:t>
      </w:r>
      <w:r w:rsidR="00AB6909" w:rsidRPr="00AB6909">
        <w:t xml:space="preserve"> </w:t>
      </w:r>
    </w:p>
    <w:p w14:paraId="32C8652F" w14:textId="68B49E6D" w:rsidR="009D4CFE" w:rsidRDefault="009D4CFE" w:rsidP="002E3048"/>
    <w:p w14:paraId="742E9A28" w14:textId="2A7C6692" w:rsidR="002E3048" w:rsidRPr="008C0C71" w:rsidRDefault="002E3048" w:rsidP="002E3048">
      <w:pPr>
        <w:rPr>
          <w:i/>
        </w:rPr>
      </w:pPr>
      <w:r>
        <w:rPr>
          <w:i/>
        </w:rPr>
        <w:t>Structural blocking of essentialism</w:t>
      </w:r>
    </w:p>
    <w:p w14:paraId="2360A158" w14:textId="53B07D63" w:rsidR="00606E5E" w:rsidRDefault="00134665" w:rsidP="00AB3B0C">
      <w:pPr>
        <w:ind w:firstLine="720"/>
      </w:pPr>
      <w:r>
        <w:t xml:space="preserve">If </w:t>
      </w:r>
      <w:r w:rsidR="00A36AC0">
        <w:t xml:space="preserve">the presence of structural factors in the </w:t>
      </w:r>
      <w:r w:rsidR="00C20340">
        <w:t>context</w:t>
      </w:r>
      <w:r w:rsidR="00A36AC0">
        <w:t xml:space="preserve"> blocks the essentialist effects of formal explanations, the results would </w:t>
      </w:r>
      <w:r w:rsidR="00E54543">
        <w:t xml:space="preserve">demonstrate the power of </w:t>
      </w:r>
      <w:r w:rsidR="00DD5637">
        <w:t xml:space="preserve">contextual information </w:t>
      </w:r>
      <w:r w:rsidR="00EA6792">
        <w:t>to overcome linguistic cues</w:t>
      </w:r>
      <w:r w:rsidR="0081617F">
        <w:t xml:space="preserve">, and suggest a method for </w:t>
      </w:r>
      <w:r w:rsidR="00584211">
        <w:t xml:space="preserve">blocking the transmission of potentially pernicious attitudes about social groups. </w:t>
      </w:r>
      <w:r w:rsidR="00C946A6">
        <w:t xml:space="preserve">Even though </w:t>
      </w:r>
      <w:r w:rsidR="00FE0EC0" w:rsidRPr="00644F8D">
        <w:t>children and adults rate a formal explanation as apt in a variety of situations (</w:t>
      </w:r>
      <w:proofErr w:type="spellStart"/>
      <w:r w:rsidR="00FE0EC0" w:rsidRPr="00644F8D">
        <w:t>Vasilyeva</w:t>
      </w:r>
      <w:proofErr w:type="spellEnd"/>
      <w:r w:rsidR="00FE0EC0" w:rsidRPr="00644F8D">
        <w:t xml:space="preserve">, </w:t>
      </w:r>
      <w:proofErr w:type="spellStart"/>
      <w:r w:rsidR="00FE0EC0" w:rsidRPr="00644F8D">
        <w:t>Lombrozo</w:t>
      </w:r>
      <w:proofErr w:type="spellEnd"/>
      <w:r w:rsidR="00FE0EC0" w:rsidRPr="00644F8D">
        <w:t xml:space="preserve">, Gopnik, 2018), </w:t>
      </w:r>
      <w:r w:rsidR="00830951">
        <w:t xml:space="preserve">this set of results would suggest that children do not </w:t>
      </w:r>
      <w:r w:rsidR="00FE0EC0" w:rsidRPr="00644F8D">
        <w:t xml:space="preserve">necessarily infer an essentialist </w:t>
      </w:r>
      <w:r w:rsidR="00830951">
        <w:t>interpretation</w:t>
      </w:r>
      <w:r w:rsidR="00F85021">
        <w:t xml:space="preserve"> from a</w:t>
      </w:r>
      <w:r w:rsidR="00EF6914">
        <w:t xml:space="preserve"> well-formed</w:t>
      </w:r>
      <w:r w:rsidR="00F85021">
        <w:t xml:space="preserve"> formal explanation.</w:t>
      </w:r>
      <w:r w:rsidR="00830951">
        <w:t xml:space="preserve"> </w:t>
      </w:r>
      <w:r w:rsidR="002A04DA">
        <w:t>This set of results would demonstrate that a</w:t>
      </w:r>
      <w:r w:rsidR="00830951">
        <w:t xml:space="preserve">wareness of structural factors </w:t>
      </w:r>
      <w:r w:rsidR="002F4BEC">
        <w:t xml:space="preserve">could block the formation of potentially pernicious essentialist attitudes about </w:t>
      </w:r>
      <w:r w:rsidR="00EF7543">
        <w:t xml:space="preserve">gender. While much of the literature has focused on how essentialism is </w:t>
      </w:r>
      <w:r w:rsidR="00B15CF3">
        <w:t xml:space="preserve">induced and </w:t>
      </w:r>
      <w:r w:rsidR="00EF7543">
        <w:t xml:space="preserve">transmitted, this set of results would demonstrate a novel </w:t>
      </w:r>
      <w:r w:rsidR="008123E0">
        <w:t>mechanism</w:t>
      </w:r>
      <w:r w:rsidR="00606E5E">
        <w:t xml:space="preserve"> to block essentialism.</w:t>
      </w:r>
      <w:r w:rsidR="00666E46">
        <w:t xml:space="preserve"> </w:t>
      </w:r>
      <w:r w:rsidR="00C7248C" w:rsidRPr="00A22EC7">
        <w:rPr>
          <w:highlight w:val="yellow"/>
          <w:rPrChange w:id="23" w:author="Ellen M Markman" w:date="2019-05-28T14:38:00Z">
            <w:rPr/>
          </w:rPrChange>
        </w:rPr>
        <w:t>In particular, t</w:t>
      </w:r>
      <w:r w:rsidR="00606E5E" w:rsidRPr="00A22EC7">
        <w:rPr>
          <w:highlight w:val="yellow"/>
          <w:rPrChange w:id="24" w:author="Ellen M Markman" w:date="2019-05-28T14:38:00Z">
            <w:rPr/>
          </w:rPrChange>
        </w:rPr>
        <w:t xml:space="preserve">he structural </w:t>
      </w:r>
      <w:commentRangeStart w:id="25"/>
      <w:r w:rsidR="00606E5E" w:rsidRPr="00A22EC7">
        <w:rPr>
          <w:highlight w:val="yellow"/>
          <w:rPrChange w:id="26" w:author="Ellen M Markman" w:date="2019-05-28T14:38:00Z">
            <w:rPr/>
          </w:rPrChange>
        </w:rPr>
        <w:t>manipulation</w:t>
      </w:r>
      <w:commentRangeEnd w:id="25"/>
      <w:r w:rsidR="00A22EC7" w:rsidRPr="00A22EC7">
        <w:rPr>
          <w:rStyle w:val="CommentReference"/>
          <w:highlight w:val="yellow"/>
          <w:rPrChange w:id="27" w:author="Ellen M Markman" w:date="2019-05-28T14:38:00Z">
            <w:rPr>
              <w:rStyle w:val="CommentReference"/>
            </w:rPr>
          </w:rPrChange>
        </w:rPr>
        <w:commentReference w:id="25"/>
      </w:r>
      <w:r w:rsidR="00606E5E" w:rsidRPr="00A22EC7">
        <w:rPr>
          <w:highlight w:val="yellow"/>
          <w:rPrChange w:id="28" w:author="Ellen M Markman" w:date="2019-05-28T14:38:00Z">
            <w:rPr/>
          </w:rPrChange>
        </w:rPr>
        <w:t xml:space="preserve"> in this study parallels structural inequalities in </w:t>
      </w:r>
      <w:r w:rsidR="00605C16" w:rsidRPr="00A22EC7">
        <w:rPr>
          <w:highlight w:val="yellow"/>
          <w:rPrChange w:id="29" w:author="Ellen M Markman" w:date="2019-05-28T14:38:00Z">
            <w:rPr/>
          </w:rPrChange>
        </w:rPr>
        <w:t xml:space="preserve">present society. </w:t>
      </w:r>
      <w:r w:rsidR="002A33A7" w:rsidRPr="00A22EC7">
        <w:rPr>
          <w:highlight w:val="yellow"/>
          <w:rPrChange w:id="30" w:author="Ellen M Markman" w:date="2019-05-28T14:38:00Z">
            <w:rPr/>
          </w:rPrChange>
        </w:rPr>
        <w:t xml:space="preserve">In this study, </w:t>
      </w:r>
      <w:r w:rsidR="00DB48F9" w:rsidRPr="00A22EC7">
        <w:rPr>
          <w:highlight w:val="yellow"/>
          <w:rPrChange w:id="31" w:author="Ellen M Markman" w:date="2019-05-28T14:38:00Z">
            <w:rPr/>
          </w:rPrChange>
        </w:rPr>
        <w:t xml:space="preserve">the bucket sizes in </w:t>
      </w:r>
      <w:r w:rsidR="002A33A7" w:rsidRPr="00A22EC7">
        <w:rPr>
          <w:highlight w:val="yellow"/>
          <w:rPrChange w:id="32" w:author="Ellen M Markman" w:date="2019-05-28T14:38:00Z">
            <w:rPr/>
          </w:rPrChange>
        </w:rPr>
        <w:t xml:space="preserve">their </w:t>
      </w:r>
      <w:r w:rsidR="005F4ACF" w:rsidRPr="00A22EC7">
        <w:rPr>
          <w:highlight w:val="yellow"/>
          <w:rPrChange w:id="33" w:author="Ellen M Markman" w:date="2019-05-28T14:38:00Z">
            <w:rPr/>
          </w:rPrChange>
        </w:rPr>
        <w:t>classroom</w:t>
      </w:r>
      <w:r w:rsidR="002A33A7" w:rsidRPr="00A22EC7">
        <w:rPr>
          <w:highlight w:val="yellow"/>
          <w:rPrChange w:id="34" w:author="Ellen M Markman" w:date="2019-05-28T14:38:00Z">
            <w:rPr/>
          </w:rPrChange>
        </w:rPr>
        <w:t xml:space="preserve"> biases girls </w:t>
      </w:r>
      <w:r w:rsidR="00CC03A8" w:rsidRPr="00A22EC7">
        <w:rPr>
          <w:highlight w:val="yellow"/>
          <w:rPrChange w:id="35" w:author="Ellen M Markman" w:date="2019-05-28T14:38:00Z">
            <w:rPr/>
          </w:rPrChange>
        </w:rPr>
        <w:t xml:space="preserve">to engage in </w:t>
      </w:r>
      <w:r w:rsidR="002A33A7" w:rsidRPr="00A22EC7">
        <w:rPr>
          <w:highlight w:val="yellow"/>
          <w:rPrChange w:id="36" w:author="Ellen M Markman" w:date="2019-05-28T14:38:00Z">
            <w:rPr/>
          </w:rPrChange>
        </w:rPr>
        <w:t>certain types</w:t>
      </w:r>
      <w:r w:rsidR="00CC03A8" w:rsidRPr="00A22EC7">
        <w:rPr>
          <w:highlight w:val="yellow"/>
          <w:rPrChange w:id="37" w:author="Ellen M Markman" w:date="2019-05-28T14:38:00Z">
            <w:rPr/>
          </w:rPrChange>
        </w:rPr>
        <w:t xml:space="preserve"> of activities</w:t>
      </w:r>
      <w:r w:rsidR="006848D4" w:rsidRPr="00A22EC7">
        <w:rPr>
          <w:highlight w:val="yellow"/>
          <w:rPrChange w:id="38" w:author="Ellen M Markman" w:date="2019-05-28T14:38:00Z">
            <w:rPr/>
          </w:rPrChange>
        </w:rPr>
        <w:t xml:space="preserve"> over others</w:t>
      </w:r>
      <w:r w:rsidR="00CC03A8" w:rsidRPr="00A22EC7">
        <w:rPr>
          <w:highlight w:val="yellow"/>
          <w:rPrChange w:id="39" w:author="Ellen M Markman" w:date="2019-05-28T14:38:00Z">
            <w:rPr/>
          </w:rPrChange>
        </w:rPr>
        <w:t xml:space="preserve">. Similarly, </w:t>
      </w:r>
      <w:r w:rsidR="00D63B27" w:rsidRPr="00A22EC7">
        <w:rPr>
          <w:highlight w:val="yellow"/>
          <w:rPrChange w:id="40" w:author="Ellen M Markman" w:date="2019-05-28T14:38:00Z">
            <w:rPr/>
          </w:rPrChange>
        </w:rPr>
        <w:t xml:space="preserve">in present society, </w:t>
      </w:r>
      <w:r w:rsidR="00605C16" w:rsidRPr="00A22EC7">
        <w:rPr>
          <w:highlight w:val="yellow"/>
          <w:rPrChange w:id="41" w:author="Ellen M Markman" w:date="2019-05-28T14:38:00Z">
            <w:rPr/>
          </w:rPrChange>
        </w:rPr>
        <w:t xml:space="preserve">resource inequalities, differential standards, and implicit bias, among other structural factors, </w:t>
      </w:r>
      <w:r w:rsidR="0009499B" w:rsidRPr="00A22EC7">
        <w:rPr>
          <w:highlight w:val="yellow"/>
          <w:rPrChange w:id="42" w:author="Ellen M Markman" w:date="2019-05-28T14:38:00Z">
            <w:rPr/>
          </w:rPrChange>
        </w:rPr>
        <w:t xml:space="preserve">cause women to </w:t>
      </w:r>
      <w:r w:rsidR="002E0C50" w:rsidRPr="00A22EC7">
        <w:rPr>
          <w:highlight w:val="yellow"/>
          <w:rPrChange w:id="43" w:author="Ellen M Markman" w:date="2019-05-28T14:38:00Z">
            <w:rPr/>
          </w:rPrChange>
        </w:rPr>
        <w:t xml:space="preserve">engage in </w:t>
      </w:r>
      <w:r w:rsidR="00F20FF2" w:rsidRPr="00A22EC7">
        <w:rPr>
          <w:highlight w:val="yellow"/>
          <w:rPrChange w:id="44" w:author="Ellen M Markman" w:date="2019-05-28T14:38:00Z">
            <w:rPr/>
          </w:rPrChange>
        </w:rPr>
        <w:t>particular activities</w:t>
      </w:r>
      <w:r w:rsidR="00BF5F38" w:rsidRPr="00A22EC7">
        <w:rPr>
          <w:highlight w:val="yellow"/>
          <w:rPrChange w:id="45" w:author="Ellen M Markman" w:date="2019-05-28T14:38:00Z">
            <w:rPr/>
          </w:rPrChange>
        </w:rPr>
        <w:t xml:space="preserve"> (e.g. </w:t>
      </w:r>
      <w:r w:rsidR="00055848" w:rsidRPr="00A22EC7">
        <w:rPr>
          <w:highlight w:val="yellow"/>
          <w:rPrChange w:id="46" w:author="Ellen M Markman" w:date="2019-05-28T14:38:00Z">
            <w:rPr/>
          </w:rPrChange>
        </w:rPr>
        <w:t>engage in certain types of play, dress in certain ways)</w:t>
      </w:r>
      <w:r w:rsidR="00F20FF2" w:rsidRPr="00A22EC7">
        <w:rPr>
          <w:highlight w:val="yellow"/>
          <w:rPrChange w:id="47" w:author="Ellen M Markman" w:date="2019-05-28T14:38:00Z">
            <w:rPr/>
          </w:rPrChange>
        </w:rPr>
        <w:t>, and reach</w:t>
      </w:r>
      <w:r w:rsidR="0009499B" w:rsidRPr="00A22EC7">
        <w:rPr>
          <w:highlight w:val="yellow"/>
          <w:rPrChange w:id="48" w:author="Ellen M Markman" w:date="2019-05-28T14:38:00Z">
            <w:rPr/>
          </w:rPrChange>
        </w:rPr>
        <w:t xml:space="preserve"> divergent educational and social outcomes compared to men </w:t>
      </w:r>
      <w:r w:rsidR="00F20FF2" w:rsidRPr="00A22EC7">
        <w:rPr>
          <w:highlight w:val="yellow"/>
          <w:rPrChange w:id="49" w:author="Ellen M Markman" w:date="2019-05-28T14:38:00Z">
            <w:rPr/>
          </w:rPrChange>
        </w:rPr>
        <w:t>(</w:t>
      </w:r>
      <w:r w:rsidR="001B5CCB" w:rsidRPr="00A22EC7">
        <w:rPr>
          <w:highlight w:val="yellow"/>
          <w:rPrChange w:id="50" w:author="Ellen M Markman" w:date="2019-05-28T14:38:00Z">
            <w:rPr/>
          </w:rPrChange>
        </w:rPr>
        <w:t xml:space="preserve">e.g. academic achievement, </w:t>
      </w:r>
      <w:r w:rsidR="008D66B9" w:rsidRPr="00A22EC7">
        <w:rPr>
          <w:highlight w:val="yellow"/>
          <w:rPrChange w:id="51" w:author="Ellen M Markman" w:date="2019-05-28T14:38:00Z">
            <w:rPr/>
          </w:rPrChange>
        </w:rPr>
        <w:t>under</w:t>
      </w:r>
      <w:r w:rsidR="009372AC" w:rsidRPr="00A22EC7">
        <w:rPr>
          <w:highlight w:val="yellow"/>
          <w:rPrChange w:id="52" w:author="Ellen M Markman" w:date="2019-05-28T14:38:00Z">
            <w:rPr/>
          </w:rPrChange>
        </w:rPr>
        <w:t xml:space="preserve">representation in various fields, </w:t>
      </w:r>
      <w:r w:rsidR="00D04F5C" w:rsidRPr="00A22EC7">
        <w:rPr>
          <w:highlight w:val="yellow"/>
          <w:rPrChange w:id="53" w:author="Ellen M Markman" w:date="2019-05-28T14:38:00Z">
            <w:rPr/>
          </w:rPrChange>
        </w:rPr>
        <w:t>management</w:t>
      </w:r>
      <w:r w:rsidR="00F46A09" w:rsidRPr="00A22EC7">
        <w:rPr>
          <w:highlight w:val="yellow"/>
          <w:rPrChange w:id="54" w:author="Ellen M Markman" w:date="2019-05-28T14:38:00Z">
            <w:rPr/>
          </w:rPrChange>
        </w:rPr>
        <w:t>,</w:t>
      </w:r>
      <w:r w:rsidR="00D04F5C" w:rsidRPr="00A22EC7">
        <w:rPr>
          <w:highlight w:val="yellow"/>
          <w:rPrChange w:id="55" w:author="Ellen M Markman" w:date="2019-05-28T14:38:00Z">
            <w:rPr/>
          </w:rPrChange>
        </w:rPr>
        <w:t xml:space="preserve"> and leadership</w:t>
      </w:r>
      <w:r w:rsidR="003D6198" w:rsidRPr="00A22EC7">
        <w:rPr>
          <w:highlight w:val="yellow"/>
          <w:rPrChange w:id="56" w:author="Ellen M Markman" w:date="2019-05-28T14:38:00Z">
            <w:rPr/>
          </w:rPrChange>
        </w:rPr>
        <w:t>)</w:t>
      </w:r>
      <w:r w:rsidR="00D04F5C" w:rsidRPr="00A22EC7">
        <w:rPr>
          <w:highlight w:val="yellow"/>
          <w:rPrChange w:id="57" w:author="Ellen M Markman" w:date="2019-05-28T14:38:00Z">
            <w:rPr/>
          </w:rPrChange>
        </w:rPr>
        <w:t>.</w:t>
      </w:r>
      <w:r w:rsidR="00BD06F4" w:rsidRPr="00A22EC7">
        <w:rPr>
          <w:highlight w:val="yellow"/>
          <w:rPrChange w:id="58" w:author="Ellen M Markman" w:date="2019-05-28T14:38:00Z">
            <w:rPr/>
          </w:rPrChange>
        </w:rPr>
        <w:t xml:space="preserve"> </w:t>
      </w:r>
      <w:r w:rsidR="00C92AE1" w:rsidRPr="00A22EC7">
        <w:rPr>
          <w:highlight w:val="yellow"/>
          <w:rPrChange w:id="59" w:author="Ellen M Markman" w:date="2019-05-28T14:38:00Z">
            <w:rPr/>
          </w:rPrChange>
        </w:rPr>
        <w:t xml:space="preserve">As a result, this set of results </w:t>
      </w:r>
      <w:r w:rsidR="00BD06F4" w:rsidRPr="00A22EC7">
        <w:rPr>
          <w:highlight w:val="yellow"/>
          <w:rPrChange w:id="60" w:author="Ellen M Markman" w:date="2019-05-28T14:38:00Z">
            <w:rPr/>
          </w:rPrChange>
        </w:rPr>
        <w:t>could</w:t>
      </w:r>
      <w:r w:rsidR="00C92AE1" w:rsidRPr="00A22EC7">
        <w:rPr>
          <w:highlight w:val="yellow"/>
          <w:rPrChange w:id="61" w:author="Ellen M Markman" w:date="2019-05-28T14:38:00Z">
            <w:rPr/>
          </w:rPrChange>
        </w:rPr>
        <w:t xml:space="preserve"> have </w:t>
      </w:r>
      <w:r w:rsidR="00606E5E" w:rsidRPr="00A22EC7">
        <w:rPr>
          <w:highlight w:val="yellow"/>
          <w:rPrChange w:id="62" w:author="Ellen M Markman" w:date="2019-05-28T14:38:00Z">
            <w:rPr/>
          </w:rPrChange>
        </w:rPr>
        <w:t xml:space="preserve">practical implications for </w:t>
      </w:r>
      <w:r w:rsidR="00300B1E" w:rsidRPr="00A22EC7">
        <w:rPr>
          <w:highlight w:val="yellow"/>
          <w:rPrChange w:id="63" w:author="Ellen M Markman" w:date="2019-05-28T14:38:00Z">
            <w:rPr/>
          </w:rPrChange>
        </w:rPr>
        <w:t xml:space="preserve">how to </w:t>
      </w:r>
      <w:r w:rsidR="00606E5E" w:rsidRPr="00A22EC7">
        <w:rPr>
          <w:highlight w:val="yellow"/>
          <w:rPrChange w:id="64" w:author="Ellen M Markman" w:date="2019-05-28T14:38:00Z">
            <w:rPr/>
          </w:rPrChange>
        </w:rPr>
        <w:t>com</w:t>
      </w:r>
      <w:r w:rsidR="00300B1E" w:rsidRPr="00A22EC7">
        <w:rPr>
          <w:highlight w:val="yellow"/>
          <w:rPrChange w:id="65" w:author="Ellen M Markman" w:date="2019-05-28T14:38:00Z">
            <w:rPr/>
          </w:rPrChange>
        </w:rPr>
        <w:t xml:space="preserve">bat </w:t>
      </w:r>
      <w:r w:rsidR="00606E5E" w:rsidRPr="00A22EC7">
        <w:rPr>
          <w:highlight w:val="yellow"/>
          <w:rPrChange w:id="66" w:author="Ellen M Markman" w:date="2019-05-28T14:38:00Z">
            <w:rPr/>
          </w:rPrChange>
        </w:rPr>
        <w:t>the early origins of stereotyping and prejudice</w:t>
      </w:r>
      <w:r w:rsidR="00BD06F4" w:rsidRPr="00A22EC7">
        <w:rPr>
          <w:highlight w:val="yellow"/>
          <w:rPrChange w:id="67" w:author="Ellen M Markman" w:date="2019-05-28T14:38:00Z">
            <w:rPr/>
          </w:rPrChange>
        </w:rPr>
        <w:t xml:space="preserve"> by raising</w:t>
      </w:r>
      <w:r w:rsidR="00BD06F4">
        <w:t xml:space="preserve"> awareness of structural factors</w:t>
      </w:r>
      <w:r w:rsidR="009A5FE2">
        <w:t xml:space="preserve">. </w:t>
      </w:r>
    </w:p>
    <w:p w14:paraId="728D7C1C" w14:textId="0177AECF" w:rsidR="00CC40D8" w:rsidRDefault="00E82839" w:rsidP="00CC40D8">
      <w:pPr>
        <w:ind w:firstLine="720"/>
      </w:pPr>
      <w:r>
        <w:t>It</w:t>
      </w:r>
      <w:r w:rsidR="00DD2BB2">
        <w:t xml:space="preserve"> is an open question whether the presence of structural factors blocks </w:t>
      </w:r>
      <w:r w:rsidR="00497D21">
        <w:t xml:space="preserve">the </w:t>
      </w:r>
      <w:r w:rsidR="00DD2BB2">
        <w:t xml:space="preserve">effects of other linguistic cues as well, such as generics </w:t>
      </w:r>
      <w:r w:rsidR="0075298B">
        <w:t xml:space="preserve">(Rhodes, Leslie, &amp; </w:t>
      </w:r>
      <w:proofErr w:type="spellStart"/>
      <w:r w:rsidR="0075298B">
        <w:t>Tworek</w:t>
      </w:r>
      <w:proofErr w:type="spellEnd"/>
      <w:r w:rsidR="0075298B">
        <w:t xml:space="preserve">, 2012) </w:t>
      </w:r>
      <w:r w:rsidR="006A3FAA">
        <w:t>and directional comparisons</w:t>
      </w:r>
      <w:r w:rsidR="0027162E">
        <w:t xml:space="preserve"> </w:t>
      </w:r>
      <w:r w:rsidR="0027162E">
        <w:fldChar w:fldCharType="begin" w:fldLock="1"/>
      </w:r>
      <w:r w:rsidR="0027162E">
        <w:instrText>ADDIN CSL_CITATION {"citationItems":[{"id":"ITEM-1","itemData":{"DOI":"10.1111/cdev.12476","ISSN":"14678624","abstract":"Adults exhibit strong preferences when framing symmetrical relations. Adults prefer, for example, “A zebra is like a horse” to “A horse is like a zebra,” and “The bicycle is near the building” to “The building is near the bicycle.” This is because directional syntax requires more typical or prominent items (i.e., reference points) to be placed in the complement position. Three experiments with children ages 4–8 (N = 181) explored whether children share this sensitivity to directional syntax. Children of this age showed an incipient preference for framing reference points as complements. Stating, “Girls do math as well as boys,” which frames boys as the reference point for girls, may therefore actually teach children that boys set the standard. (PsycINFO Database Record (c) 2016 APA, all rights reserved). (journal abstract)","author":[{"dropping-particle":"","family":"Chestnut","given":"Eleanor K.","non-dropping-particle":"","parse-names":false,"suffix":""},{"dropping-particle":"","family":"Markman","given":"Ellen M.","non-dropping-particle":"","parse-names":false,"suffix":""}],"container-title":"Child Development","id":"ITEM-1","issue":"2","issued":{"date-parts":[["2016"]]},"page":"568-582","title":"Are Horses Like Zebras, or Vice Versa? Children's Sensitivity to the Asymmetries of Directional Comparisons","type":"article-journal","volume":"87"},"uris":["http://www.mendeley.com/documents/?uuid=41c14e46-c83d-4d01-8303-318708923329"]}],"mendeley":{"formattedCitation":"(Chestnut &amp; Markman, 2016)","plainTextFormattedCitation":"(Chestnut &amp; Markman, 2016)","previouslyFormattedCitation":"(Chestnut &amp; Markman, 2016)"},"properties":{"noteIndex":0},"schema":"https://github.com/citation-style-language/schema/raw/master/csl-citation.json"}</w:instrText>
      </w:r>
      <w:r w:rsidR="0027162E">
        <w:fldChar w:fldCharType="separate"/>
      </w:r>
      <w:r w:rsidR="0027162E" w:rsidRPr="0027162E">
        <w:rPr>
          <w:noProof/>
        </w:rPr>
        <w:t>(Chestnut &amp; Markman, 2016)</w:t>
      </w:r>
      <w:r w:rsidR="0027162E">
        <w:fldChar w:fldCharType="end"/>
      </w:r>
      <w:r w:rsidR="006A3FAA">
        <w:t xml:space="preserve">. </w:t>
      </w:r>
      <w:r w:rsidR="0048795B">
        <w:t xml:space="preserve">If </w:t>
      </w:r>
      <w:r w:rsidR="00B45602">
        <w:t xml:space="preserve">awareness of structural factors blocks formal </w:t>
      </w:r>
      <w:r w:rsidR="00B45602">
        <w:lastRenderedPageBreak/>
        <w:t>explanations</w:t>
      </w:r>
      <w:r w:rsidR="007465D6">
        <w:t xml:space="preserve"> from cueing essentialism</w:t>
      </w:r>
      <w:r w:rsidR="0048795B">
        <w:t>, structural factors could be a powerful cue-general method of blocking essentialism</w:t>
      </w:r>
      <w:r w:rsidR="00FB7262">
        <w:t xml:space="preserve"> and other </w:t>
      </w:r>
      <w:r w:rsidR="006604EC">
        <w:t>socially pernicious</w:t>
      </w:r>
      <w:r w:rsidR="00FB7262">
        <w:t xml:space="preserve"> beliefs about social categories. </w:t>
      </w:r>
    </w:p>
    <w:p w14:paraId="6779DE6A" w14:textId="49567096" w:rsidR="002E3048" w:rsidRDefault="002E3048" w:rsidP="00CC40D8">
      <w:pPr>
        <w:ind w:firstLine="720"/>
      </w:pPr>
    </w:p>
    <w:p w14:paraId="1429F4E6" w14:textId="6BCF6ABE" w:rsidR="002E3048" w:rsidRPr="002E3048" w:rsidRDefault="002E3048" w:rsidP="002E3048">
      <w:pPr>
        <w:rPr>
          <w:i/>
        </w:rPr>
      </w:pPr>
      <w:r>
        <w:rPr>
          <w:i/>
        </w:rPr>
        <w:t>The nature of formal explanations</w:t>
      </w:r>
    </w:p>
    <w:p w14:paraId="42EA418C" w14:textId="13C605B1" w:rsidR="00006339" w:rsidRPr="000D3641" w:rsidRDefault="007B2EB2" w:rsidP="00D84011">
      <w:pPr>
        <w:ind w:firstLine="720"/>
        <w:rPr>
          <w:color w:val="5B9BD5" w:themeColor="accent1"/>
        </w:rPr>
      </w:pPr>
      <w:r>
        <w:t>A few</w:t>
      </w:r>
      <w:r w:rsidR="0008620C">
        <w:t xml:space="preserve"> open question</w:t>
      </w:r>
      <w:r>
        <w:t>s</w:t>
      </w:r>
      <w:r w:rsidR="0008620C">
        <w:t xml:space="preserve"> suggested by this project </w:t>
      </w:r>
      <w:r>
        <w:t xml:space="preserve">concern </w:t>
      </w:r>
      <w:r w:rsidR="00CC40D8" w:rsidRPr="00CC40D8">
        <w:t xml:space="preserve">the nature of formal explanations. </w:t>
      </w:r>
      <w:r w:rsidR="00D0265A">
        <w:t>As</w:t>
      </w:r>
      <w:r w:rsidR="00CC40D8" w:rsidRPr="00CC40D8">
        <w:t xml:space="preserve"> mentioned earlier</w:t>
      </w:r>
      <w:r w:rsidR="00D0265A">
        <w:t xml:space="preserve">, </w:t>
      </w:r>
      <w:r w:rsidR="00CC40D8" w:rsidRPr="00CC40D8">
        <w:t xml:space="preserve">they present an interesting puzzle: they sound tautological and uninformative, yet we find them natural and meaningful. </w:t>
      </w:r>
      <w:r w:rsidR="000F2729">
        <w:t xml:space="preserve">In this report, I’ve suggested </w:t>
      </w:r>
      <w:r w:rsidR="00CC40D8" w:rsidRPr="00CC40D8">
        <w:t>that their interpretation might shift in really contextually dependent and interesting ways.</w:t>
      </w:r>
      <w:r w:rsidR="00A734CB">
        <w:t xml:space="preserve"> There are a few</w:t>
      </w:r>
      <w:r w:rsidR="00CC40D8" w:rsidRPr="00CC40D8">
        <w:t xml:space="preserve"> </w:t>
      </w:r>
      <w:r w:rsidR="00EB1C2B">
        <w:t xml:space="preserve">open questions </w:t>
      </w:r>
      <w:r w:rsidR="002A6A17">
        <w:t xml:space="preserve">raised by formal explanations. </w:t>
      </w:r>
      <w:r w:rsidR="0018469B">
        <w:t>First, g</w:t>
      </w:r>
      <w:r w:rsidR="00CC40D8" w:rsidRPr="00CC40D8">
        <w:t xml:space="preserve">iven this slipperiness about how to interpret a formal explanation, why do we produce formal explanations at all? Why don’t we produce alternative explanations that are clear and unambiguously essentialist or social-structural? Instead of “I walk in groups late at night because I’m a woman”, </w:t>
      </w:r>
      <w:r w:rsidR="00E21AF8">
        <w:t xml:space="preserve">I </w:t>
      </w:r>
      <w:r w:rsidR="00CC40D8" w:rsidRPr="00CC40D8">
        <w:t>could say “I walk in groups late at night because the likelihood of women being targeted for gender-based harassment and violence increases during the night hours”.</w:t>
      </w:r>
      <w:r w:rsidR="00E3158D">
        <w:t xml:space="preserve"> Grice’s pri</w:t>
      </w:r>
      <w:r w:rsidR="00CC40D8" w:rsidRPr="00CC40D8">
        <w:t>nciple</w:t>
      </w:r>
      <w:r w:rsidR="002878EB">
        <w:t xml:space="preserve"> </w:t>
      </w:r>
      <w:r w:rsidR="00CC40D8" w:rsidRPr="00CC40D8">
        <w:t>of brevity</w:t>
      </w:r>
      <w:r w:rsidR="00006339">
        <w:t xml:space="preserve"> </w:t>
      </w:r>
      <w:r w:rsidR="002878EB">
        <w:t xml:space="preserve">may be at </w:t>
      </w:r>
      <w:r w:rsidR="00006339">
        <w:t xml:space="preserve">play </w:t>
      </w:r>
      <w:r w:rsidR="00A20134">
        <w:t>here</w:t>
      </w:r>
      <w:r w:rsidR="00707275">
        <w:t>,</w:t>
      </w:r>
      <w:r w:rsidR="006C5AFA">
        <w:t xml:space="preserve"> since the </w:t>
      </w:r>
      <w:r w:rsidR="005B27DB">
        <w:t>unambiguous</w:t>
      </w:r>
      <w:r w:rsidR="006C5AFA">
        <w:t xml:space="preserve"> explanation is much longer than the </w:t>
      </w:r>
      <w:r w:rsidR="00A72E02">
        <w:t>formal</w:t>
      </w:r>
      <w:r w:rsidR="006C5AFA">
        <w:t xml:space="preserve"> explanation</w:t>
      </w:r>
      <w:r w:rsidR="00A20134">
        <w:t xml:space="preserve"> </w:t>
      </w:r>
      <w:r w:rsidR="00006339">
        <w:t>(Grice</w:t>
      </w:r>
      <w:r w:rsidR="00C23E4C">
        <w:t>, 1975)</w:t>
      </w:r>
      <w:r w:rsidR="006C5AFA">
        <w:t xml:space="preserve">. In addition, </w:t>
      </w:r>
      <w:r w:rsidR="00200FFE">
        <w:t>the speaker may assume that the relevant structural factors are in the common ground</w:t>
      </w:r>
      <w:r w:rsidR="001E0D35">
        <w:t xml:space="preserve">, </w:t>
      </w:r>
      <w:r w:rsidR="006F476F">
        <w:t>such that the speaker may implicitly gesture towards the relevant structural factors using a formal explanation,</w:t>
      </w:r>
      <w:r w:rsidR="000005F0">
        <w:t xml:space="preserve"> and trust that the listener can recover that reference,</w:t>
      </w:r>
      <w:r w:rsidR="006F476F">
        <w:t xml:space="preserve"> rather than explicitly </w:t>
      </w:r>
      <w:r w:rsidR="00CC4C70">
        <w:t>stating them</w:t>
      </w:r>
      <w:r w:rsidR="00967668">
        <w:t xml:space="preserve"> (Clark, 1996)</w:t>
      </w:r>
      <w:r w:rsidR="005B2E41">
        <w:t xml:space="preserve">. </w:t>
      </w:r>
      <w:r w:rsidR="006459FF">
        <w:t>The relevant structural factors may also be taboo to mention</w:t>
      </w:r>
      <w:r w:rsidR="007A68DA">
        <w:t xml:space="preserve"> or state, which </w:t>
      </w:r>
      <w:r w:rsidR="00673F13">
        <w:t>may cause the speaker to prefer</w:t>
      </w:r>
      <w:r w:rsidR="00954719">
        <w:t xml:space="preserve"> the </w:t>
      </w:r>
      <w:r w:rsidR="00951A2C">
        <w:t xml:space="preserve">implicit </w:t>
      </w:r>
      <w:r w:rsidR="00954719">
        <w:t xml:space="preserve">formal explanation rather than the explicit </w:t>
      </w:r>
      <w:r w:rsidR="00830926">
        <w:t>unambiguous</w:t>
      </w:r>
      <w:r w:rsidR="00954719">
        <w:t xml:space="preserve"> explanation. </w:t>
      </w:r>
      <w:r w:rsidR="00830926">
        <w:t>Further work could investigate the frequency and conditions under which formal explanations are naturally produced by speakers</w:t>
      </w:r>
      <w:r w:rsidR="00D0597C">
        <w:t>.</w:t>
      </w:r>
      <w:r w:rsidR="00D0597C" w:rsidRPr="0081129F">
        <w:t xml:space="preserve"> </w:t>
      </w:r>
      <w:r w:rsidR="00C143F4" w:rsidRPr="0081129F">
        <w:t xml:space="preserve">The literature has largely focused on aptness ratings for artificially constructed formal explanations, or the spontaneous production of formal explanations in an extremely limited setting. A corpus study could shed light on </w:t>
      </w:r>
      <w:r w:rsidR="009F1FA9" w:rsidRPr="0081129F">
        <w:t>the reasons for which we produce formal explanations</w:t>
      </w:r>
      <w:r w:rsidR="0081129F">
        <w:t xml:space="preserve">, and what meaning they provide to the </w:t>
      </w:r>
      <w:bookmarkStart w:id="68" w:name="_GoBack"/>
      <w:bookmarkEnd w:id="68"/>
      <w:r w:rsidR="0081129F">
        <w:t xml:space="preserve">listener. </w:t>
      </w:r>
    </w:p>
    <w:p w14:paraId="2120D04A" w14:textId="2B0358D3" w:rsidR="00CC40D8" w:rsidRPr="00CC40D8" w:rsidRDefault="000D3641" w:rsidP="000D3641">
      <w:pPr>
        <w:ind w:firstLine="720"/>
      </w:pPr>
      <w:r>
        <w:t xml:space="preserve">Second, </w:t>
      </w:r>
      <w:r w:rsidR="00613F95">
        <w:t xml:space="preserve">how </w:t>
      </w:r>
      <w:r w:rsidR="007D2C06">
        <w:t xml:space="preserve">variations </w:t>
      </w:r>
      <w:r w:rsidR="00613F95">
        <w:t>on formal exp</w:t>
      </w:r>
      <w:r w:rsidR="007D2C06">
        <w:t>l</w:t>
      </w:r>
      <w:r w:rsidR="00613F95">
        <w:t>anations</w:t>
      </w:r>
      <w:r w:rsidR="007D2C06">
        <w:t xml:space="preserve"> shift their interpretation? For an </w:t>
      </w:r>
      <w:commentRangeStart w:id="69"/>
      <w:r w:rsidR="007D2C06">
        <w:t>example</w:t>
      </w:r>
      <w:commentRangeEnd w:id="69"/>
      <w:r w:rsidR="00A22EC7">
        <w:rPr>
          <w:rStyle w:val="CommentReference"/>
        </w:rPr>
        <w:commentReference w:id="69"/>
      </w:r>
      <w:r w:rsidR="007D2C06">
        <w:t xml:space="preserve">, </w:t>
      </w:r>
      <w:r w:rsidR="009032A1">
        <w:t>“because I’m a woman” seems to suggest something different from</w:t>
      </w:r>
      <w:r w:rsidR="00613F95">
        <w:t xml:space="preserve"> </w:t>
      </w:r>
      <w:r w:rsidR="00CC40D8" w:rsidRPr="00CC40D8">
        <w:t>“simply because I’m a woman” or “just because I’m a woman”</w:t>
      </w:r>
      <w:r w:rsidR="009F74E0">
        <w:t xml:space="preserve">. The subtle addition of “simply” or “just” </w:t>
      </w:r>
      <w:r w:rsidR="00CC40D8" w:rsidRPr="00CC40D8">
        <w:t>seems to change the interpretation</w:t>
      </w:r>
      <w:r w:rsidR="009F74E0">
        <w:t xml:space="preserve"> of the formal explanation</w:t>
      </w:r>
      <w:r w:rsidR="00CC40D8" w:rsidRPr="00CC40D8">
        <w:t xml:space="preserve">, </w:t>
      </w:r>
      <w:r w:rsidR="009F74E0">
        <w:t xml:space="preserve">although </w:t>
      </w:r>
      <w:r w:rsidR="007D33FB">
        <w:t>anecdotally</w:t>
      </w:r>
      <w:r w:rsidR="009F74E0">
        <w:t xml:space="preserve">, </w:t>
      </w:r>
      <w:r w:rsidR="0067273D">
        <w:t xml:space="preserve">people seem to have </w:t>
      </w:r>
      <w:r w:rsidR="00CC40D8" w:rsidRPr="00CC40D8">
        <w:t>different intuitions</w:t>
      </w:r>
      <w:r w:rsidR="0067273D">
        <w:t xml:space="preserve"> about </w:t>
      </w:r>
      <w:r w:rsidR="00A9222E">
        <w:t>whether the addition makes the explanation more essentialist or more social-structural</w:t>
      </w:r>
      <w:r w:rsidR="00CC40D8" w:rsidRPr="00CC40D8">
        <w:t xml:space="preserve">. </w:t>
      </w:r>
    </w:p>
    <w:p w14:paraId="02E374D0" w14:textId="5D0EEE2D" w:rsidR="00CC40D8" w:rsidRPr="00CC40D8" w:rsidRDefault="00CC40D8" w:rsidP="00664866">
      <w:pPr>
        <w:ind w:firstLine="720"/>
      </w:pPr>
      <w:r w:rsidRPr="00CC40D8">
        <w:t>Despite their interpretative slipperiness, formal explanations can be powerful cues</w:t>
      </w:r>
      <w:r w:rsidR="00664866">
        <w:t xml:space="preserve"> to category structure</w:t>
      </w:r>
      <w:r w:rsidR="009630FA">
        <w:t xml:space="preserve">. Formal explanations </w:t>
      </w:r>
      <w:r w:rsidRPr="00CC40D8">
        <w:t xml:space="preserve">directly link an individual and a property to an entire category, such that they could support learning about an entire category from an individual. </w:t>
      </w:r>
      <w:r w:rsidR="00BF7083">
        <w:t xml:space="preserve">As such, </w:t>
      </w:r>
      <w:r w:rsidRPr="00CC40D8">
        <w:t xml:space="preserve">untangling </w:t>
      </w:r>
      <w:r w:rsidR="00BF7083">
        <w:t xml:space="preserve">the </w:t>
      </w:r>
      <w:r w:rsidRPr="00CC40D8">
        <w:t xml:space="preserve">puzzle </w:t>
      </w:r>
      <w:r w:rsidR="00BF7083">
        <w:t xml:space="preserve">of formal explanations could help us understand </w:t>
      </w:r>
      <w:r w:rsidRPr="00CC40D8">
        <w:t xml:space="preserve">how language </w:t>
      </w:r>
      <w:r w:rsidR="00F5129F">
        <w:t xml:space="preserve">shapes </w:t>
      </w:r>
      <w:r w:rsidR="00FA6F15">
        <w:t xml:space="preserve">the development of category representations. </w:t>
      </w:r>
      <w:r w:rsidRPr="00CC40D8">
        <w:t xml:space="preserve"> </w:t>
      </w:r>
    </w:p>
    <w:p w14:paraId="45BAF3F9" w14:textId="77777777" w:rsidR="00CC40D8" w:rsidRDefault="00CC40D8" w:rsidP="00CC40D8">
      <w:pPr>
        <w:ind w:firstLine="720"/>
      </w:pPr>
    </w:p>
    <w:p w14:paraId="6951CB57" w14:textId="13797ACC" w:rsidR="00173AA4" w:rsidRPr="006C1D62" w:rsidRDefault="002162B9" w:rsidP="00173AA4">
      <w:r>
        <w:tab/>
        <w:t xml:space="preserve"> </w:t>
      </w:r>
    </w:p>
    <w:p w14:paraId="01F2BDCC" w14:textId="77777777" w:rsidR="00361F13" w:rsidRDefault="00361F13">
      <w:pPr>
        <w:spacing w:line="259" w:lineRule="auto"/>
        <w:contextualSpacing w:val="0"/>
      </w:pPr>
      <w:r>
        <w:br w:type="page"/>
      </w:r>
    </w:p>
    <w:p w14:paraId="5867F1E1" w14:textId="77777777" w:rsidR="00173AA4" w:rsidRDefault="00173AA4" w:rsidP="0018668E">
      <w:pPr>
        <w:spacing w:line="240" w:lineRule="auto"/>
      </w:pPr>
      <w:r w:rsidRPr="00173AA4">
        <w:lastRenderedPageBreak/>
        <w:t>References</w:t>
      </w:r>
    </w:p>
    <w:p w14:paraId="7DA76372" w14:textId="555AB854" w:rsidR="0027162E" w:rsidRPr="0027162E" w:rsidRDefault="0027162E" w:rsidP="0018668E">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27162E">
        <w:rPr>
          <w:rFonts w:cs="Times New Roman"/>
          <w:noProof/>
          <w:szCs w:val="24"/>
        </w:rPr>
        <w:t xml:space="preserve">Chestnut, E. K., &amp; Markman, E. M. (2016). Are Horses Like Zebras, or Vice Versa? Children’s Sensitivity to the Asymmetries of Directional Comparisons. </w:t>
      </w:r>
      <w:r w:rsidRPr="0027162E">
        <w:rPr>
          <w:rFonts w:cs="Times New Roman"/>
          <w:i/>
          <w:iCs/>
          <w:noProof/>
          <w:szCs w:val="24"/>
        </w:rPr>
        <w:t>Child Development</w:t>
      </w:r>
      <w:r w:rsidRPr="0027162E">
        <w:rPr>
          <w:rFonts w:cs="Times New Roman"/>
          <w:noProof/>
          <w:szCs w:val="24"/>
        </w:rPr>
        <w:t xml:space="preserve">, </w:t>
      </w:r>
      <w:r w:rsidRPr="0027162E">
        <w:rPr>
          <w:rFonts w:cs="Times New Roman"/>
          <w:i/>
          <w:iCs/>
          <w:noProof/>
          <w:szCs w:val="24"/>
        </w:rPr>
        <w:t>87</w:t>
      </w:r>
      <w:r w:rsidRPr="0027162E">
        <w:rPr>
          <w:rFonts w:cs="Times New Roman"/>
          <w:noProof/>
          <w:szCs w:val="24"/>
        </w:rPr>
        <w:t>(2), 568–582. https://doi.org/10.1111/cdev.12476</w:t>
      </w:r>
    </w:p>
    <w:p w14:paraId="56406FC6" w14:textId="0543BFA7" w:rsidR="008C09EA" w:rsidRDefault="0027162E" w:rsidP="0018668E">
      <w:pPr>
        <w:spacing w:line="240" w:lineRule="auto"/>
        <w:ind w:left="360" w:hanging="360"/>
      </w:pPr>
      <w:r>
        <w:fldChar w:fldCharType="end"/>
      </w:r>
      <w:r w:rsidR="008C09EA">
        <w:t>Clark, 1996</w:t>
      </w:r>
    </w:p>
    <w:p w14:paraId="26B73C7A" w14:textId="2439BE26" w:rsidR="00813ED6" w:rsidRDefault="00813ED6" w:rsidP="0018668E">
      <w:pPr>
        <w:spacing w:line="240" w:lineRule="auto"/>
        <w:ind w:left="360" w:hanging="360"/>
      </w:pPr>
      <w:proofErr w:type="spellStart"/>
      <w:r w:rsidRPr="00813ED6">
        <w:t>Cimpian</w:t>
      </w:r>
      <w:proofErr w:type="spellEnd"/>
      <w:r w:rsidRPr="00813ED6">
        <w:t>, A., &amp; Markman, E. M. (2008). Preschool children’s</w:t>
      </w:r>
      <w:r>
        <w:t xml:space="preserve"> </w:t>
      </w:r>
      <w:r w:rsidRPr="00813ED6">
        <w:t xml:space="preserve">use of cues to generic meaning. </w:t>
      </w:r>
      <w:r w:rsidRPr="00813ED6">
        <w:rPr>
          <w:i/>
        </w:rPr>
        <w:t>Cognition</w:t>
      </w:r>
      <w:r w:rsidRPr="00813ED6">
        <w:t>, 107,</w:t>
      </w:r>
      <w:r>
        <w:t xml:space="preserve"> </w:t>
      </w:r>
      <w:r w:rsidRPr="00813ED6">
        <w:t>19–53.</w:t>
      </w:r>
    </w:p>
    <w:p w14:paraId="5E97E8D6" w14:textId="77777777" w:rsidR="00262239" w:rsidRDefault="00FE0EC0" w:rsidP="0018668E">
      <w:pPr>
        <w:spacing w:line="240" w:lineRule="auto"/>
        <w:ind w:left="360" w:hanging="360"/>
      </w:pPr>
      <w:proofErr w:type="spellStart"/>
      <w:r w:rsidRPr="00FE0EC0">
        <w:t>Cimpian</w:t>
      </w:r>
      <w:proofErr w:type="spellEnd"/>
      <w:r w:rsidRPr="00FE0EC0">
        <w:t>, A., &amp; Markman, E. M. (2009). Information learned from generic</w:t>
      </w:r>
      <w:r>
        <w:t xml:space="preserve"> </w:t>
      </w:r>
      <w:r w:rsidRPr="00FE0EC0">
        <w:t>language becomes central to children’s biological concepts: Evidence</w:t>
      </w:r>
      <w:r>
        <w:t xml:space="preserve"> </w:t>
      </w:r>
      <w:r w:rsidRPr="00FE0EC0">
        <w:t xml:space="preserve">from their open-ended explanations. </w:t>
      </w:r>
      <w:r w:rsidRPr="00FE0EC0">
        <w:rPr>
          <w:i/>
          <w:iCs/>
        </w:rPr>
        <w:t xml:space="preserve">Cognition, 113, </w:t>
      </w:r>
      <w:r w:rsidRPr="00FE0EC0">
        <w:t xml:space="preserve">14–25. </w:t>
      </w:r>
      <w:hyperlink r:id="rId15" w:history="1">
        <w:r w:rsidR="00262239" w:rsidRPr="00CB6A7B">
          <w:rPr>
            <w:rStyle w:val="Hyperlink"/>
          </w:rPr>
          <w:t>http://dx.doi.org/10.1016/j.cognition.2009.07.004</w:t>
        </w:r>
      </w:hyperlink>
    </w:p>
    <w:p w14:paraId="04CC55C1" w14:textId="77777777" w:rsidR="00FE0EC0" w:rsidRDefault="00FE0EC0" w:rsidP="0018668E">
      <w:pPr>
        <w:spacing w:line="240" w:lineRule="auto"/>
        <w:ind w:left="360" w:hanging="360"/>
      </w:pPr>
      <w:proofErr w:type="spellStart"/>
      <w:r w:rsidRPr="00FE0EC0">
        <w:t>Cimpian</w:t>
      </w:r>
      <w:proofErr w:type="spellEnd"/>
      <w:r w:rsidRPr="00FE0EC0">
        <w:t>, A., &amp; Markman, E. M. (2011). The generic/</w:t>
      </w:r>
      <w:proofErr w:type="spellStart"/>
      <w:r w:rsidRPr="00FE0EC0">
        <w:t>nongeneric</w:t>
      </w:r>
      <w:proofErr w:type="spellEnd"/>
      <w:r w:rsidRPr="00FE0EC0">
        <w:t xml:space="preserve"> distinction</w:t>
      </w:r>
      <w:r>
        <w:t xml:space="preserve"> </w:t>
      </w:r>
      <w:r w:rsidRPr="00FE0EC0">
        <w:t>influences how children interpret new information about social</w:t>
      </w:r>
      <w:r>
        <w:t xml:space="preserve"> </w:t>
      </w:r>
      <w:r w:rsidRPr="00FE0EC0">
        <w:t xml:space="preserve">others. </w:t>
      </w:r>
      <w:r w:rsidRPr="00FE0EC0">
        <w:rPr>
          <w:i/>
          <w:iCs/>
        </w:rPr>
        <w:t xml:space="preserve">Child Development, 82, </w:t>
      </w:r>
      <w:r w:rsidRPr="00FE0EC0">
        <w:t>471–492. http://dx.doi.org/10.1111/j.1467-8624.2010.01525.x</w:t>
      </w:r>
    </w:p>
    <w:p w14:paraId="2E0271D4" w14:textId="77777777" w:rsidR="00C15D09" w:rsidRDefault="00C15D09" w:rsidP="0018668E">
      <w:pPr>
        <w:spacing w:line="240" w:lineRule="auto"/>
        <w:ind w:left="360" w:hanging="360"/>
        <w:rPr>
          <w:rStyle w:val="Hyperlink"/>
        </w:rPr>
      </w:pPr>
      <w:r w:rsidRPr="00C15D09">
        <w:t xml:space="preserve">Gelman, S. A. (2003). </w:t>
      </w:r>
      <w:r w:rsidRPr="00C15D09">
        <w:rPr>
          <w:i/>
          <w:iCs/>
        </w:rPr>
        <w:t>The essential child: Origins of essentialism in</w:t>
      </w:r>
      <w:r>
        <w:rPr>
          <w:i/>
          <w:iCs/>
        </w:rPr>
        <w:t xml:space="preserve"> </w:t>
      </w:r>
      <w:r w:rsidRPr="00C15D09">
        <w:rPr>
          <w:i/>
          <w:iCs/>
        </w:rPr>
        <w:t>everyday thought</w:t>
      </w:r>
      <w:r w:rsidRPr="00C15D09">
        <w:t xml:space="preserve">. New York, NY: Oxford University Press. </w:t>
      </w:r>
      <w:hyperlink r:id="rId16" w:history="1">
        <w:r w:rsidRPr="002B1996">
          <w:rPr>
            <w:rStyle w:val="Hyperlink"/>
          </w:rPr>
          <w:t>http://dx.doi.org/10.1093/acprof:oso/9780195154061.001.0001</w:t>
        </w:r>
      </w:hyperlink>
    </w:p>
    <w:p w14:paraId="2ED5AC02" w14:textId="77777777" w:rsidR="00983053" w:rsidRDefault="00983053" w:rsidP="0018668E">
      <w:pPr>
        <w:spacing w:line="240" w:lineRule="auto"/>
        <w:ind w:left="360" w:hanging="360"/>
      </w:pPr>
      <w:r w:rsidRPr="00983053">
        <w:t>Gelman, S. A. (2009). Learning from others: Children’s</w:t>
      </w:r>
      <w:r>
        <w:t xml:space="preserve"> </w:t>
      </w:r>
      <w:r w:rsidRPr="00983053">
        <w:t xml:space="preserve">construction of concepts. </w:t>
      </w:r>
      <w:r w:rsidRPr="00983053">
        <w:rPr>
          <w:i/>
        </w:rPr>
        <w:t>Annual Review of Psychology</w:t>
      </w:r>
      <w:r w:rsidRPr="00983053">
        <w:t>,</w:t>
      </w:r>
      <w:r>
        <w:t xml:space="preserve"> </w:t>
      </w:r>
      <w:r w:rsidRPr="00983053">
        <w:t>60, 115–140.</w:t>
      </w:r>
    </w:p>
    <w:p w14:paraId="563481F9" w14:textId="77777777" w:rsidR="00827CA1" w:rsidRDefault="00827CA1" w:rsidP="0018668E">
      <w:pPr>
        <w:spacing w:line="240" w:lineRule="auto"/>
        <w:ind w:left="360" w:hanging="360"/>
      </w:pPr>
      <w:r w:rsidRPr="00827CA1">
        <w:t>Gelman, S. A., &amp; Wellman, H. M. (1991). Insides and</w:t>
      </w:r>
      <w:r>
        <w:t xml:space="preserve"> </w:t>
      </w:r>
      <w:r w:rsidRPr="00827CA1">
        <w:t>essences: Early understandings of the non-obvious.</w:t>
      </w:r>
      <w:r>
        <w:t xml:space="preserve"> </w:t>
      </w:r>
      <w:r w:rsidRPr="00827CA1">
        <w:rPr>
          <w:i/>
        </w:rPr>
        <w:t>Cognition</w:t>
      </w:r>
      <w:r w:rsidRPr="00827CA1">
        <w:t>, 38, 213–244.</w:t>
      </w:r>
    </w:p>
    <w:p w14:paraId="673DADD9" w14:textId="77777777" w:rsidR="008D7A17" w:rsidRDefault="008D7A17" w:rsidP="0018668E">
      <w:pPr>
        <w:spacing w:line="240" w:lineRule="auto"/>
        <w:ind w:left="360" w:hanging="360"/>
      </w:pPr>
      <w:r>
        <w:t>Grice, 1975</w:t>
      </w:r>
    </w:p>
    <w:p w14:paraId="376AFE9B" w14:textId="5D3C23FE" w:rsidR="00372DB6" w:rsidRDefault="00372DB6" w:rsidP="0018668E">
      <w:pPr>
        <w:spacing w:line="240" w:lineRule="auto"/>
        <w:ind w:left="360" w:hanging="360"/>
      </w:pPr>
      <w:r w:rsidRPr="00372DB6">
        <w:t>Haslam</w:t>
      </w:r>
      <w:r w:rsidR="00A05F84">
        <w:t>,</w:t>
      </w:r>
      <w:r w:rsidRPr="00372DB6">
        <w:t xml:space="preserve"> N</w:t>
      </w:r>
      <w:r w:rsidR="00E978D3">
        <w:t>.</w:t>
      </w:r>
      <w:r w:rsidRPr="00372DB6">
        <w:t>, Rothschild</w:t>
      </w:r>
      <w:r w:rsidR="00A05F84">
        <w:t>,</w:t>
      </w:r>
      <w:r w:rsidRPr="00372DB6">
        <w:t xml:space="preserve"> L</w:t>
      </w:r>
      <w:r w:rsidR="00E978D3">
        <w:t>.</w:t>
      </w:r>
      <w:r w:rsidRPr="00372DB6">
        <w:t xml:space="preserve">, </w:t>
      </w:r>
      <w:r w:rsidR="00852653">
        <w:t xml:space="preserve">&amp; </w:t>
      </w:r>
      <w:r w:rsidRPr="00372DB6">
        <w:t>Ernst</w:t>
      </w:r>
      <w:r w:rsidR="00597F79">
        <w:t>,</w:t>
      </w:r>
      <w:r w:rsidRPr="00372DB6">
        <w:t xml:space="preserve"> D</w:t>
      </w:r>
      <w:r w:rsidR="00E978D3">
        <w:t>.</w:t>
      </w:r>
      <w:r w:rsidRPr="00372DB6">
        <w:t xml:space="preserve"> (2002)</w:t>
      </w:r>
      <w:r w:rsidR="00E978D3">
        <w:t>.</w:t>
      </w:r>
      <w:r w:rsidRPr="00372DB6">
        <w:t xml:space="preserve"> Are essentialist beliefs associated with prejudice?</w:t>
      </w:r>
      <w:r w:rsidR="00815993">
        <w:t xml:space="preserve"> </w:t>
      </w:r>
      <w:r w:rsidRPr="00E978D3">
        <w:rPr>
          <w:i/>
        </w:rPr>
        <w:t>Br</w:t>
      </w:r>
      <w:r w:rsidR="009D110F" w:rsidRPr="00E978D3">
        <w:rPr>
          <w:i/>
        </w:rPr>
        <w:t>itish</w:t>
      </w:r>
      <w:r w:rsidRPr="00E978D3">
        <w:rPr>
          <w:i/>
        </w:rPr>
        <w:t xml:space="preserve"> J</w:t>
      </w:r>
      <w:r w:rsidR="009D110F" w:rsidRPr="00E978D3">
        <w:rPr>
          <w:i/>
        </w:rPr>
        <w:t>ournal of</w:t>
      </w:r>
      <w:r w:rsidRPr="00E978D3">
        <w:rPr>
          <w:i/>
        </w:rPr>
        <w:t xml:space="preserve"> Soc</w:t>
      </w:r>
      <w:r w:rsidR="009D110F" w:rsidRPr="00E978D3">
        <w:rPr>
          <w:i/>
        </w:rPr>
        <w:t>ial</w:t>
      </w:r>
      <w:r w:rsidRPr="00E978D3">
        <w:rPr>
          <w:i/>
        </w:rPr>
        <w:t xml:space="preserve"> Psychol</w:t>
      </w:r>
      <w:r w:rsidR="009D110F" w:rsidRPr="00E978D3">
        <w:rPr>
          <w:i/>
        </w:rPr>
        <w:t>ogy</w:t>
      </w:r>
      <w:r w:rsidR="009D110F">
        <w:t>,</w:t>
      </w:r>
      <w:r w:rsidRPr="00372DB6">
        <w:t xml:space="preserve"> 41:87–100.</w:t>
      </w:r>
    </w:p>
    <w:p w14:paraId="1EB64F49" w14:textId="17E71B3E" w:rsidR="00361F13" w:rsidRDefault="0084322F" w:rsidP="0018668E">
      <w:pPr>
        <w:spacing w:line="240" w:lineRule="auto"/>
        <w:ind w:left="360" w:hanging="360"/>
      </w:pPr>
      <w:proofErr w:type="spellStart"/>
      <w:r w:rsidRPr="0084322F">
        <w:t>Haslanger</w:t>
      </w:r>
      <w:proofErr w:type="spellEnd"/>
      <w:r w:rsidRPr="0084322F">
        <w:t xml:space="preserve">, S. (2016). What is a (social) structural explanation? </w:t>
      </w:r>
      <w:r w:rsidRPr="0084322F">
        <w:rPr>
          <w:i/>
          <w:iCs/>
        </w:rPr>
        <w:t>Philosophical</w:t>
      </w:r>
      <w:r>
        <w:rPr>
          <w:i/>
          <w:iCs/>
        </w:rPr>
        <w:t xml:space="preserve"> </w:t>
      </w:r>
      <w:r w:rsidRPr="0084322F">
        <w:rPr>
          <w:i/>
          <w:iCs/>
        </w:rPr>
        <w:t xml:space="preserve">Studies, 173, </w:t>
      </w:r>
      <w:r w:rsidR="00F108DC">
        <w:t>113-</w:t>
      </w:r>
      <w:r w:rsidRPr="0084322F">
        <w:t>130.</w:t>
      </w:r>
    </w:p>
    <w:p w14:paraId="180CDA30" w14:textId="401B33E9" w:rsidR="00091F2C" w:rsidRPr="0084322F" w:rsidRDefault="00091F2C" w:rsidP="0018668E">
      <w:pPr>
        <w:spacing w:line="240" w:lineRule="auto"/>
        <w:ind w:left="360" w:hanging="360"/>
        <w:rPr>
          <w:i/>
          <w:iCs/>
        </w:rPr>
      </w:pPr>
      <w:proofErr w:type="spellStart"/>
      <w:r w:rsidRPr="00A25CBE">
        <w:t>Kushnir</w:t>
      </w:r>
      <w:proofErr w:type="spellEnd"/>
      <w:r w:rsidRPr="00A25CBE">
        <w:t>, Xu, Wellman, 2010</w:t>
      </w:r>
    </w:p>
    <w:p w14:paraId="22DC871B" w14:textId="77777777" w:rsidR="00965377" w:rsidRDefault="00965377" w:rsidP="0018668E">
      <w:pPr>
        <w:spacing w:line="240" w:lineRule="auto"/>
        <w:ind w:left="360" w:hanging="360"/>
        <w:rPr>
          <w:color w:val="5B9BD5" w:themeColor="accent1"/>
        </w:rPr>
      </w:pPr>
      <w:r w:rsidRPr="00DD79D5">
        <w:rPr>
          <w:color w:val="5B9BD5" w:themeColor="accent1"/>
        </w:rPr>
        <w:t>(Mahalingam, 2003a)</w:t>
      </w:r>
    </w:p>
    <w:p w14:paraId="530C683A" w14:textId="378C77CB" w:rsidR="00990D42" w:rsidRDefault="00990D42" w:rsidP="0018668E">
      <w:pPr>
        <w:spacing w:line="240" w:lineRule="auto"/>
        <w:ind w:left="360" w:hanging="360"/>
      </w:pPr>
      <w:proofErr w:type="spellStart"/>
      <w:r w:rsidRPr="00990D42">
        <w:t>Muradoglu</w:t>
      </w:r>
      <w:proofErr w:type="spellEnd"/>
      <w:r>
        <w:t>, M.</w:t>
      </w:r>
      <w:r w:rsidRPr="00990D42">
        <w:t xml:space="preserve">, </w:t>
      </w:r>
      <w:proofErr w:type="spellStart"/>
      <w:r w:rsidRPr="00990D42">
        <w:t>Marchak</w:t>
      </w:r>
      <w:proofErr w:type="spellEnd"/>
      <w:r>
        <w:t>, K.</w:t>
      </w:r>
      <w:r w:rsidRPr="00990D42">
        <w:t xml:space="preserve">, </w:t>
      </w:r>
      <w:proofErr w:type="spellStart"/>
      <w:r w:rsidRPr="00990D42">
        <w:t>Cimpian</w:t>
      </w:r>
      <w:proofErr w:type="spellEnd"/>
      <w:r>
        <w:t>, A.</w:t>
      </w:r>
      <w:r w:rsidRPr="00990D42">
        <w:t>, &amp; Gelman</w:t>
      </w:r>
      <w:r>
        <w:t>, S. (</w:t>
      </w:r>
      <w:r w:rsidR="00800E16">
        <w:t xml:space="preserve">poster </w:t>
      </w:r>
      <w:r>
        <w:t>submitted</w:t>
      </w:r>
      <w:r w:rsidR="00800E16">
        <w:t xml:space="preserve"> to SRCD</w:t>
      </w:r>
      <w:r>
        <w:t xml:space="preserve">). </w:t>
      </w:r>
      <w:r w:rsidRPr="00990D42">
        <w:t>Do formal explanations promote essentialist beliefs in children?</w:t>
      </w:r>
    </w:p>
    <w:p w14:paraId="1E076891" w14:textId="77777777" w:rsidR="00BA1A91" w:rsidRDefault="00361F13" w:rsidP="0018668E">
      <w:pPr>
        <w:spacing w:line="240" w:lineRule="auto"/>
        <w:ind w:left="360" w:hanging="360"/>
      </w:pPr>
      <w:proofErr w:type="spellStart"/>
      <w:r w:rsidRPr="00361F13">
        <w:t>Prasada</w:t>
      </w:r>
      <w:proofErr w:type="spellEnd"/>
      <w:r w:rsidRPr="00361F13">
        <w:t>, S., &amp; Dillingham, E. M. (2006). Principled and statistical connections</w:t>
      </w:r>
      <w:r>
        <w:t xml:space="preserve"> </w:t>
      </w:r>
      <w:r w:rsidRPr="00361F13">
        <w:t xml:space="preserve">in common sense conception. </w:t>
      </w:r>
      <w:r w:rsidRPr="00361F13">
        <w:rPr>
          <w:i/>
          <w:iCs/>
        </w:rPr>
        <w:t xml:space="preserve">Cognition, 99, </w:t>
      </w:r>
      <w:r w:rsidRPr="00361F13">
        <w:t xml:space="preserve">73–112. </w:t>
      </w:r>
      <w:hyperlink r:id="rId17" w:history="1">
        <w:r w:rsidR="00BA1A91" w:rsidRPr="00CB6A7B">
          <w:rPr>
            <w:rStyle w:val="Hyperlink"/>
          </w:rPr>
          <w:t>http://dx.doi.org/10.1016/j.cognition.2005.01.003</w:t>
        </w:r>
      </w:hyperlink>
    </w:p>
    <w:p w14:paraId="1D4340F2" w14:textId="77777777" w:rsidR="00361F13" w:rsidRDefault="00361F13" w:rsidP="0018668E">
      <w:pPr>
        <w:spacing w:line="240" w:lineRule="auto"/>
        <w:ind w:left="360" w:hanging="360"/>
      </w:pPr>
      <w:proofErr w:type="spellStart"/>
      <w:r w:rsidRPr="00361F13">
        <w:t>Prasada</w:t>
      </w:r>
      <w:proofErr w:type="spellEnd"/>
      <w:r w:rsidRPr="00361F13">
        <w:t>, S., &amp; Dillingham, E. M. (2009). Representation of principled</w:t>
      </w:r>
      <w:r>
        <w:t xml:space="preserve"> </w:t>
      </w:r>
      <w:r w:rsidRPr="00361F13">
        <w:t>connections: A window onto the formal aspect of common sense conception</w:t>
      </w:r>
      <w:r w:rsidR="00841F3B">
        <w:t xml:space="preserve">. </w:t>
      </w:r>
      <w:r w:rsidR="00841F3B" w:rsidRPr="00841F3B">
        <w:rPr>
          <w:i/>
          <w:iCs/>
        </w:rPr>
        <w:t xml:space="preserve">Cognitive Science, 33, </w:t>
      </w:r>
      <w:r w:rsidR="00841F3B" w:rsidRPr="00841F3B">
        <w:t xml:space="preserve">401–448. </w:t>
      </w:r>
      <w:hyperlink r:id="rId18" w:history="1">
        <w:r w:rsidR="00384EB8" w:rsidRPr="00CB6A7B">
          <w:rPr>
            <w:rStyle w:val="Hyperlink"/>
          </w:rPr>
          <w:t>http://dx.doi.org/10.1111/j.1551-6709.2009.01018.x</w:t>
        </w:r>
      </w:hyperlink>
    </w:p>
    <w:p w14:paraId="381F3538" w14:textId="77777777" w:rsidR="00384EB8" w:rsidRDefault="00384EB8" w:rsidP="0018668E">
      <w:pPr>
        <w:spacing w:line="240" w:lineRule="auto"/>
        <w:ind w:left="360" w:hanging="360"/>
      </w:pPr>
      <w:r w:rsidRPr="00384EB8">
        <w:t>Rhodes, M., &amp; Gelman, S. A. (2009). A developmental examination of the</w:t>
      </w:r>
      <w:r>
        <w:t xml:space="preserve"> </w:t>
      </w:r>
      <w:r w:rsidRPr="00384EB8">
        <w:t>conceptual structure of animal, artifact, and human social categories</w:t>
      </w:r>
      <w:r>
        <w:t xml:space="preserve"> </w:t>
      </w:r>
      <w:r w:rsidRPr="00384EB8">
        <w:t xml:space="preserve">across two cultural contexts. </w:t>
      </w:r>
      <w:r w:rsidRPr="00384EB8">
        <w:rPr>
          <w:i/>
          <w:iCs/>
        </w:rPr>
        <w:t xml:space="preserve">Cognitive Psychology, 59, </w:t>
      </w:r>
      <w:r w:rsidRPr="00384EB8">
        <w:t xml:space="preserve">244–274. </w:t>
      </w:r>
      <w:hyperlink r:id="rId19" w:history="1">
        <w:r w:rsidR="00BA1A91" w:rsidRPr="00CB6A7B">
          <w:rPr>
            <w:rStyle w:val="Hyperlink"/>
          </w:rPr>
          <w:t>http://dx.doi.org/10.1016/j.cogpsych.2009.05.001</w:t>
        </w:r>
      </w:hyperlink>
    </w:p>
    <w:p w14:paraId="20496CC1" w14:textId="77777777" w:rsidR="00B35EA8" w:rsidRDefault="00B35EA8" w:rsidP="0018668E">
      <w:pPr>
        <w:spacing w:line="240" w:lineRule="auto"/>
        <w:ind w:left="360" w:hanging="360"/>
        <w:rPr>
          <w:rFonts w:cs="Times New Roman"/>
          <w:noProof/>
          <w:szCs w:val="24"/>
        </w:rPr>
      </w:pPr>
      <w:r>
        <w:t xml:space="preserve">Rhodes, M., Leslie, S. J., </w:t>
      </w:r>
      <w:proofErr w:type="spellStart"/>
      <w:r>
        <w:t>Tworek</w:t>
      </w:r>
      <w:proofErr w:type="spellEnd"/>
      <w:r>
        <w:t xml:space="preserve">, C. (2012). </w:t>
      </w:r>
      <w:r w:rsidR="00BE7607" w:rsidRPr="00BE7607">
        <w:t>Cultural transmission of social essentialism</w:t>
      </w:r>
      <w:r w:rsidR="00BE7607">
        <w:t xml:space="preserve">. </w:t>
      </w:r>
      <w:r w:rsidR="00BE7607">
        <w:rPr>
          <w:i/>
        </w:rPr>
        <w:t xml:space="preserve">PNAS, </w:t>
      </w:r>
      <w:r w:rsidR="00BE7607">
        <w:t>109(34), 13526-13531.</w:t>
      </w:r>
      <w:r w:rsidR="009007F1" w:rsidRPr="009007F1">
        <w:rPr>
          <w:rFonts w:cs="Times New Roman"/>
          <w:noProof/>
          <w:szCs w:val="24"/>
        </w:rPr>
        <w:t xml:space="preserve"> </w:t>
      </w:r>
      <w:hyperlink r:id="rId20" w:history="1">
        <w:r w:rsidR="009007F1" w:rsidRPr="00CB6A7B">
          <w:rPr>
            <w:rStyle w:val="Hyperlink"/>
            <w:rFonts w:cs="Times New Roman"/>
            <w:noProof/>
            <w:szCs w:val="24"/>
          </w:rPr>
          <w:t>https://doi.org/10.1073/pnas.1208951109</w:t>
        </w:r>
      </w:hyperlink>
    </w:p>
    <w:p w14:paraId="3BDDDF90" w14:textId="77777777" w:rsidR="009007F1" w:rsidRPr="00377EF1" w:rsidRDefault="00377EF1" w:rsidP="0018668E">
      <w:pPr>
        <w:spacing w:line="240" w:lineRule="auto"/>
        <w:ind w:left="360" w:hanging="360"/>
      </w:pPr>
      <w:r w:rsidRPr="00377EF1">
        <w:t xml:space="preserve">Vasilyeva, N., Gopnik, A., &amp; </w:t>
      </w:r>
      <w:proofErr w:type="spellStart"/>
      <w:r w:rsidRPr="00377EF1">
        <w:t>Lombrozo</w:t>
      </w:r>
      <w:proofErr w:type="spellEnd"/>
      <w:r w:rsidRPr="00377EF1">
        <w:t xml:space="preserve">, T. (2018). </w:t>
      </w:r>
      <w:r w:rsidRPr="00377EF1">
        <w:rPr>
          <w:iCs/>
        </w:rPr>
        <w:t>The Development of Structural Thinking About Social Categories</w:t>
      </w:r>
      <w:r w:rsidRPr="00377EF1">
        <w:t xml:space="preserve">. </w:t>
      </w:r>
      <w:r>
        <w:rPr>
          <w:i/>
        </w:rPr>
        <w:t xml:space="preserve">Developmental Psychology, </w:t>
      </w:r>
      <w:r>
        <w:t>54(9), 1735-1744.</w:t>
      </w:r>
    </w:p>
    <w:p w14:paraId="49D65AAC" w14:textId="77777777" w:rsidR="009007F1" w:rsidRPr="00BE7607" w:rsidRDefault="009007F1" w:rsidP="0018668E">
      <w:pPr>
        <w:spacing w:line="240" w:lineRule="auto"/>
        <w:ind w:left="360" w:hanging="360"/>
      </w:pPr>
    </w:p>
    <w:p w14:paraId="3F615DA3" w14:textId="77777777" w:rsidR="00BA1A91" w:rsidRPr="00173AA4" w:rsidRDefault="00BA1A91" w:rsidP="00384EB8">
      <w:pPr>
        <w:ind w:left="360" w:hanging="360"/>
      </w:pPr>
    </w:p>
    <w:sectPr w:rsidR="00BA1A91" w:rsidRPr="00173A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len M Markman" w:date="2019-05-28T14:04:00Z" w:initials="EMM">
    <w:p w14:paraId="716BF14B" w14:textId="249FCC53" w:rsidR="00A22EC7" w:rsidRDefault="00A22EC7">
      <w:pPr>
        <w:pStyle w:val="CommentText"/>
      </w:pPr>
      <w:r>
        <w:rPr>
          <w:rStyle w:val="CommentReference"/>
        </w:rPr>
        <w:annotationRef/>
      </w:r>
      <w:r>
        <w:t xml:space="preserve">THIS MAY BE THE IN PRINCIPLE INDUCTIVE PROBLEM RATHER THAN WHAT WE ACTUALLY DO.  </w:t>
      </w:r>
    </w:p>
  </w:comment>
  <w:comment w:id="2" w:author="Ellen M Markman" w:date="2019-05-28T14:06:00Z" w:initials="EMM">
    <w:p w14:paraId="216E45B3" w14:textId="2E3DD4CE" w:rsidR="00A22EC7" w:rsidRDefault="00A22EC7">
      <w:pPr>
        <w:pStyle w:val="CommentText"/>
      </w:pPr>
      <w:r>
        <w:rPr>
          <w:rStyle w:val="CommentReference"/>
        </w:rPr>
        <w:annotationRef/>
      </w:r>
      <w:r>
        <w:t>I THINK IT WOULD BE GOOD TO HAVE CITATIONS FOR ALL OF THESE CLAIMS IN THE FIRST PAR</w:t>
      </w:r>
    </w:p>
  </w:comment>
  <w:comment w:id="4" w:author="Ellen M Markman" w:date="2019-05-28T14:08:00Z" w:initials="EMM">
    <w:p w14:paraId="1519BD34" w14:textId="1F908BBD" w:rsidR="00A22EC7" w:rsidRDefault="00A22EC7">
      <w:pPr>
        <w:pStyle w:val="CommentText"/>
      </w:pPr>
      <w:r>
        <w:rPr>
          <w:rStyle w:val="CommentReference"/>
        </w:rPr>
        <w:annotationRef/>
      </w:r>
      <w:r>
        <w:t xml:space="preserve">THIS MAY BE TRUE FOR ANIMALS BUT FIXED AT BIRTH MAKES NO SENSE FOR MANY OTHER CATEGORIES WHERE ESSENTIALIST REASONING COULD HOLD.  </w:t>
      </w:r>
    </w:p>
  </w:comment>
  <w:comment w:id="8" w:author="Ellen M Markman" w:date="2019-05-28T14:09:00Z" w:initials="EMM">
    <w:p w14:paraId="074D8750" w14:textId="6DB2A5E1" w:rsidR="00A22EC7" w:rsidRDefault="00A22EC7">
      <w:pPr>
        <w:pStyle w:val="CommentText"/>
      </w:pPr>
      <w:r>
        <w:rPr>
          <w:rStyle w:val="CommentReference"/>
        </w:rPr>
        <w:annotationRef/>
      </w:r>
      <w:r>
        <w:t>CHEMICAL FORMULA FOR “WATER” FOR EXAMPLE ISN’T FIXED AT BIRTH.</w:t>
      </w:r>
    </w:p>
  </w:comment>
  <w:comment w:id="10" w:author="Ellen M Markman" w:date="2019-05-28T14:10:00Z" w:initials="EMM">
    <w:p w14:paraId="48675EAD" w14:textId="4E469F33" w:rsidR="00A22EC7" w:rsidRDefault="00A22EC7">
      <w:pPr>
        <w:pStyle w:val="CommentText"/>
      </w:pPr>
      <w:r>
        <w:rPr>
          <w:rStyle w:val="CommentReference"/>
        </w:rPr>
        <w:annotationRef/>
      </w:r>
      <w:r>
        <w:t>IS THIS LIMITED TO SOCIAL CATEGORIES?  OR COULD IT APPLY TO OTHER CATEGORIES AS WELL?    ARE DIAMONDS PARTICULARLY WELL-SUITED FOR ENGAGEMENT RINGS?  IF SO THEN YOU MAY WANT TO MAKE ESSENTIALIST VS SOCIAL CONSTRUCTION MORE GENERAL WITH EXAMPLES AND THEN APPLY IT TO GENDER.</w:t>
      </w:r>
    </w:p>
    <w:p w14:paraId="79928B57" w14:textId="4BC46519" w:rsidR="00A22EC7" w:rsidRDefault="00A22EC7">
      <w:pPr>
        <w:pStyle w:val="CommentText"/>
      </w:pPr>
    </w:p>
  </w:comment>
  <w:comment w:id="12" w:author="Ellen M Markman" w:date="2019-05-28T14:14:00Z" w:initials="EMM">
    <w:p w14:paraId="065640EC" w14:textId="3746BA3E" w:rsidR="00A22EC7" w:rsidRDefault="00A22EC7">
      <w:pPr>
        <w:pStyle w:val="CommentText"/>
      </w:pPr>
      <w:r>
        <w:rPr>
          <w:rStyle w:val="CommentReference"/>
        </w:rPr>
        <w:annotationRef/>
      </w:r>
      <w:r>
        <w:t xml:space="preserve">HERE TOO REFERENCES RE </w:t>
      </w:r>
      <w:proofErr w:type="spellStart"/>
      <w:r>
        <w:t>OVERHYPOTHESES</w:t>
      </w:r>
      <w:proofErr w:type="spellEnd"/>
      <w:r>
        <w:t xml:space="preserve"> ETC. </w:t>
      </w:r>
    </w:p>
  </w:comment>
  <w:comment w:id="13" w:author="Ellen M Markman" w:date="2019-05-28T14:15:00Z" w:initials="EMM">
    <w:p w14:paraId="2F639EFC" w14:textId="44326767" w:rsidR="00A22EC7" w:rsidRDefault="00A22EC7">
      <w:pPr>
        <w:pStyle w:val="CommentText"/>
      </w:pPr>
      <w:r>
        <w:rPr>
          <w:rStyle w:val="CommentReference"/>
        </w:rPr>
        <w:annotationRef/>
      </w:r>
      <w:r>
        <w:t>I DON’T FOLLOW THE CONTRAST BETWEEN ACROSS PROPERTIES AND ACROSS PROPERTIES WITHIN A CATEGORY.   HOW ARE THEY LIKELY TO DIFFER?  CAN YOU SAY WHAT YOU HAVE IN MIND?</w:t>
      </w:r>
    </w:p>
  </w:comment>
  <w:comment w:id="14" w:author="Ellen M Markman" w:date="2019-05-28T14:16:00Z" w:initials="EMM">
    <w:p w14:paraId="5CB5A7E4" w14:textId="66656A36" w:rsidR="00A22EC7" w:rsidRDefault="00A22EC7">
      <w:pPr>
        <w:pStyle w:val="CommentText"/>
      </w:pPr>
      <w:r>
        <w:rPr>
          <w:rStyle w:val="CommentReference"/>
        </w:rPr>
        <w:annotationRef/>
      </w:r>
      <w:r>
        <w:t>NICE POINT IN THIS PAR.   HERE TOO YOU MAY WANT TO MAKE IT CLEAR YOU ARE TURNING TO SOCIAL CATEGORIES WHICH SHOULD SHED LIGHT ON GENDER.</w:t>
      </w:r>
    </w:p>
  </w:comment>
  <w:comment w:id="15" w:author="Ellen M Markman" w:date="2019-05-28T14:19:00Z" w:initials="EMM">
    <w:p w14:paraId="5BA88450" w14:textId="3DF8E764" w:rsidR="00A22EC7" w:rsidRDefault="00A22EC7">
      <w:pPr>
        <w:pStyle w:val="CommentText"/>
      </w:pPr>
      <w:r>
        <w:rPr>
          <w:rStyle w:val="CommentReference"/>
        </w:rPr>
        <w:annotationRef/>
      </w:r>
      <w:r>
        <w:t>HERE TOO I THINK I’D GIVE NON-HUMAN, NON-SOCIAL EXAMPLES TO SHOW THE GENERAL POWER THEN GO TO SOCIAL THEN GENDER.</w:t>
      </w:r>
    </w:p>
  </w:comment>
  <w:comment w:id="16" w:author="Ellen M Markman" w:date="2019-05-28T14:23:00Z" w:initials="EMM">
    <w:p w14:paraId="10D1ABD1" w14:textId="7B2BD368" w:rsidR="00A22EC7" w:rsidRDefault="00A22EC7">
      <w:pPr>
        <w:pStyle w:val="CommentText"/>
      </w:pPr>
      <w:r>
        <w:rPr>
          <w:rStyle w:val="CommentReference"/>
        </w:rPr>
        <w:annotationRef/>
      </w:r>
      <w:r>
        <w:t xml:space="preserve"> </w:t>
      </w:r>
    </w:p>
  </w:comment>
  <w:comment w:id="19" w:author="Ellen M Markman" w:date="2019-05-28T14:25:00Z" w:initials="EMM">
    <w:p w14:paraId="5B5A3F01" w14:textId="4E7B6811" w:rsidR="00A22EC7" w:rsidRDefault="00A22EC7">
      <w:pPr>
        <w:pStyle w:val="CommentText"/>
      </w:pPr>
      <w:r>
        <w:rPr>
          <w:rStyle w:val="CommentReference"/>
        </w:rPr>
        <w:annotationRef/>
      </w:r>
      <w:r>
        <w:t>DOES IT NEED TO BE LARGER.  IT COULD BE SOMEONE’S IDIOSYNCRATIC VIEWS.</w:t>
      </w:r>
    </w:p>
  </w:comment>
  <w:comment w:id="20" w:author="Ellen M Markman" w:date="2019-05-28T14:27:00Z" w:initials="EMM">
    <w:p w14:paraId="08896373" w14:textId="2AE0062B" w:rsidR="00A22EC7" w:rsidRDefault="00A22EC7">
      <w:pPr>
        <w:pStyle w:val="CommentText"/>
      </w:pPr>
      <w:r>
        <w:rPr>
          <w:rStyle w:val="CommentReference"/>
        </w:rPr>
        <w:annotationRef/>
      </w:r>
      <w:r>
        <w:t>A HEADING MIGHT BE USEFUL FOR THIS SECTION.</w:t>
      </w:r>
    </w:p>
    <w:p w14:paraId="6F542146" w14:textId="1D7ABBF5" w:rsidR="00A22EC7" w:rsidRDefault="00A22EC7">
      <w:pPr>
        <w:pStyle w:val="CommentText"/>
      </w:pPr>
    </w:p>
  </w:comment>
  <w:comment w:id="21" w:author="Ellen M Markman" w:date="2019-05-28T14:31:00Z" w:initials="EMM">
    <w:p w14:paraId="6F595B30" w14:textId="1D513CC8" w:rsidR="00A22EC7" w:rsidRDefault="00A22EC7">
      <w:pPr>
        <w:pStyle w:val="CommentText"/>
      </w:pPr>
      <w:r>
        <w:rPr>
          <w:rStyle w:val="CommentReference"/>
        </w:rPr>
        <w:annotationRef/>
      </w:r>
      <w:r>
        <w:t>HERE TOO A HEADING MIGHT BE GOOD.</w:t>
      </w:r>
    </w:p>
  </w:comment>
  <w:comment w:id="22" w:author="Ellen M Markman" w:date="2019-05-28T14:33:00Z" w:initials="EMM">
    <w:p w14:paraId="509593C8" w14:textId="11B22820" w:rsidR="00A22EC7" w:rsidRDefault="00A22EC7">
      <w:pPr>
        <w:pStyle w:val="CommentText"/>
      </w:pPr>
      <w:r>
        <w:rPr>
          <w:rStyle w:val="CommentReference"/>
        </w:rPr>
        <w:annotationRef/>
      </w:r>
      <w:r>
        <w:t>DO YOU THINK IT WOULD BE WORTH SAYING MORE ABOUT HOW YOU CAME TO THESE MEASURES AND NOT JUST USING ALL OF THE ONES FROM THE OTHER STUDIES.   MAYBE A TABLE LIKE FROM YOUR TALK,  OR A COUPLE OF EXAMPLES THAT SHOW WHY THE EARLIER MEASURES DON’T WORK HERE.</w:t>
      </w:r>
    </w:p>
  </w:comment>
  <w:comment w:id="25" w:author="Ellen M Markman" w:date="2019-05-28T14:37:00Z" w:initials="EMM">
    <w:p w14:paraId="7ABA1B8E" w14:textId="4777C1CA" w:rsidR="00A22EC7" w:rsidRDefault="00A22EC7">
      <w:pPr>
        <w:pStyle w:val="CommentText"/>
      </w:pPr>
      <w:r>
        <w:rPr>
          <w:rStyle w:val="CommentReference"/>
        </w:rPr>
        <w:annotationRef/>
      </w:r>
      <w:r>
        <w:t>POWERFUL  POINT!  MAYBE MOVE TO CONCLUSION.</w:t>
      </w:r>
    </w:p>
  </w:comment>
  <w:comment w:id="69" w:author="Ellen M Markman" w:date="2019-05-28T14:39:00Z" w:initials="EMM">
    <w:p w14:paraId="4C796D41" w14:textId="5FDB3E2B" w:rsidR="00A22EC7" w:rsidRDefault="00A22EC7">
      <w:pPr>
        <w:pStyle w:val="CommentText"/>
      </w:pPr>
      <w:r>
        <w:rPr>
          <w:rStyle w:val="CommentReference"/>
        </w:rPr>
        <w:annotationRef/>
      </w:r>
      <w:r>
        <w:t xml:space="preserve">INTERESTING IDEAS BUT MAYBE NOT NEEDED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BF14B" w15:done="0"/>
  <w15:commentEx w15:paraId="216E45B3" w15:done="0"/>
  <w15:commentEx w15:paraId="1519BD34" w15:done="0"/>
  <w15:commentEx w15:paraId="074D8750" w15:done="0"/>
  <w15:commentEx w15:paraId="79928B57" w15:done="0"/>
  <w15:commentEx w15:paraId="065640EC" w15:done="0"/>
  <w15:commentEx w15:paraId="2F639EFC" w15:done="0"/>
  <w15:commentEx w15:paraId="5CB5A7E4" w15:done="0"/>
  <w15:commentEx w15:paraId="5BA88450" w15:done="0"/>
  <w15:commentEx w15:paraId="10D1ABD1" w15:done="0"/>
  <w15:commentEx w15:paraId="5B5A3F01" w15:done="0"/>
  <w15:commentEx w15:paraId="6F542146" w15:done="0"/>
  <w15:commentEx w15:paraId="6F595B30" w15:done="0"/>
  <w15:commentEx w15:paraId="509593C8" w15:done="0"/>
  <w15:commentEx w15:paraId="7ABA1B8E" w15:done="0"/>
  <w15:commentEx w15:paraId="4C796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BF14B" w16cid:durableId="2097BE78"/>
  <w16cid:commentId w16cid:paraId="216E45B3" w16cid:durableId="2097BEE3"/>
  <w16cid:commentId w16cid:paraId="1519BD34" w16cid:durableId="2097BF4B"/>
  <w16cid:commentId w16cid:paraId="074D8750" w16cid:durableId="2097BFB1"/>
  <w16cid:commentId w16cid:paraId="79928B57" w16cid:durableId="2097BFE6"/>
  <w16cid:commentId w16cid:paraId="065640EC" w16cid:durableId="2097C0CE"/>
  <w16cid:commentId w16cid:paraId="2F639EFC" w16cid:durableId="2097C10A"/>
  <w16cid:commentId w16cid:paraId="5CB5A7E4" w16cid:durableId="2097C153"/>
  <w16cid:commentId w16cid:paraId="5BA88450" w16cid:durableId="2097C1E3"/>
  <w16cid:commentId w16cid:paraId="10D1ABD1" w16cid:durableId="2097C2CD"/>
  <w16cid:commentId w16cid:paraId="5B5A3F01" w16cid:durableId="2097C369"/>
  <w16cid:commentId w16cid:paraId="6F542146" w16cid:durableId="2097C3D2"/>
  <w16cid:commentId w16cid:paraId="6F595B30" w16cid:durableId="2097C4A4"/>
  <w16cid:commentId w16cid:paraId="509593C8" w16cid:durableId="2097C533"/>
  <w16cid:commentId w16cid:paraId="7ABA1B8E" w16cid:durableId="2097C618"/>
  <w16cid:commentId w16cid:paraId="4C796D41" w16cid:durableId="2097C6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FA467" w14:textId="77777777" w:rsidR="00132300" w:rsidRDefault="00132300" w:rsidP="00F15A5F">
      <w:pPr>
        <w:spacing w:after="0" w:line="240" w:lineRule="auto"/>
      </w:pPr>
      <w:r>
        <w:separator/>
      </w:r>
    </w:p>
  </w:endnote>
  <w:endnote w:type="continuationSeparator" w:id="0">
    <w:p w14:paraId="7BCD5E00" w14:textId="77777777" w:rsidR="00132300" w:rsidRDefault="00132300" w:rsidP="00F1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59694" w14:textId="77777777" w:rsidR="00132300" w:rsidRDefault="00132300" w:rsidP="00F15A5F">
      <w:pPr>
        <w:spacing w:after="0" w:line="240" w:lineRule="auto"/>
      </w:pPr>
      <w:r>
        <w:separator/>
      </w:r>
    </w:p>
  </w:footnote>
  <w:footnote w:type="continuationSeparator" w:id="0">
    <w:p w14:paraId="1BBCFCB5" w14:textId="77777777" w:rsidR="00132300" w:rsidRDefault="00132300" w:rsidP="00F15A5F">
      <w:pPr>
        <w:spacing w:after="0" w:line="240" w:lineRule="auto"/>
      </w:pPr>
      <w:r>
        <w:continuationSeparator/>
      </w:r>
    </w:p>
  </w:footnote>
  <w:footnote w:id="1">
    <w:p w14:paraId="1CDD6B9A" w14:textId="7E812AB0" w:rsidR="00C030A1" w:rsidRDefault="00C030A1">
      <w:pPr>
        <w:pStyle w:val="FootnoteText"/>
      </w:pPr>
      <w:r>
        <w:rPr>
          <w:rStyle w:val="FootnoteReference"/>
        </w:rPr>
        <w:footnoteRef/>
      </w:r>
      <w:r>
        <w:t xml:space="preserve"> Here I use the gender binary for ease of illustration, but the social-structural view is not committed to the gender binary, except insofar as it is </w:t>
      </w:r>
      <w:r w:rsidR="00840D6D">
        <w:t xml:space="preserve">a product of social context. </w:t>
      </w:r>
      <w:r w:rsidR="00EE1A4A">
        <w:t xml:space="preserve">Note that the essentialist view is committed to such a binary, since </w:t>
      </w:r>
      <w:r w:rsidR="001B1B4F">
        <w:t xml:space="preserve">categories </w:t>
      </w:r>
      <w:r w:rsidR="00D92588">
        <w:t xml:space="preserve">are thought to </w:t>
      </w:r>
      <w:r w:rsidR="00525EF5">
        <w:t xml:space="preserve">carve out </w:t>
      </w:r>
      <w:r w:rsidR="008A3C45">
        <w:t xml:space="preserve">distinctly different </w:t>
      </w:r>
      <w:r w:rsidR="00525EF5">
        <w:t xml:space="preserve">natural kinds. </w:t>
      </w:r>
    </w:p>
  </w:footnote>
  <w:footnote w:id="2">
    <w:p w14:paraId="13B493EF" w14:textId="3CC7678B" w:rsidR="00687F03" w:rsidRPr="00687F03" w:rsidRDefault="00687F03" w:rsidP="00687F03">
      <w:pPr>
        <w:pStyle w:val="FootnoteText"/>
      </w:pPr>
      <w:r w:rsidRPr="009240AB">
        <w:rPr>
          <w:rStyle w:val="FootnoteReference"/>
        </w:rPr>
        <w:footnoteRef/>
      </w:r>
      <w:r w:rsidR="009240AB">
        <w:t xml:space="preserve"> </w:t>
      </w:r>
      <w:r w:rsidR="008F2A91">
        <w:t xml:space="preserve">Here, I will not directly address </w:t>
      </w:r>
      <w:r w:rsidR="009240AB">
        <w:t>whether</w:t>
      </w:r>
      <w:r w:rsidRPr="00687F03">
        <w:t xml:space="preserve"> </w:t>
      </w:r>
      <w:r w:rsidR="000860DE">
        <w:t xml:space="preserve">input </w:t>
      </w:r>
      <w:r w:rsidRPr="00687F03">
        <w:t>override</w:t>
      </w:r>
      <w:r w:rsidR="009240AB">
        <w:t>s</w:t>
      </w:r>
      <w:r w:rsidRPr="00687F03">
        <w:t xml:space="preserve"> </w:t>
      </w:r>
      <w:r w:rsidR="001D481B">
        <w:t xml:space="preserve">a default </w:t>
      </w:r>
      <w:r w:rsidRPr="00687F03">
        <w:t>essentialis</w:t>
      </w:r>
      <w:r w:rsidR="001D481B">
        <w:t>t construal</w:t>
      </w:r>
      <w:r w:rsidRPr="00687F03">
        <w:t xml:space="preserve">, or </w:t>
      </w:r>
      <w:r w:rsidR="00C90DED">
        <w:t xml:space="preserve">whether </w:t>
      </w:r>
      <w:r w:rsidR="000860DE">
        <w:t xml:space="preserve">input is required to determine </w:t>
      </w:r>
      <w:r w:rsidRPr="00687F03">
        <w:t xml:space="preserve">which </w:t>
      </w:r>
      <w:r w:rsidR="00D80901">
        <w:t xml:space="preserve">construal </w:t>
      </w:r>
      <w:r w:rsidRPr="00687F03">
        <w:t>to</w:t>
      </w:r>
      <w:r w:rsidR="002D0C90">
        <w:t xml:space="preserve"> use in representing a category</w:t>
      </w:r>
      <w:r w:rsidR="00357255" w:rsidRPr="009240AB">
        <w:t>.</w:t>
      </w:r>
      <w:r w:rsidRPr="00687F03">
        <w:t xml:space="preserve"> </w:t>
      </w:r>
      <w:r w:rsidR="00E25A52">
        <w:t xml:space="preserve">The </w:t>
      </w:r>
      <w:r w:rsidR="009C76AF">
        <w:t xml:space="preserve">literature has been mixed on these two </w:t>
      </w:r>
      <w:r w:rsidR="006776ED">
        <w:t xml:space="preserve">possibilities. </w:t>
      </w:r>
      <w:r w:rsidR="00434DB2">
        <w:t xml:space="preserve">In this report, I will run with the latter possibility, </w:t>
      </w:r>
      <w:r w:rsidR="00DD059C">
        <w:t>that i</w:t>
      </w:r>
      <w:r w:rsidRPr="00687F03">
        <w:t>nput shapes which</w:t>
      </w:r>
      <w:r w:rsidR="00DD059C">
        <w:t xml:space="preserve"> construal to use</w:t>
      </w:r>
      <w:r w:rsidRPr="00687F03">
        <w:t xml:space="preserve">, although certain types of language might have default modes of interpretation. </w:t>
      </w:r>
    </w:p>
    <w:p w14:paraId="082B792F" w14:textId="28B9BCBE" w:rsidR="00687F03" w:rsidRDefault="00687F0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5F78"/>
    <w:multiLevelType w:val="hybridMultilevel"/>
    <w:tmpl w:val="8AEE6456"/>
    <w:lvl w:ilvl="0" w:tplc="8FB46644">
      <w:start w:val="1"/>
      <w:numFmt w:val="bullet"/>
      <w:lvlText w:val="•"/>
      <w:lvlJc w:val="left"/>
      <w:pPr>
        <w:tabs>
          <w:tab w:val="num" w:pos="720"/>
        </w:tabs>
        <w:ind w:left="720" w:hanging="360"/>
      </w:pPr>
      <w:rPr>
        <w:rFonts w:ascii="Arial" w:hAnsi="Arial" w:hint="default"/>
      </w:rPr>
    </w:lvl>
    <w:lvl w:ilvl="1" w:tplc="CDDAB84A" w:tentative="1">
      <w:start w:val="1"/>
      <w:numFmt w:val="bullet"/>
      <w:lvlText w:val="•"/>
      <w:lvlJc w:val="left"/>
      <w:pPr>
        <w:tabs>
          <w:tab w:val="num" w:pos="1440"/>
        </w:tabs>
        <w:ind w:left="1440" w:hanging="360"/>
      </w:pPr>
      <w:rPr>
        <w:rFonts w:ascii="Arial" w:hAnsi="Arial" w:hint="default"/>
      </w:rPr>
    </w:lvl>
    <w:lvl w:ilvl="2" w:tplc="8CD6800C" w:tentative="1">
      <w:start w:val="1"/>
      <w:numFmt w:val="bullet"/>
      <w:lvlText w:val="•"/>
      <w:lvlJc w:val="left"/>
      <w:pPr>
        <w:tabs>
          <w:tab w:val="num" w:pos="2160"/>
        </w:tabs>
        <w:ind w:left="2160" w:hanging="360"/>
      </w:pPr>
      <w:rPr>
        <w:rFonts w:ascii="Arial" w:hAnsi="Arial" w:hint="default"/>
      </w:rPr>
    </w:lvl>
    <w:lvl w:ilvl="3" w:tplc="EC8C458A" w:tentative="1">
      <w:start w:val="1"/>
      <w:numFmt w:val="bullet"/>
      <w:lvlText w:val="•"/>
      <w:lvlJc w:val="left"/>
      <w:pPr>
        <w:tabs>
          <w:tab w:val="num" w:pos="2880"/>
        </w:tabs>
        <w:ind w:left="2880" w:hanging="360"/>
      </w:pPr>
      <w:rPr>
        <w:rFonts w:ascii="Arial" w:hAnsi="Arial" w:hint="default"/>
      </w:rPr>
    </w:lvl>
    <w:lvl w:ilvl="4" w:tplc="21B8D19E" w:tentative="1">
      <w:start w:val="1"/>
      <w:numFmt w:val="bullet"/>
      <w:lvlText w:val="•"/>
      <w:lvlJc w:val="left"/>
      <w:pPr>
        <w:tabs>
          <w:tab w:val="num" w:pos="3600"/>
        </w:tabs>
        <w:ind w:left="3600" w:hanging="360"/>
      </w:pPr>
      <w:rPr>
        <w:rFonts w:ascii="Arial" w:hAnsi="Arial" w:hint="default"/>
      </w:rPr>
    </w:lvl>
    <w:lvl w:ilvl="5" w:tplc="4618861E" w:tentative="1">
      <w:start w:val="1"/>
      <w:numFmt w:val="bullet"/>
      <w:lvlText w:val="•"/>
      <w:lvlJc w:val="left"/>
      <w:pPr>
        <w:tabs>
          <w:tab w:val="num" w:pos="4320"/>
        </w:tabs>
        <w:ind w:left="4320" w:hanging="360"/>
      </w:pPr>
      <w:rPr>
        <w:rFonts w:ascii="Arial" w:hAnsi="Arial" w:hint="default"/>
      </w:rPr>
    </w:lvl>
    <w:lvl w:ilvl="6" w:tplc="B234F16A" w:tentative="1">
      <w:start w:val="1"/>
      <w:numFmt w:val="bullet"/>
      <w:lvlText w:val="•"/>
      <w:lvlJc w:val="left"/>
      <w:pPr>
        <w:tabs>
          <w:tab w:val="num" w:pos="5040"/>
        </w:tabs>
        <w:ind w:left="5040" w:hanging="360"/>
      </w:pPr>
      <w:rPr>
        <w:rFonts w:ascii="Arial" w:hAnsi="Arial" w:hint="default"/>
      </w:rPr>
    </w:lvl>
    <w:lvl w:ilvl="7" w:tplc="101AFC74" w:tentative="1">
      <w:start w:val="1"/>
      <w:numFmt w:val="bullet"/>
      <w:lvlText w:val="•"/>
      <w:lvlJc w:val="left"/>
      <w:pPr>
        <w:tabs>
          <w:tab w:val="num" w:pos="5760"/>
        </w:tabs>
        <w:ind w:left="5760" w:hanging="360"/>
      </w:pPr>
      <w:rPr>
        <w:rFonts w:ascii="Arial" w:hAnsi="Arial" w:hint="default"/>
      </w:rPr>
    </w:lvl>
    <w:lvl w:ilvl="8" w:tplc="92C291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C025C"/>
    <w:multiLevelType w:val="hybridMultilevel"/>
    <w:tmpl w:val="7AF45BE0"/>
    <w:lvl w:ilvl="0" w:tplc="19D2DD16">
      <w:start w:val="1"/>
      <w:numFmt w:val="bullet"/>
      <w:lvlText w:val="•"/>
      <w:lvlJc w:val="left"/>
      <w:pPr>
        <w:tabs>
          <w:tab w:val="num" w:pos="720"/>
        </w:tabs>
        <w:ind w:left="720" w:hanging="360"/>
      </w:pPr>
      <w:rPr>
        <w:rFonts w:ascii="Arial" w:hAnsi="Arial" w:hint="default"/>
      </w:rPr>
    </w:lvl>
    <w:lvl w:ilvl="1" w:tplc="3122699C">
      <w:start w:val="307"/>
      <w:numFmt w:val="bullet"/>
      <w:lvlText w:val="•"/>
      <w:lvlJc w:val="left"/>
      <w:pPr>
        <w:tabs>
          <w:tab w:val="num" w:pos="1440"/>
        </w:tabs>
        <w:ind w:left="1440" w:hanging="360"/>
      </w:pPr>
      <w:rPr>
        <w:rFonts w:ascii="Arial" w:hAnsi="Arial" w:hint="default"/>
      </w:rPr>
    </w:lvl>
    <w:lvl w:ilvl="2" w:tplc="F5B83958" w:tentative="1">
      <w:start w:val="1"/>
      <w:numFmt w:val="bullet"/>
      <w:lvlText w:val="•"/>
      <w:lvlJc w:val="left"/>
      <w:pPr>
        <w:tabs>
          <w:tab w:val="num" w:pos="2160"/>
        </w:tabs>
        <w:ind w:left="2160" w:hanging="360"/>
      </w:pPr>
      <w:rPr>
        <w:rFonts w:ascii="Arial" w:hAnsi="Arial" w:hint="default"/>
      </w:rPr>
    </w:lvl>
    <w:lvl w:ilvl="3" w:tplc="69AC51BE" w:tentative="1">
      <w:start w:val="1"/>
      <w:numFmt w:val="bullet"/>
      <w:lvlText w:val="•"/>
      <w:lvlJc w:val="left"/>
      <w:pPr>
        <w:tabs>
          <w:tab w:val="num" w:pos="2880"/>
        </w:tabs>
        <w:ind w:left="2880" w:hanging="360"/>
      </w:pPr>
      <w:rPr>
        <w:rFonts w:ascii="Arial" w:hAnsi="Arial" w:hint="default"/>
      </w:rPr>
    </w:lvl>
    <w:lvl w:ilvl="4" w:tplc="459A82E8" w:tentative="1">
      <w:start w:val="1"/>
      <w:numFmt w:val="bullet"/>
      <w:lvlText w:val="•"/>
      <w:lvlJc w:val="left"/>
      <w:pPr>
        <w:tabs>
          <w:tab w:val="num" w:pos="3600"/>
        </w:tabs>
        <w:ind w:left="3600" w:hanging="360"/>
      </w:pPr>
      <w:rPr>
        <w:rFonts w:ascii="Arial" w:hAnsi="Arial" w:hint="default"/>
      </w:rPr>
    </w:lvl>
    <w:lvl w:ilvl="5" w:tplc="A052DBD8" w:tentative="1">
      <w:start w:val="1"/>
      <w:numFmt w:val="bullet"/>
      <w:lvlText w:val="•"/>
      <w:lvlJc w:val="left"/>
      <w:pPr>
        <w:tabs>
          <w:tab w:val="num" w:pos="4320"/>
        </w:tabs>
        <w:ind w:left="4320" w:hanging="360"/>
      </w:pPr>
      <w:rPr>
        <w:rFonts w:ascii="Arial" w:hAnsi="Arial" w:hint="default"/>
      </w:rPr>
    </w:lvl>
    <w:lvl w:ilvl="6" w:tplc="A322C522" w:tentative="1">
      <w:start w:val="1"/>
      <w:numFmt w:val="bullet"/>
      <w:lvlText w:val="•"/>
      <w:lvlJc w:val="left"/>
      <w:pPr>
        <w:tabs>
          <w:tab w:val="num" w:pos="5040"/>
        </w:tabs>
        <w:ind w:left="5040" w:hanging="360"/>
      </w:pPr>
      <w:rPr>
        <w:rFonts w:ascii="Arial" w:hAnsi="Arial" w:hint="default"/>
      </w:rPr>
    </w:lvl>
    <w:lvl w:ilvl="7" w:tplc="5C6C2E72" w:tentative="1">
      <w:start w:val="1"/>
      <w:numFmt w:val="bullet"/>
      <w:lvlText w:val="•"/>
      <w:lvlJc w:val="left"/>
      <w:pPr>
        <w:tabs>
          <w:tab w:val="num" w:pos="5760"/>
        </w:tabs>
        <w:ind w:left="5760" w:hanging="360"/>
      </w:pPr>
      <w:rPr>
        <w:rFonts w:ascii="Arial" w:hAnsi="Arial" w:hint="default"/>
      </w:rPr>
    </w:lvl>
    <w:lvl w:ilvl="8" w:tplc="579A3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7548C2"/>
    <w:multiLevelType w:val="hybridMultilevel"/>
    <w:tmpl w:val="098A3756"/>
    <w:lvl w:ilvl="0" w:tplc="2FD4307C">
      <w:start w:val="1"/>
      <w:numFmt w:val="bullet"/>
      <w:lvlText w:val="-"/>
      <w:lvlJc w:val="left"/>
      <w:pPr>
        <w:tabs>
          <w:tab w:val="num" w:pos="720"/>
        </w:tabs>
        <w:ind w:left="720" w:hanging="360"/>
      </w:pPr>
      <w:rPr>
        <w:rFonts w:ascii="Times New Roman" w:hAnsi="Times New Roman" w:hint="default"/>
      </w:rPr>
    </w:lvl>
    <w:lvl w:ilvl="1" w:tplc="779C2FB2" w:tentative="1">
      <w:start w:val="1"/>
      <w:numFmt w:val="bullet"/>
      <w:lvlText w:val="-"/>
      <w:lvlJc w:val="left"/>
      <w:pPr>
        <w:tabs>
          <w:tab w:val="num" w:pos="1440"/>
        </w:tabs>
        <w:ind w:left="1440" w:hanging="360"/>
      </w:pPr>
      <w:rPr>
        <w:rFonts w:ascii="Times New Roman" w:hAnsi="Times New Roman" w:hint="default"/>
      </w:rPr>
    </w:lvl>
    <w:lvl w:ilvl="2" w:tplc="3102888E" w:tentative="1">
      <w:start w:val="1"/>
      <w:numFmt w:val="bullet"/>
      <w:lvlText w:val="-"/>
      <w:lvlJc w:val="left"/>
      <w:pPr>
        <w:tabs>
          <w:tab w:val="num" w:pos="2160"/>
        </w:tabs>
        <w:ind w:left="2160" w:hanging="360"/>
      </w:pPr>
      <w:rPr>
        <w:rFonts w:ascii="Times New Roman" w:hAnsi="Times New Roman" w:hint="default"/>
      </w:rPr>
    </w:lvl>
    <w:lvl w:ilvl="3" w:tplc="14D0B6FA" w:tentative="1">
      <w:start w:val="1"/>
      <w:numFmt w:val="bullet"/>
      <w:lvlText w:val="-"/>
      <w:lvlJc w:val="left"/>
      <w:pPr>
        <w:tabs>
          <w:tab w:val="num" w:pos="2880"/>
        </w:tabs>
        <w:ind w:left="2880" w:hanging="360"/>
      </w:pPr>
      <w:rPr>
        <w:rFonts w:ascii="Times New Roman" w:hAnsi="Times New Roman" w:hint="default"/>
      </w:rPr>
    </w:lvl>
    <w:lvl w:ilvl="4" w:tplc="2C52A192" w:tentative="1">
      <w:start w:val="1"/>
      <w:numFmt w:val="bullet"/>
      <w:lvlText w:val="-"/>
      <w:lvlJc w:val="left"/>
      <w:pPr>
        <w:tabs>
          <w:tab w:val="num" w:pos="3600"/>
        </w:tabs>
        <w:ind w:left="3600" w:hanging="360"/>
      </w:pPr>
      <w:rPr>
        <w:rFonts w:ascii="Times New Roman" w:hAnsi="Times New Roman" w:hint="default"/>
      </w:rPr>
    </w:lvl>
    <w:lvl w:ilvl="5" w:tplc="D018CB44" w:tentative="1">
      <w:start w:val="1"/>
      <w:numFmt w:val="bullet"/>
      <w:lvlText w:val="-"/>
      <w:lvlJc w:val="left"/>
      <w:pPr>
        <w:tabs>
          <w:tab w:val="num" w:pos="4320"/>
        </w:tabs>
        <w:ind w:left="4320" w:hanging="360"/>
      </w:pPr>
      <w:rPr>
        <w:rFonts w:ascii="Times New Roman" w:hAnsi="Times New Roman" w:hint="default"/>
      </w:rPr>
    </w:lvl>
    <w:lvl w:ilvl="6" w:tplc="A33E344A" w:tentative="1">
      <w:start w:val="1"/>
      <w:numFmt w:val="bullet"/>
      <w:lvlText w:val="-"/>
      <w:lvlJc w:val="left"/>
      <w:pPr>
        <w:tabs>
          <w:tab w:val="num" w:pos="5040"/>
        </w:tabs>
        <w:ind w:left="5040" w:hanging="360"/>
      </w:pPr>
      <w:rPr>
        <w:rFonts w:ascii="Times New Roman" w:hAnsi="Times New Roman" w:hint="default"/>
      </w:rPr>
    </w:lvl>
    <w:lvl w:ilvl="7" w:tplc="68CE1862" w:tentative="1">
      <w:start w:val="1"/>
      <w:numFmt w:val="bullet"/>
      <w:lvlText w:val="-"/>
      <w:lvlJc w:val="left"/>
      <w:pPr>
        <w:tabs>
          <w:tab w:val="num" w:pos="5760"/>
        </w:tabs>
        <w:ind w:left="5760" w:hanging="360"/>
      </w:pPr>
      <w:rPr>
        <w:rFonts w:ascii="Times New Roman" w:hAnsi="Times New Roman" w:hint="default"/>
      </w:rPr>
    </w:lvl>
    <w:lvl w:ilvl="8" w:tplc="B3E012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BB1198"/>
    <w:multiLevelType w:val="hybridMultilevel"/>
    <w:tmpl w:val="42A05A00"/>
    <w:lvl w:ilvl="0" w:tplc="2E5AB160">
      <w:start w:val="1"/>
      <w:numFmt w:val="bullet"/>
      <w:lvlText w:val="•"/>
      <w:lvlJc w:val="left"/>
      <w:pPr>
        <w:tabs>
          <w:tab w:val="num" w:pos="720"/>
        </w:tabs>
        <w:ind w:left="720" w:hanging="360"/>
      </w:pPr>
      <w:rPr>
        <w:rFonts w:ascii="Arial" w:hAnsi="Arial" w:hint="default"/>
      </w:rPr>
    </w:lvl>
    <w:lvl w:ilvl="1" w:tplc="4C0600D6">
      <w:start w:val="307"/>
      <w:numFmt w:val="bullet"/>
      <w:lvlText w:val="•"/>
      <w:lvlJc w:val="left"/>
      <w:pPr>
        <w:tabs>
          <w:tab w:val="num" w:pos="1440"/>
        </w:tabs>
        <w:ind w:left="1440" w:hanging="360"/>
      </w:pPr>
      <w:rPr>
        <w:rFonts w:ascii="Arial" w:hAnsi="Arial" w:hint="default"/>
      </w:rPr>
    </w:lvl>
    <w:lvl w:ilvl="2" w:tplc="5D5030D2" w:tentative="1">
      <w:start w:val="1"/>
      <w:numFmt w:val="bullet"/>
      <w:lvlText w:val="•"/>
      <w:lvlJc w:val="left"/>
      <w:pPr>
        <w:tabs>
          <w:tab w:val="num" w:pos="2160"/>
        </w:tabs>
        <w:ind w:left="2160" w:hanging="360"/>
      </w:pPr>
      <w:rPr>
        <w:rFonts w:ascii="Arial" w:hAnsi="Arial" w:hint="default"/>
      </w:rPr>
    </w:lvl>
    <w:lvl w:ilvl="3" w:tplc="3C8E680C" w:tentative="1">
      <w:start w:val="1"/>
      <w:numFmt w:val="bullet"/>
      <w:lvlText w:val="•"/>
      <w:lvlJc w:val="left"/>
      <w:pPr>
        <w:tabs>
          <w:tab w:val="num" w:pos="2880"/>
        </w:tabs>
        <w:ind w:left="2880" w:hanging="360"/>
      </w:pPr>
      <w:rPr>
        <w:rFonts w:ascii="Arial" w:hAnsi="Arial" w:hint="default"/>
      </w:rPr>
    </w:lvl>
    <w:lvl w:ilvl="4" w:tplc="116224E4" w:tentative="1">
      <w:start w:val="1"/>
      <w:numFmt w:val="bullet"/>
      <w:lvlText w:val="•"/>
      <w:lvlJc w:val="left"/>
      <w:pPr>
        <w:tabs>
          <w:tab w:val="num" w:pos="3600"/>
        </w:tabs>
        <w:ind w:left="3600" w:hanging="360"/>
      </w:pPr>
      <w:rPr>
        <w:rFonts w:ascii="Arial" w:hAnsi="Arial" w:hint="default"/>
      </w:rPr>
    </w:lvl>
    <w:lvl w:ilvl="5" w:tplc="BC5244E4" w:tentative="1">
      <w:start w:val="1"/>
      <w:numFmt w:val="bullet"/>
      <w:lvlText w:val="•"/>
      <w:lvlJc w:val="left"/>
      <w:pPr>
        <w:tabs>
          <w:tab w:val="num" w:pos="4320"/>
        </w:tabs>
        <w:ind w:left="4320" w:hanging="360"/>
      </w:pPr>
      <w:rPr>
        <w:rFonts w:ascii="Arial" w:hAnsi="Arial" w:hint="default"/>
      </w:rPr>
    </w:lvl>
    <w:lvl w:ilvl="6" w:tplc="2C9250BC" w:tentative="1">
      <w:start w:val="1"/>
      <w:numFmt w:val="bullet"/>
      <w:lvlText w:val="•"/>
      <w:lvlJc w:val="left"/>
      <w:pPr>
        <w:tabs>
          <w:tab w:val="num" w:pos="5040"/>
        </w:tabs>
        <w:ind w:left="5040" w:hanging="360"/>
      </w:pPr>
      <w:rPr>
        <w:rFonts w:ascii="Arial" w:hAnsi="Arial" w:hint="default"/>
      </w:rPr>
    </w:lvl>
    <w:lvl w:ilvl="7" w:tplc="AB3226BC" w:tentative="1">
      <w:start w:val="1"/>
      <w:numFmt w:val="bullet"/>
      <w:lvlText w:val="•"/>
      <w:lvlJc w:val="left"/>
      <w:pPr>
        <w:tabs>
          <w:tab w:val="num" w:pos="5760"/>
        </w:tabs>
        <w:ind w:left="5760" w:hanging="360"/>
      </w:pPr>
      <w:rPr>
        <w:rFonts w:ascii="Arial" w:hAnsi="Arial" w:hint="default"/>
      </w:rPr>
    </w:lvl>
    <w:lvl w:ilvl="8" w:tplc="7376EA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6C3B09"/>
    <w:multiLevelType w:val="hybridMultilevel"/>
    <w:tmpl w:val="F74CD2E2"/>
    <w:lvl w:ilvl="0" w:tplc="A34C1C3C">
      <w:start w:val="1"/>
      <w:numFmt w:val="bullet"/>
      <w:lvlText w:val="-"/>
      <w:lvlJc w:val="left"/>
      <w:pPr>
        <w:tabs>
          <w:tab w:val="num" w:pos="720"/>
        </w:tabs>
        <w:ind w:left="720" w:hanging="360"/>
      </w:pPr>
      <w:rPr>
        <w:rFonts w:ascii="Times New Roman" w:hAnsi="Times New Roman" w:hint="default"/>
      </w:rPr>
    </w:lvl>
    <w:lvl w:ilvl="1" w:tplc="834809F4" w:tentative="1">
      <w:start w:val="1"/>
      <w:numFmt w:val="bullet"/>
      <w:lvlText w:val="-"/>
      <w:lvlJc w:val="left"/>
      <w:pPr>
        <w:tabs>
          <w:tab w:val="num" w:pos="1440"/>
        </w:tabs>
        <w:ind w:left="1440" w:hanging="360"/>
      </w:pPr>
      <w:rPr>
        <w:rFonts w:ascii="Times New Roman" w:hAnsi="Times New Roman" w:hint="default"/>
      </w:rPr>
    </w:lvl>
    <w:lvl w:ilvl="2" w:tplc="58729DA8" w:tentative="1">
      <w:start w:val="1"/>
      <w:numFmt w:val="bullet"/>
      <w:lvlText w:val="-"/>
      <w:lvlJc w:val="left"/>
      <w:pPr>
        <w:tabs>
          <w:tab w:val="num" w:pos="2160"/>
        </w:tabs>
        <w:ind w:left="2160" w:hanging="360"/>
      </w:pPr>
      <w:rPr>
        <w:rFonts w:ascii="Times New Roman" w:hAnsi="Times New Roman" w:hint="default"/>
      </w:rPr>
    </w:lvl>
    <w:lvl w:ilvl="3" w:tplc="E032A1A4" w:tentative="1">
      <w:start w:val="1"/>
      <w:numFmt w:val="bullet"/>
      <w:lvlText w:val="-"/>
      <w:lvlJc w:val="left"/>
      <w:pPr>
        <w:tabs>
          <w:tab w:val="num" w:pos="2880"/>
        </w:tabs>
        <w:ind w:left="2880" w:hanging="360"/>
      </w:pPr>
      <w:rPr>
        <w:rFonts w:ascii="Times New Roman" w:hAnsi="Times New Roman" w:hint="default"/>
      </w:rPr>
    </w:lvl>
    <w:lvl w:ilvl="4" w:tplc="BD481932" w:tentative="1">
      <w:start w:val="1"/>
      <w:numFmt w:val="bullet"/>
      <w:lvlText w:val="-"/>
      <w:lvlJc w:val="left"/>
      <w:pPr>
        <w:tabs>
          <w:tab w:val="num" w:pos="3600"/>
        </w:tabs>
        <w:ind w:left="3600" w:hanging="360"/>
      </w:pPr>
      <w:rPr>
        <w:rFonts w:ascii="Times New Roman" w:hAnsi="Times New Roman" w:hint="default"/>
      </w:rPr>
    </w:lvl>
    <w:lvl w:ilvl="5" w:tplc="038ED718" w:tentative="1">
      <w:start w:val="1"/>
      <w:numFmt w:val="bullet"/>
      <w:lvlText w:val="-"/>
      <w:lvlJc w:val="left"/>
      <w:pPr>
        <w:tabs>
          <w:tab w:val="num" w:pos="4320"/>
        </w:tabs>
        <w:ind w:left="4320" w:hanging="360"/>
      </w:pPr>
      <w:rPr>
        <w:rFonts w:ascii="Times New Roman" w:hAnsi="Times New Roman" w:hint="default"/>
      </w:rPr>
    </w:lvl>
    <w:lvl w:ilvl="6" w:tplc="4740DF60" w:tentative="1">
      <w:start w:val="1"/>
      <w:numFmt w:val="bullet"/>
      <w:lvlText w:val="-"/>
      <w:lvlJc w:val="left"/>
      <w:pPr>
        <w:tabs>
          <w:tab w:val="num" w:pos="5040"/>
        </w:tabs>
        <w:ind w:left="5040" w:hanging="360"/>
      </w:pPr>
      <w:rPr>
        <w:rFonts w:ascii="Times New Roman" w:hAnsi="Times New Roman" w:hint="default"/>
      </w:rPr>
    </w:lvl>
    <w:lvl w:ilvl="7" w:tplc="0972D3C8" w:tentative="1">
      <w:start w:val="1"/>
      <w:numFmt w:val="bullet"/>
      <w:lvlText w:val="-"/>
      <w:lvlJc w:val="left"/>
      <w:pPr>
        <w:tabs>
          <w:tab w:val="num" w:pos="5760"/>
        </w:tabs>
        <w:ind w:left="5760" w:hanging="360"/>
      </w:pPr>
      <w:rPr>
        <w:rFonts w:ascii="Times New Roman" w:hAnsi="Times New Roman" w:hint="default"/>
      </w:rPr>
    </w:lvl>
    <w:lvl w:ilvl="8" w:tplc="154C7C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A2E5830"/>
    <w:multiLevelType w:val="hybridMultilevel"/>
    <w:tmpl w:val="D64A584A"/>
    <w:lvl w:ilvl="0" w:tplc="824AD47E">
      <w:start w:val="1"/>
      <w:numFmt w:val="bullet"/>
      <w:lvlText w:val="•"/>
      <w:lvlJc w:val="left"/>
      <w:pPr>
        <w:tabs>
          <w:tab w:val="num" w:pos="720"/>
        </w:tabs>
        <w:ind w:left="720" w:hanging="360"/>
      </w:pPr>
      <w:rPr>
        <w:rFonts w:ascii="Arial" w:hAnsi="Arial" w:hint="default"/>
      </w:rPr>
    </w:lvl>
    <w:lvl w:ilvl="1" w:tplc="675CB2A6">
      <w:start w:val="307"/>
      <w:numFmt w:val="bullet"/>
      <w:lvlText w:val="•"/>
      <w:lvlJc w:val="left"/>
      <w:pPr>
        <w:tabs>
          <w:tab w:val="num" w:pos="1440"/>
        </w:tabs>
        <w:ind w:left="1440" w:hanging="360"/>
      </w:pPr>
      <w:rPr>
        <w:rFonts w:ascii="Arial" w:hAnsi="Arial" w:hint="default"/>
      </w:rPr>
    </w:lvl>
    <w:lvl w:ilvl="2" w:tplc="1A709CCE" w:tentative="1">
      <w:start w:val="1"/>
      <w:numFmt w:val="bullet"/>
      <w:lvlText w:val="•"/>
      <w:lvlJc w:val="left"/>
      <w:pPr>
        <w:tabs>
          <w:tab w:val="num" w:pos="2160"/>
        </w:tabs>
        <w:ind w:left="2160" w:hanging="360"/>
      </w:pPr>
      <w:rPr>
        <w:rFonts w:ascii="Arial" w:hAnsi="Arial" w:hint="default"/>
      </w:rPr>
    </w:lvl>
    <w:lvl w:ilvl="3" w:tplc="FAAC2938" w:tentative="1">
      <w:start w:val="1"/>
      <w:numFmt w:val="bullet"/>
      <w:lvlText w:val="•"/>
      <w:lvlJc w:val="left"/>
      <w:pPr>
        <w:tabs>
          <w:tab w:val="num" w:pos="2880"/>
        </w:tabs>
        <w:ind w:left="2880" w:hanging="360"/>
      </w:pPr>
      <w:rPr>
        <w:rFonts w:ascii="Arial" w:hAnsi="Arial" w:hint="default"/>
      </w:rPr>
    </w:lvl>
    <w:lvl w:ilvl="4" w:tplc="B6928004" w:tentative="1">
      <w:start w:val="1"/>
      <w:numFmt w:val="bullet"/>
      <w:lvlText w:val="•"/>
      <w:lvlJc w:val="left"/>
      <w:pPr>
        <w:tabs>
          <w:tab w:val="num" w:pos="3600"/>
        </w:tabs>
        <w:ind w:left="3600" w:hanging="360"/>
      </w:pPr>
      <w:rPr>
        <w:rFonts w:ascii="Arial" w:hAnsi="Arial" w:hint="default"/>
      </w:rPr>
    </w:lvl>
    <w:lvl w:ilvl="5" w:tplc="B3B486B8" w:tentative="1">
      <w:start w:val="1"/>
      <w:numFmt w:val="bullet"/>
      <w:lvlText w:val="•"/>
      <w:lvlJc w:val="left"/>
      <w:pPr>
        <w:tabs>
          <w:tab w:val="num" w:pos="4320"/>
        </w:tabs>
        <w:ind w:left="4320" w:hanging="360"/>
      </w:pPr>
      <w:rPr>
        <w:rFonts w:ascii="Arial" w:hAnsi="Arial" w:hint="default"/>
      </w:rPr>
    </w:lvl>
    <w:lvl w:ilvl="6" w:tplc="C5828D18" w:tentative="1">
      <w:start w:val="1"/>
      <w:numFmt w:val="bullet"/>
      <w:lvlText w:val="•"/>
      <w:lvlJc w:val="left"/>
      <w:pPr>
        <w:tabs>
          <w:tab w:val="num" w:pos="5040"/>
        </w:tabs>
        <w:ind w:left="5040" w:hanging="360"/>
      </w:pPr>
      <w:rPr>
        <w:rFonts w:ascii="Arial" w:hAnsi="Arial" w:hint="default"/>
      </w:rPr>
    </w:lvl>
    <w:lvl w:ilvl="7" w:tplc="46E2ABF0" w:tentative="1">
      <w:start w:val="1"/>
      <w:numFmt w:val="bullet"/>
      <w:lvlText w:val="•"/>
      <w:lvlJc w:val="left"/>
      <w:pPr>
        <w:tabs>
          <w:tab w:val="num" w:pos="5760"/>
        </w:tabs>
        <w:ind w:left="5760" w:hanging="360"/>
      </w:pPr>
      <w:rPr>
        <w:rFonts w:ascii="Arial" w:hAnsi="Arial" w:hint="default"/>
      </w:rPr>
    </w:lvl>
    <w:lvl w:ilvl="8" w:tplc="81342D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C2841"/>
    <w:multiLevelType w:val="hybridMultilevel"/>
    <w:tmpl w:val="F1CE359E"/>
    <w:lvl w:ilvl="0" w:tplc="7A046A6E">
      <w:start w:val="1"/>
      <w:numFmt w:val="bullet"/>
      <w:lvlText w:val="•"/>
      <w:lvlJc w:val="left"/>
      <w:pPr>
        <w:tabs>
          <w:tab w:val="num" w:pos="720"/>
        </w:tabs>
        <w:ind w:left="720" w:hanging="360"/>
      </w:pPr>
      <w:rPr>
        <w:rFonts w:ascii="Arial" w:hAnsi="Arial" w:hint="default"/>
      </w:rPr>
    </w:lvl>
    <w:lvl w:ilvl="1" w:tplc="58CA9FC6" w:tentative="1">
      <w:start w:val="1"/>
      <w:numFmt w:val="bullet"/>
      <w:lvlText w:val="•"/>
      <w:lvlJc w:val="left"/>
      <w:pPr>
        <w:tabs>
          <w:tab w:val="num" w:pos="1440"/>
        </w:tabs>
        <w:ind w:left="1440" w:hanging="360"/>
      </w:pPr>
      <w:rPr>
        <w:rFonts w:ascii="Arial" w:hAnsi="Arial" w:hint="default"/>
      </w:rPr>
    </w:lvl>
    <w:lvl w:ilvl="2" w:tplc="DBB08BE6" w:tentative="1">
      <w:start w:val="1"/>
      <w:numFmt w:val="bullet"/>
      <w:lvlText w:val="•"/>
      <w:lvlJc w:val="left"/>
      <w:pPr>
        <w:tabs>
          <w:tab w:val="num" w:pos="2160"/>
        </w:tabs>
        <w:ind w:left="2160" w:hanging="360"/>
      </w:pPr>
      <w:rPr>
        <w:rFonts w:ascii="Arial" w:hAnsi="Arial" w:hint="default"/>
      </w:rPr>
    </w:lvl>
    <w:lvl w:ilvl="3" w:tplc="78468B64" w:tentative="1">
      <w:start w:val="1"/>
      <w:numFmt w:val="bullet"/>
      <w:lvlText w:val="•"/>
      <w:lvlJc w:val="left"/>
      <w:pPr>
        <w:tabs>
          <w:tab w:val="num" w:pos="2880"/>
        </w:tabs>
        <w:ind w:left="2880" w:hanging="360"/>
      </w:pPr>
      <w:rPr>
        <w:rFonts w:ascii="Arial" w:hAnsi="Arial" w:hint="default"/>
      </w:rPr>
    </w:lvl>
    <w:lvl w:ilvl="4" w:tplc="EC5045A8" w:tentative="1">
      <w:start w:val="1"/>
      <w:numFmt w:val="bullet"/>
      <w:lvlText w:val="•"/>
      <w:lvlJc w:val="left"/>
      <w:pPr>
        <w:tabs>
          <w:tab w:val="num" w:pos="3600"/>
        </w:tabs>
        <w:ind w:left="3600" w:hanging="360"/>
      </w:pPr>
      <w:rPr>
        <w:rFonts w:ascii="Arial" w:hAnsi="Arial" w:hint="default"/>
      </w:rPr>
    </w:lvl>
    <w:lvl w:ilvl="5" w:tplc="C7C8CF0E" w:tentative="1">
      <w:start w:val="1"/>
      <w:numFmt w:val="bullet"/>
      <w:lvlText w:val="•"/>
      <w:lvlJc w:val="left"/>
      <w:pPr>
        <w:tabs>
          <w:tab w:val="num" w:pos="4320"/>
        </w:tabs>
        <w:ind w:left="4320" w:hanging="360"/>
      </w:pPr>
      <w:rPr>
        <w:rFonts w:ascii="Arial" w:hAnsi="Arial" w:hint="default"/>
      </w:rPr>
    </w:lvl>
    <w:lvl w:ilvl="6" w:tplc="F25A005C" w:tentative="1">
      <w:start w:val="1"/>
      <w:numFmt w:val="bullet"/>
      <w:lvlText w:val="•"/>
      <w:lvlJc w:val="left"/>
      <w:pPr>
        <w:tabs>
          <w:tab w:val="num" w:pos="5040"/>
        </w:tabs>
        <w:ind w:left="5040" w:hanging="360"/>
      </w:pPr>
      <w:rPr>
        <w:rFonts w:ascii="Arial" w:hAnsi="Arial" w:hint="default"/>
      </w:rPr>
    </w:lvl>
    <w:lvl w:ilvl="7" w:tplc="002AC590" w:tentative="1">
      <w:start w:val="1"/>
      <w:numFmt w:val="bullet"/>
      <w:lvlText w:val="•"/>
      <w:lvlJc w:val="left"/>
      <w:pPr>
        <w:tabs>
          <w:tab w:val="num" w:pos="5760"/>
        </w:tabs>
        <w:ind w:left="5760" w:hanging="360"/>
      </w:pPr>
      <w:rPr>
        <w:rFonts w:ascii="Arial" w:hAnsi="Arial" w:hint="default"/>
      </w:rPr>
    </w:lvl>
    <w:lvl w:ilvl="8" w:tplc="ABBA85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2B2504"/>
    <w:multiLevelType w:val="hybridMultilevel"/>
    <w:tmpl w:val="6292D588"/>
    <w:lvl w:ilvl="0" w:tplc="70BE9680">
      <w:start w:val="1"/>
      <w:numFmt w:val="bullet"/>
      <w:lvlText w:val="•"/>
      <w:lvlJc w:val="left"/>
      <w:pPr>
        <w:tabs>
          <w:tab w:val="num" w:pos="720"/>
        </w:tabs>
        <w:ind w:left="720" w:hanging="360"/>
      </w:pPr>
      <w:rPr>
        <w:rFonts w:ascii="Arial" w:hAnsi="Arial" w:hint="default"/>
      </w:rPr>
    </w:lvl>
    <w:lvl w:ilvl="1" w:tplc="4FE6C454">
      <w:start w:val="1"/>
      <w:numFmt w:val="bullet"/>
      <w:lvlText w:val="•"/>
      <w:lvlJc w:val="left"/>
      <w:pPr>
        <w:tabs>
          <w:tab w:val="num" w:pos="1440"/>
        </w:tabs>
        <w:ind w:left="1440" w:hanging="360"/>
      </w:pPr>
      <w:rPr>
        <w:rFonts w:ascii="Arial" w:hAnsi="Arial" w:hint="default"/>
      </w:rPr>
    </w:lvl>
    <w:lvl w:ilvl="2" w:tplc="65F85138" w:tentative="1">
      <w:start w:val="1"/>
      <w:numFmt w:val="bullet"/>
      <w:lvlText w:val="•"/>
      <w:lvlJc w:val="left"/>
      <w:pPr>
        <w:tabs>
          <w:tab w:val="num" w:pos="2160"/>
        </w:tabs>
        <w:ind w:left="2160" w:hanging="360"/>
      </w:pPr>
      <w:rPr>
        <w:rFonts w:ascii="Arial" w:hAnsi="Arial" w:hint="default"/>
      </w:rPr>
    </w:lvl>
    <w:lvl w:ilvl="3" w:tplc="644C137E" w:tentative="1">
      <w:start w:val="1"/>
      <w:numFmt w:val="bullet"/>
      <w:lvlText w:val="•"/>
      <w:lvlJc w:val="left"/>
      <w:pPr>
        <w:tabs>
          <w:tab w:val="num" w:pos="2880"/>
        </w:tabs>
        <w:ind w:left="2880" w:hanging="360"/>
      </w:pPr>
      <w:rPr>
        <w:rFonts w:ascii="Arial" w:hAnsi="Arial" w:hint="default"/>
      </w:rPr>
    </w:lvl>
    <w:lvl w:ilvl="4" w:tplc="20244A9C" w:tentative="1">
      <w:start w:val="1"/>
      <w:numFmt w:val="bullet"/>
      <w:lvlText w:val="•"/>
      <w:lvlJc w:val="left"/>
      <w:pPr>
        <w:tabs>
          <w:tab w:val="num" w:pos="3600"/>
        </w:tabs>
        <w:ind w:left="3600" w:hanging="360"/>
      </w:pPr>
      <w:rPr>
        <w:rFonts w:ascii="Arial" w:hAnsi="Arial" w:hint="default"/>
      </w:rPr>
    </w:lvl>
    <w:lvl w:ilvl="5" w:tplc="BA2E1098" w:tentative="1">
      <w:start w:val="1"/>
      <w:numFmt w:val="bullet"/>
      <w:lvlText w:val="•"/>
      <w:lvlJc w:val="left"/>
      <w:pPr>
        <w:tabs>
          <w:tab w:val="num" w:pos="4320"/>
        </w:tabs>
        <w:ind w:left="4320" w:hanging="360"/>
      </w:pPr>
      <w:rPr>
        <w:rFonts w:ascii="Arial" w:hAnsi="Arial" w:hint="default"/>
      </w:rPr>
    </w:lvl>
    <w:lvl w:ilvl="6" w:tplc="1700A796" w:tentative="1">
      <w:start w:val="1"/>
      <w:numFmt w:val="bullet"/>
      <w:lvlText w:val="•"/>
      <w:lvlJc w:val="left"/>
      <w:pPr>
        <w:tabs>
          <w:tab w:val="num" w:pos="5040"/>
        </w:tabs>
        <w:ind w:left="5040" w:hanging="360"/>
      </w:pPr>
      <w:rPr>
        <w:rFonts w:ascii="Arial" w:hAnsi="Arial" w:hint="default"/>
      </w:rPr>
    </w:lvl>
    <w:lvl w:ilvl="7" w:tplc="D7E2746C" w:tentative="1">
      <w:start w:val="1"/>
      <w:numFmt w:val="bullet"/>
      <w:lvlText w:val="•"/>
      <w:lvlJc w:val="left"/>
      <w:pPr>
        <w:tabs>
          <w:tab w:val="num" w:pos="5760"/>
        </w:tabs>
        <w:ind w:left="5760" w:hanging="360"/>
      </w:pPr>
      <w:rPr>
        <w:rFonts w:ascii="Arial" w:hAnsi="Arial" w:hint="default"/>
      </w:rPr>
    </w:lvl>
    <w:lvl w:ilvl="8" w:tplc="EEB06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7F2B26"/>
    <w:multiLevelType w:val="hybridMultilevel"/>
    <w:tmpl w:val="6A94100C"/>
    <w:lvl w:ilvl="0" w:tplc="157488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A3584"/>
    <w:multiLevelType w:val="hybridMultilevel"/>
    <w:tmpl w:val="B3E03768"/>
    <w:lvl w:ilvl="0" w:tplc="F1D8725E">
      <w:start w:val="1"/>
      <w:numFmt w:val="bullet"/>
      <w:lvlText w:val="•"/>
      <w:lvlJc w:val="left"/>
      <w:pPr>
        <w:tabs>
          <w:tab w:val="num" w:pos="720"/>
        </w:tabs>
        <w:ind w:left="720" w:hanging="360"/>
      </w:pPr>
      <w:rPr>
        <w:rFonts w:ascii="Arial" w:hAnsi="Arial" w:hint="default"/>
      </w:rPr>
    </w:lvl>
    <w:lvl w:ilvl="1" w:tplc="23561696">
      <w:start w:val="307"/>
      <w:numFmt w:val="bullet"/>
      <w:lvlText w:val="•"/>
      <w:lvlJc w:val="left"/>
      <w:pPr>
        <w:tabs>
          <w:tab w:val="num" w:pos="1440"/>
        </w:tabs>
        <w:ind w:left="1440" w:hanging="360"/>
      </w:pPr>
      <w:rPr>
        <w:rFonts w:ascii="Arial" w:hAnsi="Arial" w:hint="default"/>
      </w:rPr>
    </w:lvl>
    <w:lvl w:ilvl="2" w:tplc="D1E275D0" w:tentative="1">
      <w:start w:val="1"/>
      <w:numFmt w:val="bullet"/>
      <w:lvlText w:val="•"/>
      <w:lvlJc w:val="left"/>
      <w:pPr>
        <w:tabs>
          <w:tab w:val="num" w:pos="2160"/>
        </w:tabs>
        <w:ind w:left="2160" w:hanging="360"/>
      </w:pPr>
      <w:rPr>
        <w:rFonts w:ascii="Arial" w:hAnsi="Arial" w:hint="default"/>
      </w:rPr>
    </w:lvl>
    <w:lvl w:ilvl="3" w:tplc="29260250" w:tentative="1">
      <w:start w:val="1"/>
      <w:numFmt w:val="bullet"/>
      <w:lvlText w:val="•"/>
      <w:lvlJc w:val="left"/>
      <w:pPr>
        <w:tabs>
          <w:tab w:val="num" w:pos="2880"/>
        </w:tabs>
        <w:ind w:left="2880" w:hanging="360"/>
      </w:pPr>
      <w:rPr>
        <w:rFonts w:ascii="Arial" w:hAnsi="Arial" w:hint="default"/>
      </w:rPr>
    </w:lvl>
    <w:lvl w:ilvl="4" w:tplc="121E658E" w:tentative="1">
      <w:start w:val="1"/>
      <w:numFmt w:val="bullet"/>
      <w:lvlText w:val="•"/>
      <w:lvlJc w:val="left"/>
      <w:pPr>
        <w:tabs>
          <w:tab w:val="num" w:pos="3600"/>
        </w:tabs>
        <w:ind w:left="3600" w:hanging="360"/>
      </w:pPr>
      <w:rPr>
        <w:rFonts w:ascii="Arial" w:hAnsi="Arial" w:hint="default"/>
      </w:rPr>
    </w:lvl>
    <w:lvl w:ilvl="5" w:tplc="57EEE0AC" w:tentative="1">
      <w:start w:val="1"/>
      <w:numFmt w:val="bullet"/>
      <w:lvlText w:val="•"/>
      <w:lvlJc w:val="left"/>
      <w:pPr>
        <w:tabs>
          <w:tab w:val="num" w:pos="4320"/>
        </w:tabs>
        <w:ind w:left="4320" w:hanging="360"/>
      </w:pPr>
      <w:rPr>
        <w:rFonts w:ascii="Arial" w:hAnsi="Arial" w:hint="default"/>
      </w:rPr>
    </w:lvl>
    <w:lvl w:ilvl="6" w:tplc="D8FA7EBA" w:tentative="1">
      <w:start w:val="1"/>
      <w:numFmt w:val="bullet"/>
      <w:lvlText w:val="•"/>
      <w:lvlJc w:val="left"/>
      <w:pPr>
        <w:tabs>
          <w:tab w:val="num" w:pos="5040"/>
        </w:tabs>
        <w:ind w:left="5040" w:hanging="360"/>
      </w:pPr>
      <w:rPr>
        <w:rFonts w:ascii="Arial" w:hAnsi="Arial" w:hint="default"/>
      </w:rPr>
    </w:lvl>
    <w:lvl w:ilvl="7" w:tplc="43DCBAF8" w:tentative="1">
      <w:start w:val="1"/>
      <w:numFmt w:val="bullet"/>
      <w:lvlText w:val="•"/>
      <w:lvlJc w:val="left"/>
      <w:pPr>
        <w:tabs>
          <w:tab w:val="num" w:pos="5760"/>
        </w:tabs>
        <w:ind w:left="5760" w:hanging="360"/>
      </w:pPr>
      <w:rPr>
        <w:rFonts w:ascii="Arial" w:hAnsi="Arial" w:hint="default"/>
      </w:rPr>
    </w:lvl>
    <w:lvl w:ilvl="8" w:tplc="2DB4E0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78511A"/>
    <w:multiLevelType w:val="hybridMultilevel"/>
    <w:tmpl w:val="2E500B2E"/>
    <w:lvl w:ilvl="0" w:tplc="5202A25E">
      <w:start w:val="1"/>
      <w:numFmt w:val="bullet"/>
      <w:lvlText w:val="•"/>
      <w:lvlJc w:val="left"/>
      <w:pPr>
        <w:tabs>
          <w:tab w:val="num" w:pos="720"/>
        </w:tabs>
        <w:ind w:left="720" w:hanging="360"/>
      </w:pPr>
      <w:rPr>
        <w:rFonts w:ascii="Arial" w:hAnsi="Arial" w:hint="default"/>
      </w:rPr>
    </w:lvl>
    <w:lvl w:ilvl="1" w:tplc="7160CC56" w:tentative="1">
      <w:start w:val="1"/>
      <w:numFmt w:val="bullet"/>
      <w:lvlText w:val="•"/>
      <w:lvlJc w:val="left"/>
      <w:pPr>
        <w:tabs>
          <w:tab w:val="num" w:pos="1440"/>
        </w:tabs>
        <w:ind w:left="1440" w:hanging="360"/>
      </w:pPr>
      <w:rPr>
        <w:rFonts w:ascii="Arial" w:hAnsi="Arial" w:hint="default"/>
      </w:rPr>
    </w:lvl>
    <w:lvl w:ilvl="2" w:tplc="B80E89CC" w:tentative="1">
      <w:start w:val="1"/>
      <w:numFmt w:val="bullet"/>
      <w:lvlText w:val="•"/>
      <w:lvlJc w:val="left"/>
      <w:pPr>
        <w:tabs>
          <w:tab w:val="num" w:pos="2160"/>
        </w:tabs>
        <w:ind w:left="2160" w:hanging="360"/>
      </w:pPr>
      <w:rPr>
        <w:rFonts w:ascii="Arial" w:hAnsi="Arial" w:hint="default"/>
      </w:rPr>
    </w:lvl>
    <w:lvl w:ilvl="3" w:tplc="BE74EA5A" w:tentative="1">
      <w:start w:val="1"/>
      <w:numFmt w:val="bullet"/>
      <w:lvlText w:val="•"/>
      <w:lvlJc w:val="left"/>
      <w:pPr>
        <w:tabs>
          <w:tab w:val="num" w:pos="2880"/>
        </w:tabs>
        <w:ind w:left="2880" w:hanging="360"/>
      </w:pPr>
      <w:rPr>
        <w:rFonts w:ascii="Arial" w:hAnsi="Arial" w:hint="default"/>
      </w:rPr>
    </w:lvl>
    <w:lvl w:ilvl="4" w:tplc="2DCA20CA" w:tentative="1">
      <w:start w:val="1"/>
      <w:numFmt w:val="bullet"/>
      <w:lvlText w:val="•"/>
      <w:lvlJc w:val="left"/>
      <w:pPr>
        <w:tabs>
          <w:tab w:val="num" w:pos="3600"/>
        </w:tabs>
        <w:ind w:left="3600" w:hanging="360"/>
      </w:pPr>
      <w:rPr>
        <w:rFonts w:ascii="Arial" w:hAnsi="Arial" w:hint="default"/>
      </w:rPr>
    </w:lvl>
    <w:lvl w:ilvl="5" w:tplc="5776CA2C" w:tentative="1">
      <w:start w:val="1"/>
      <w:numFmt w:val="bullet"/>
      <w:lvlText w:val="•"/>
      <w:lvlJc w:val="left"/>
      <w:pPr>
        <w:tabs>
          <w:tab w:val="num" w:pos="4320"/>
        </w:tabs>
        <w:ind w:left="4320" w:hanging="360"/>
      </w:pPr>
      <w:rPr>
        <w:rFonts w:ascii="Arial" w:hAnsi="Arial" w:hint="default"/>
      </w:rPr>
    </w:lvl>
    <w:lvl w:ilvl="6" w:tplc="AB0468D4" w:tentative="1">
      <w:start w:val="1"/>
      <w:numFmt w:val="bullet"/>
      <w:lvlText w:val="•"/>
      <w:lvlJc w:val="left"/>
      <w:pPr>
        <w:tabs>
          <w:tab w:val="num" w:pos="5040"/>
        </w:tabs>
        <w:ind w:left="5040" w:hanging="360"/>
      </w:pPr>
      <w:rPr>
        <w:rFonts w:ascii="Arial" w:hAnsi="Arial" w:hint="default"/>
      </w:rPr>
    </w:lvl>
    <w:lvl w:ilvl="7" w:tplc="1F3E0F66" w:tentative="1">
      <w:start w:val="1"/>
      <w:numFmt w:val="bullet"/>
      <w:lvlText w:val="•"/>
      <w:lvlJc w:val="left"/>
      <w:pPr>
        <w:tabs>
          <w:tab w:val="num" w:pos="5760"/>
        </w:tabs>
        <w:ind w:left="5760" w:hanging="360"/>
      </w:pPr>
      <w:rPr>
        <w:rFonts w:ascii="Arial" w:hAnsi="Arial" w:hint="default"/>
      </w:rPr>
    </w:lvl>
    <w:lvl w:ilvl="8" w:tplc="1FEACF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171B2E"/>
    <w:multiLevelType w:val="hybridMultilevel"/>
    <w:tmpl w:val="C5E43C46"/>
    <w:lvl w:ilvl="0" w:tplc="A3C8E090">
      <w:start w:val="1"/>
      <w:numFmt w:val="bullet"/>
      <w:lvlText w:val=" "/>
      <w:lvlJc w:val="left"/>
      <w:pPr>
        <w:tabs>
          <w:tab w:val="num" w:pos="720"/>
        </w:tabs>
        <w:ind w:left="720" w:hanging="360"/>
      </w:pPr>
      <w:rPr>
        <w:rFonts w:ascii="Arial" w:hAnsi="Arial" w:hint="default"/>
      </w:rPr>
    </w:lvl>
    <w:lvl w:ilvl="1" w:tplc="AF48D2D0" w:tentative="1">
      <w:start w:val="1"/>
      <w:numFmt w:val="bullet"/>
      <w:lvlText w:val=" "/>
      <w:lvlJc w:val="left"/>
      <w:pPr>
        <w:tabs>
          <w:tab w:val="num" w:pos="1440"/>
        </w:tabs>
        <w:ind w:left="1440" w:hanging="360"/>
      </w:pPr>
      <w:rPr>
        <w:rFonts w:ascii="Arial" w:hAnsi="Arial" w:hint="default"/>
      </w:rPr>
    </w:lvl>
    <w:lvl w:ilvl="2" w:tplc="1972A732" w:tentative="1">
      <w:start w:val="1"/>
      <w:numFmt w:val="bullet"/>
      <w:lvlText w:val=" "/>
      <w:lvlJc w:val="left"/>
      <w:pPr>
        <w:tabs>
          <w:tab w:val="num" w:pos="2160"/>
        </w:tabs>
        <w:ind w:left="2160" w:hanging="360"/>
      </w:pPr>
      <w:rPr>
        <w:rFonts w:ascii="Arial" w:hAnsi="Arial" w:hint="default"/>
      </w:rPr>
    </w:lvl>
    <w:lvl w:ilvl="3" w:tplc="95DC8CC8" w:tentative="1">
      <w:start w:val="1"/>
      <w:numFmt w:val="bullet"/>
      <w:lvlText w:val=" "/>
      <w:lvlJc w:val="left"/>
      <w:pPr>
        <w:tabs>
          <w:tab w:val="num" w:pos="2880"/>
        </w:tabs>
        <w:ind w:left="2880" w:hanging="360"/>
      </w:pPr>
      <w:rPr>
        <w:rFonts w:ascii="Arial" w:hAnsi="Arial" w:hint="default"/>
      </w:rPr>
    </w:lvl>
    <w:lvl w:ilvl="4" w:tplc="5EA0A1A6" w:tentative="1">
      <w:start w:val="1"/>
      <w:numFmt w:val="bullet"/>
      <w:lvlText w:val=" "/>
      <w:lvlJc w:val="left"/>
      <w:pPr>
        <w:tabs>
          <w:tab w:val="num" w:pos="3600"/>
        </w:tabs>
        <w:ind w:left="3600" w:hanging="360"/>
      </w:pPr>
      <w:rPr>
        <w:rFonts w:ascii="Arial" w:hAnsi="Arial" w:hint="default"/>
      </w:rPr>
    </w:lvl>
    <w:lvl w:ilvl="5" w:tplc="F1DE8C64" w:tentative="1">
      <w:start w:val="1"/>
      <w:numFmt w:val="bullet"/>
      <w:lvlText w:val=" "/>
      <w:lvlJc w:val="left"/>
      <w:pPr>
        <w:tabs>
          <w:tab w:val="num" w:pos="4320"/>
        </w:tabs>
        <w:ind w:left="4320" w:hanging="360"/>
      </w:pPr>
      <w:rPr>
        <w:rFonts w:ascii="Arial" w:hAnsi="Arial" w:hint="default"/>
      </w:rPr>
    </w:lvl>
    <w:lvl w:ilvl="6" w:tplc="6DE8F490" w:tentative="1">
      <w:start w:val="1"/>
      <w:numFmt w:val="bullet"/>
      <w:lvlText w:val=" "/>
      <w:lvlJc w:val="left"/>
      <w:pPr>
        <w:tabs>
          <w:tab w:val="num" w:pos="5040"/>
        </w:tabs>
        <w:ind w:left="5040" w:hanging="360"/>
      </w:pPr>
      <w:rPr>
        <w:rFonts w:ascii="Arial" w:hAnsi="Arial" w:hint="default"/>
      </w:rPr>
    </w:lvl>
    <w:lvl w:ilvl="7" w:tplc="D136B632" w:tentative="1">
      <w:start w:val="1"/>
      <w:numFmt w:val="bullet"/>
      <w:lvlText w:val=" "/>
      <w:lvlJc w:val="left"/>
      <w:pPr>
        <w:tabs>
          <w:tab w:val="num" w:pos="5760"/>
        </w:tabs>
        <w:ind w:left="5760" w:hanging="360"/>
      </w:pPr>
      <w:rPr>
        <w:rFonts w:ascii="Arial" w:hAnsi="Arial" w:hint="default"/>
      </w:rPr>
    </w:lvl>
    <w:lvl w:ilvl="8" w:tplc="1736B882"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763E7979"/>
    <w:multiLevelType w:val="hybridMultilevel"/>
    <w:tmpl w:val="EB04AE7A"/>
    <w:lvl w:ilvl="0" w:tplc="03EE1480">
      <w:start w:val="1"/>
      <w:numFmt w:val="bullet"/>
      <w:lvlText w:val="-"/>
      <w:lvlJc w:val="left"/>
      <w:pPr>
        <w:tabs>
          <w:tab w:val="num" w:pos="720"/>
        </w:tabs>
        <w:ind w:left="720" w:hanging="360"/>
      </w:pPr>
      <w:rPr>
        <w:rFonts w:ascii="Times New Roman" w:hAnsi="Times New Roman" w:hint="default"/>
      </w:rPr>
    </w:lvl>
    <w:lvl w:ilvl="1" w:tplc="F5E2A7EE" w:tentative="1">
      <w:start w:val="1"/>
      <w:numFmt w:val="bullet"/>
      <w:lvlText w:val="-"/>
      <w:lvlJc w:val="left"/>
      <w:pPr>
        <w:tabs>
          <w:tab w:val="num" w:pos="1440"/>
        </w:tabs>
        <w:ind w:left="1440" w:hanging="360"/>
      </w:pPr>
      <w:rPr>
        <w:rFonts w:ascii="Times New Roman" w:hAnsi="Times New Roman" w:hint="default"/>
      </w:rPr>
    </w:lvl>
    <w:lvl w:ilvl="2" w:tplc="E06E5922" w:tentative="1">
      <w:start w:val="1"/>
      <w:numFmt w:val="bullet"/>
      <w:lvlText w:val="-"/>
      <w:lvlJc w:val="left"/>
      <w:pPr>
        <w:tabs>
          <w:tab w:val="num" w:pos="2160"/>
        </w:tabs>
        <w:ind w:left="2160" w:hanging="360"/>
      </w:pPr>
      <w:rPr>
        <w:rFonts w:ascii="Times New Roman" w:hAnsi="Times New Roman" w:hint="default"/>
      </w:rPr>
    </w:lvl>
    <w:lvl w:ilvl="3" w:tplc="F23A4AEA" w:tentative="1">
      <w:start w:val="1"/>
      <w:numFmt w:val="bullet"/>
      <w:lvlText w:val="-"/>
      <w:lvlJc w:val="left"/>
      <w:pPr>
        <w:tabs>
          <w:tab w:val="num" w:pos="2880"/>
        </w:tabs>
        <w:ind w:left="2880" w:hanging="360"/>
      </w:pPr>
      <w:rPr>
        <w:rFonts w:ascii="Times New Roman" w:hAnsi="Times New Roman" w:hint="default"/>
      </w:rPr>
    </w:lvl>
    <w:lvl w:ilvl="4" w:tplc="5C00E7CC" w:tentative="1">
      <w:start w:val="1"/>
      <w:numFmt w:val="bullet"/>
      <w:lvlText w:val="-"/>
      <w:lvlJc w:val="left"/>
      <w:pPr>
        <w:tabs>
          <w:tab w:val="num" w:pos="3600"/>
        </w:tabs>
        <w:ind w:left="3600" w:hanging="360"/>
      </w:pPr>
      <w:rPr>
        <w:rFonts w:ascii="Times New Roman" w:hAnsi="Times New Roman" w:hint="default"/>
      </w:rPr>
    </w:lvl>
    <w:lvl w:ilvl="5" w:tplc="1F7E9066" w:tentative="1">
      <w:start w:val="1"/>
      <w:numFmt w:val="bullet"/>
      <w:lvlText w:val="-"/>
      <w:lvlJc w:val="left"/>
      <w:pPr>
        <w:tabs>
          <w:tab w:val="num" w:pos="4320"/>
        </w:tabs>
        <w:ind w:left="4320" w:hanging="360"/>
      </w:pPr>
      <w:rPr>
        <w:rFonts w:ascii="Times New Roman" w:hAnsi="Times New Roman" w:hint="default"/>
      </w:rPr>
    </w:lvl>
    <w:lvl w:ilvl="6" w:tplc="37CAD3B2" w:tentative="1">
      <w:start w:val="1"/>
      <w:numFmt w:val="bullet"/>
      <w:lvlText w:val="-"/>
      <w:lvlJc w:val="left"/>
      <w:pPr>
        <w:tabs>
          <w:tab w:val="num" w:pos="5040"/>
        </w:tabs>
        <w:ind w:left="5040" w:hanging="360"/>
      </w:pPr>
      <w:rPr>
        <w:rFonts w:ascii="Times New Roman" w:hAnsi="Times New Roman" w:hint="default"/>
      </w:rPr>
    </w:lvl>
    <w:lvl w:ilvl="7" w:tplc="07407A18" w:tentative="1">
      <w:start w:val="1"/>
      <w:numFmt w:val="bullet"/>
      <w:lvlText w:val="-"/>
      <w:lvlJc w:val="left"/>
      <w:pPr>
        <w:tabs>
          <w:tab w:val="num" w:pos="5760"/>
        </w:tabs>
        <w:ind w:left="5760" w:hanging="360"/>
      </w:pPr>
      <w:rPr>
        <w:rFonts w:ascii="Times New Roman" w:hAnsi="Times New Roman" w:hint="default"/>
      </w:rPr>
    </w:lvl>
    <w:lvl w:ilvl="8" w:tplc="70C21E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BC7597A"/>
    <w:multiLevelType w:val="hybridMultilevel"/>
    <w:tmpl w:val="EF54FAD0"/>
    <w:lvl w:ilvl="0" w:tplc="81169502">
      <w:start w:val="1"/>
      <w:numFmt w:val="bullet"/>
      <w:lvlText w:val="-"/>
      <w:lvlJc w:val="left"/>
      <w:pPr>
        <w:tabs>
          <w:tab w:val="num" w:pos="720"/>
        </w:tabs>
        <w:ind w:left="720" w:hanging="360"/>
      </w:pPr>
      <w:rPr>
        <w:rFonts w:ascii="Times New Roman" w:hAnsi="Times New Roman" w:hint="default"/>
      </w:rPr>
    </w:lvl>
    <w:lvl w:ilvl="1" w:tplc="068A2924" w:tentative="1">
      <w:start w:val="1"/>
      <w:numFmt w:val="bullet"/>
      <w:lvlText w:val="-"/>
      <w:lvlJc w:val="left"/>
      <w:pPr>
        <w:tabs>
          <w:tab w:val="num" w:pos="1440"/>
        </w:tabs>
        <w:ind w:left="1440" w:hanging="360"/>
      </w:pPr>
      <w:rPr>
        <w:rFonts w:ascii="Times New Roman" w:hAnsi="Times New Roman" w:hint="default"/>
      </w:rPr>
    </w:lvl>
    <w:lvl w:ilvl="2" w:tplc="BB60F45C" w:tentative="1">
      <w:start w:val="1"/>
      <w:numFmt w:val="bullet"/>
      <w:lvlText w:val="-"/>
      <w:lvlJc w:val="left"/>
      <w:pPr>
        <w:tabs>
          <w:tab w:val="num" w:pos="2160"/>
        </w:tabs>
        <w:ind w:left="2160" w:hanging="360"/>
      </w:pPr>
      <w:rPr>
        <w:rFonts w:ascii="Times New Roman" w:hAnsi="Times New Roman" w:hint="default"/>
      </w:rPr>
    </w:lvl>
    <w:lvl w:ilvl="3" w:tplc="2B8ACBBA" w:tentative="1">
      <w:start w:val="1"/>
      <w:numFmt w:val="bullet"/>
      <w:lvlText w:val="-"/>
      <w:lvlJc w:val="left"/>
      <w:pPr>
        <w:tabs>
          <w:tab w:val="num" w:pos="2880"/>
        </w:tabs>
        <w:ind w:left="2880" w:hanging="360"/>
      </w:pPr>
      <w:rPr>
        <w:rFonts w:ascii="Times New Roman" w:hAnsi="Times New Roman" w:hint="default"/>
      </w:rPr>
    </w:lvl>
    <w:lvl w:ilvl="4" w:tplc="538CA488" w:tentative="1">
      <w:start w:val="1"/>
      <w:numFmt w:val="bullet"/>
      <w:lvlText w:val="-"/>
      <w:lvlJc w:val="left"/>
      <w:pPr>
        <w:tabs>
          <w:tab w:val="num" w:pos="3600"/>
        </w:tabs>
        <w:ind w:left="3600" w:hanging="360"/>
      </w:pPr>
      <w:rPr>
        <w:rFonts w:ascii="Times New Roman" w:hAnsi="Times New Roman" w:hint="default"/>
      </w:rPr>
    </w:lvl>
    <w:lvl w:ilvl="5" w:tplc="8000EE40" w:tentative="1">
      <w:start w:val="1"/>
      <w:numFmt w:val="bullet"/>
      <w:lvlText w:val="-"/>
      <w:lvlJc w:val="left"/>
      <w:pPr>
        <w:tabs>
          <w:tab w:val="num" w:pos="4320"/>
        </w:tabs>
        <w:ind w:left="4320" w:hanging="360"/>
      </w:pPr>
      <w:rPr>
        <w:rFonts w:ascii="Times New Roman" w:hAnsi="Times New Roman" w:hint="default"/>
      </w:rPr>
    </w:lvl>
    <w:lvl w:ilvl="6" w:tplc="D026C21A" w:tentative="1">
      <w:start w:val="1"/>
      <w:numFmt w:val="bullet"/>
      <w:lvlText w:val="-"/>
      <w:lvlJc w:val="left"/>
      <w:pPr>
        <w:tabs>
          <w:tab w:val="num" w:pos="5040"/>
        </w:tabs>
        <w:ind w:left="5040" w:hanging="360"/>
      </w:pPr>
      <w:rPr>
        <w:rFonts w:ascii="Times New Roman" w:hAnsi="Times New Roman" w:hint="default"/>
      </w:rPr>
    </w:lvl>
    <w:lvl w:ilvl="7" w:tplc="DCFAF728" w:tentative="1">
      <w:start w:val="1"/>
      <w:numFmt w:val="bullet"/>
      <w:lvlText w:val="-"/>
      <w:lvlJc w:val="left"/>
      <w:pPr>
        <w:tabs>
          <w:tab w:val="num" w:pos="5760"/>
        </w:tabs>
        <w:ind w:left="5760" w:hanging="360"/>
      </w:pPr>
      <w:rPr>
        <w:rFonts w:ascii="Times New Roman" w:hAnsi="Times New Roman" w:hint="default"/>
      </w:rPr>
    </w:lvl>
    <w:lvl w:ilvl="8" w:tplc="56A45B5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CBC7BEF"/>
    <w:multiLevelType w:val="hybridMultilevel"/>
    <w:tmpl w:val="B4606A2A"/>
    <w:lvl w:ilvl="0" w:tplc="27C8A8FE">
      <w:start w:val="1"/>
      <w:numFmt w:val="bullet"/>
      <w:lvlText w:val="-"/>
      <w:lvlJc w:val="left"/>
      <w:pPr>
        <w:tabs>
          <w:tab w:val="num" w:pos="720"/>
        </w:tabs>
        <w:ind w:left="720" w:hanging="360"/>
      </w:pPr>
      <w:rPr>
        <w:rFonts w:ascii="Times New Roman" w:hAnsi="Times New Roman" w:hint="default"/>
      </w:rPr>
    </w:lvl>
    <w:lvl w:ilvl="1" w:tplc="CA48C486" w:tentative="1">
      <w:start w:val="1"/>
      <w:numFmt w:val="bullet"/>
      <w:lvlText w:val="-"/>
      <w:lvlJc w:val="left"/>
      <w:pPr>
        <w:tabs>
          <w:tab w:val="num" w:pos="1440"/>
        </w:tabs>
        <w:ind w:left="1440" w:hanging="360"/>
      </w:pPr>
      <w:rPr>
        <w:rFonts w:ascii="Times New Roman" w:hAnsi="Times New Roman" w:hint="default"/>
      </w:rPr>
    </w:lvl>
    <w:lvl w:ilvl="2" w:tplc="DE061A98" w:tentative="1">
      <w:start w:val="1"/>
      <w:numFmt w:val="bullet"/>
      <w:lvlText w:val="-"/>
      <w:lvlJc w:val="left"/>
      <w:pPr>
        <w:tabs>
          <w:tab w:val="num" w:pos="2160"/>
        </w:tabs>
        <w:ind w:left="2160" w:hanging="360"/>
      </w:pPr>
      <w:rPr>
        <w:rFonts w:ascii="Times New Roman" w:hAnsi="Times New Roman" w:hint="default"/>
      </w:rPr>
    </w:lvl>
    <w:lvl w:ilvl="3" w:tplc="B3C4096C" w:tentative="1">
      <w:start w:val="1"/>
      <w:numFmt w:val="bullet"/>
      <w:lvlText w:val="-"/>
      <w:lvlJc w:val="left"/>
      <w:pPr>
        <w:tabs>
          <w:tab w:val="num" w:pos="2880"/>
        </w:tabs>
        <w:ind w:left="2880" w:hanging="360"/>
      </w:pPr>
      <w:rPr>
        <w:rFonts w:ascii="Times New Roman" w:hAnsi="Times New Roman" w:hint="default"/>
      </w:rPr>
    </w:lvl>
    <w:lvl w:ilvl="4" w:tplc="BAB092EE" w:tentative="1">
      <w:start w:val="1"/>
      <w:numFmt w:val="bullet"/>
      <w:lvlText w:val="-"/>
      <w:lvlJc w:val="left"/>
      <w:pPr>
        <w:tabs>
          <w:tab w:val="num" w:pos="3600"/>
        </w:tabs>
        <w:ind w:left="3600" w:hanging="360"/>
      </w:pPr>
      <w:rPr>
        <w:rFonts w:ascii="Times New Roman" w:hAnsi="Times New Roman" w:hint="default"/>
      </w:rPr>
    </w:lvl>
    <w:lvl w:ilvl="5" w:tplc="33720E62" w:tentative="1">
      <w:start w:val="1"/>
      <w:numFmt w:val="bullet"/>
      <w:lvlText w:val="-"/>
      <w:lvlJc w:val="left"/>
      <w:pPr>
        <w:tabs>
          <w:tab w:val="num" w:pos="4320"/>
        </w:tabs>
        <w:ind w:left="4320" w:hanging="360"/>
      </w:pPr>
      <w:rPr>
        <w:rFonts w:ascii="Times New Roman" w:hAnsi="Times New Roman" w:hint="default"/>
      </w:rPr>
    </w:lvl>
    <w:lvl w:ilvl="6" w:tplc="1EACEE04" w:tentative="1">
      <w:start w:val="1"/>
      <w:numFmt w:val="bullet"/>
      <w:lvlText w:val="-"/>
      <w:lvlJc w:val="left"/>
      <w:pPr>
        <w:tabs>
          <w:tab w:val="num" w:pos="5040"/>
        </w:tabs>
        <w:ind w:left="5040" w:hanging="360"/>
      </w:pPr>
      <w:rPr>
        <w:rFonts w:ascii="Times New Roman" w:hAnsi="Times New Roman" w:hint="default"/>
      </w:rPr>
    </w:lvl>
    <w:lvl w:ilvl="7" w:tplc="BC8257E8" w:tentative="1">
      <w:start w:val="1"/>
      <w:numFmt w:val="bullet"/>
      <w:lvlText w:val="-"/>
      <w:lvlJc w:val="left"/>
      <w:pPr>
        <w:tabs>
          <w:tab w:val="num" w:pos="5760"/>
        </w:tabs>
        <w:ind w:left="5760" w:hanging="360"/>
      </w:pPr>
      <w:rPr>
        <w:rFonts w:ascii="Times New Roman" w:hAnsi="Times New Roman" w:hint="default"/>
      </w:rPr>
    </w:lvl>
    <w:lvl w:ilvl="8" w:tplc="E786AEA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F0230DE"/>
    <w:multiLevelType w:val="hybridMultilevel"/>
    <w:tmpl w:val="BEE4B1AC"/>
    <w:lvl w:ilvl="0" w:tplc="A53457FE">
      <w:start w:val="1"/>
      <w:numFmt w:val="bullet"/>
      <w:lvlText w:val="•"/>
      <w:lvlJc w:val="left"/>
      <w:pPr>
        <w:tabs>
          <w:tab w:val="num" w:pos="720"/>
        </w:tabs>
        <w:ind w:left="720" w:hanging="360"/>
      </w:pPr>
      <w:rPr>
        <w:rFonts w:ascii="Arial" w:hAnsi="Arial" w:hint="default"/>
      </w:rPr>
    </w:lvl>
    <w:lvl w:ilvl="1" w:tplc="338E1B44">
      <w:start w:val="307"/>
      <w:numFmt w:val="bullet"/>
      <w:lvlText w:val="•"/>
      <w:lvlJc w:val="left"/>
      <w:pPr>
        <w:tabs>
          <w:tab w:val="num" w:pos="1440"/>
        </w:tabs>
        <w:ind w:left="1440" w:hanging="360"/>
      </w:pPr>
      <w:rPr>
        <w:rFonts w:ascii="Arial" w:hAnsi="Arial" w:hint="default"/>
      </w:rPr>
    </w:lvl>
    <w:lvl w:ilvl="2" w:tplc="649C4F26" w:tentative="1">
      <w:start w:val="1"/>
      <w:numFmt w:val="bullet"/>
      <w:lvlText w:val="•"/>
      <w:lvlJc w:val="left"/>
      <w:pPr>
        <w:tabs>
          <w:tab w:val="num" w:pos="2160"/>
        </w:tabs>
        <w:ind w:left="2160" w:hanging="360"/>
      </w:pPr>
      <w:rPr>
        <w:rFonts w:ascii="Arial" w:hAnsi="Arial" w:hint="default"/>
      </w:rPr>
    </w:lvl>
    <w:lvl w:ilvl="3" w:tplc="E13E8F88" w:tentative="1">
      <w:start w:val="1"/>
      <w:numFmt w:val="bullet"/>
      <w:lvlText w:val="•"/>
      <w:lvlJc w:val="left"/>
      <w:pPr>
        <w:tabs>
          <w:tab w:val="num" w:pos="2880"/>
        </w:tabs>
        <w:ind w:left="2880" w:hanging="360"/>
      </w:pPr>
      <w:rPr>
        <w:rFonts w:ascii="Arial" w:hAnsi="Arial" w:hint="default"/>
      </w:rPr>
    </w:lvl>
    <w:lvl w:ilvl="4" w:tplc="F4B6812C" w:tentative="1">
      <w:start w:val="1"/>
      <w:numFmt w:val="bullet"/>
      <w:lvlText w:val="•"/>
      <w:lvlJc w:val="left"/>
      <w:pPr>
        <w:tabs>
          <w:tab w:val="num" w:pos="3600"/>
        </w:tabs>
        <w:ind w:left="3600" w:hanging="360"/>
      </w:pPr>
      <w:rPr>
        <w:rFonts w:ascii="Arial" w:hAnsi="Arial" w:hint="default"/>
      </w:rPr>
    </w:lvl>
    <w:lvl w:ilvl="5" w:tplc="E4BA76D0" w:tentative="1">
      <w:start w:val="1"/>
      <w:numFmt w:val="bullet"/>
      <w:lvlText w:val="•"/>
      <w:lvlJc w:val="left"/>
      <w:pPr>
        <w:tabs>
          <w:tab w:val="num" w:pos="4320"/>
        </w:tabs>
        <w:ind w:left="4320" w:hanging="360"/>
      </w:pPr>
      <w:rPr>
        <w:rFonts w:ascii="Arial" w:hAnsi="Arial" w:hint="default"/>
      </w:rPr>
    </w:lvl>
    <w:lvl w:ilvl="6" w:tplc="8FC85026" w:tentative="1">
      <w:start w:val="1"/>
      <w:numFmt w:val="bullet"/>
      <w:lvlText w:val="•"/>
      <w:lvlJc w:val="left"/>
      <w:pPr>
        <w:tabs>
          <w:tab w:val="num" w:pos="5040"/>
        </w:tabs>
        <w:ind w:left="5040" w:hanging="360"/>
      </w:pPr>
      <w:rPr>
        <w:rFonts w:ascii="Arial" w:hAnsi="Arial" w:hint="default"/>
      </w:rPr>
    </w:lvl>
    <w:lvl w:ilvl="7" w:tplc="43A47310" w:tentative="1">
      <w:start w:val="1"/>
      <w:numFmt w:val="bullet"/>
      <w:lvlText w:val="•"/>
      <w:lvlJc w:val="left"/>
      <w:pPr>
        <w:tabs>
          <w:tab w:val="num" w:pos="5760"/>
        </w:tabs>
        <w:ind w:left="5760" w:hanging="360"/>
      </w:pPr>
      <w:rPr>
        <w:rFonts w:ascii="Arial" w:hAnsi="Arial" w:hint="default"/>
      </w:rPr>
    </w:lvl>
    <w:lvl w:ilvl="8" w:tplc="BFD0004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7"/>
  </w:num>
  <w:num w:numId="4">
    <w:abstractNumId w:val="3"/>
  </w:num>
  <w:num w:numId="5">
    <w:abstractNumId w:val="9"/>
  </w:num>
  <w:num w:numId="6">
    <w:abstractNumId w:val="5"/>
  </w:num>
  <w:num w:numId="7">
    <w:abstractNumId w:val="15"/>
  </w:num>
  <w:num w:numId="8">
    <w:abstractNumId w:val="10"/>
  </w:num>
  <w:num w:numId="9">
    <w:abstractNumId w:val="11"/>
  </w:num>
  <w:num w:numId="10">
    <w:abstractNumId w:val="6"/>
  </w:num>
  <w:num w:numId="11">
    <w:abstractNumId w:val="0"/>
  </w:num>
  <w:num w:numId="12">
    <w:abstractNumId w:val="2"/>
  </w:num>
  <w:num w:numId="13">
    <w:abstractNumId w:val="12"/>
  </w:num>
  <w:num w:numId="14">
    <w:abstractNumId w:val="4"/>
  </w:num>
  <w:num w:numId="15">
    <w:abstractNumId w:val="14"/>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M Markman">
    <w15:presenceInfo w15:providerId="AD" w15:userId="S::markman@stanford.edu::aed4ba77-60bb-4656-bccf-a08ec729fa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trackRevision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C53"/>
    <w:rsid w:val="000005F0"/>
    <w:rsid w:val="000015AA"/>
    <w:rsid w:val="000023DF"/>
    <w:rsid w:val="00002DAA"/>
    <w:rsid w:val="00003700"/>
    <w:rsid w:val="000052CD"/>
    <w:rsid w:val="000054C8"/>
    <w:rsid w:val="00006339"/>
    <w:rsid w:val="00010A7F"/>
    <w:rsid w:val="000120FC"/>
    <w:rsid w:val="00012592"/>
    <w:rsid w:val="00012733"/>
    <w:rsid w:val="0001317D"/>
    <w:rsid w:val="0001439F"/>
    <w:rsid w:val="00017C00"/>
    <w:rsid w:val="00021B44"/>
    <w:rsid w:val="00021C5C"/>
    <w:rsid w:val="00022E79"/>
    <w:rsid w:val="0002577D"/>
    <w:rsid w:val="00025A51"/>
    <w:rsid w:val="000322C0"/>
    <w:rsid w:val="00032335"/>
    <w:rsid w:val="00032668"/>
    <w:rsid w:val="000337AF"/>
    <w:rsid w:val="00035D31"/>
    <w:rsid w:val="0003691E"/>
    <w:rsid w:val="0004061D"/>
    <w:rsid w:val="00041E15"/>
    <w:rsid w:val="00041F5C"/>
    <w:rsid w:val="00042D61"/>
    <w:rsid w:val="00042E66"/>
    <w:rsid w:val="00043297"/>
    <w:rsid w:val="00043442"/>
    <w:rsid w:val="00044F60"/>
    <w:rsid w:val="00047198"/>
    <w:rsid w:val="000510E1"/>
    <w:rsid w:val="000518EC"/>
    <w:rsid w:val="00051A2C"/>
    <w:rsid w:val="0005325F"/>
    <w:rsid w:val="00055848"/>
    <w:rsid w:val="0005584F"/>
    <w:rsid w:val="00056DCF"/>
    <w:rsid w:val="000608E9"/>
    <w:rsid w:val="00062474"/>
    <w:rsid w:val="00063805"/>
    <w:rsid w:val="00063C36"/>
    <w:rsid w:val="000657C1"/>
    <w:rsid w:val="00067ABF"/>
    <w:rsid w:val="00070ACC"/>
    <w:rsid w:val="00070DB0"/>
    <w:rsid w:val="00071254"/>
    <w:rsid w:val="00072136"/>
    <w:rsid w:val="00073220"/>
    <w:rsid w:val="0007384B"/>
    <w:rsid w:val="00073EC0"/>
    <w:rsid w:val="00074B8E"/>
    <w:rsid w:val="00076046"/>
    <w:rsid w:val="00080573"/>
    <w:rsid w:val="00081056"/>
    <w:rsid w:val="00081F45"/>
    <w:rsid w:val="000821C4"/>
    <w:rsid w:val="0008296B"/>
    <w:rsid w:val="000842C0"/>
    <w:rsid w:val="000844FC"/>
    <w:rsid w:val="00084801"/>
    <w:rsid w:val="000860DE"/>
    <w:rsid w:val="0008620C"/>
    <w:rsid w:val="00087D3C"/>
    <w:rsid w:val="00087F1A"/>
    <w:rsid w:val="0009020E"/>
    <w:rsid w:val="00090A2A"/>
    <w:rsid w:val="00090F14"/>
    <w:rsid w:val="00091077"/>
    <w:rsid w:val="00091F2C"/>
    <w:rsid w:val="00093103"/>
    <w:rsid w:val="00093242"/>
    <w:rsid w:val="0009499B"/>
    <w:rsid w:val="00095723"/>
    <w:rsid w:val="00095DEE"/>
    <w:rsid w:val="00096F40"/>
    <w:rsid w:val="000A00E0"/>
    <w:rsid w:val="000A10AE"/>
    <w:rsid w:val="000A10EA"/>
    <w:rsid w:val="000A2508"/>
    <w:rsid w:val="000A35A5"/>
    <w:rsid w:val="000A4084"/>
    <w:rsid w:val="000A417A"/>
    <w:rsid w:val="000A6034"/>
    <w:rsid w:val="000A70BD"/>
    <w:rsid w:val="000A7C43"/>
    <w:rsid w:val="000B04DB"/>
    <w:rsid w:val="000B0B6E"/>
    <w:rsid w:val="000B0E59"/>
    <w:rsid w:val="000B2912"/>
    <w:rsid w:val="000B5494"/>
    <w:rsid w:val="000B5B9E"/>
    <w:rsid w:val="000B6B8E"/>
    <w:rsid w:val="000C2A01"/>
    <w:rsid w:val="000C4A71"/>
    <w:rsid w:val="000D006A"/>
    <w:rsid w:val="000D0384"/>
    <w:rsid w:val="000D0A96"/>
    <w:rsid w:val="000D125C"/>
    <w:rsid w:val="000D21A7"/>
    <w:rsid w:val="000D2C24"/>
    <w:rsid w:val="000D3641"/>
    <w:rsid w:val="000D66C9"/>
    <w:rsid w:val="000D7ED1"/>
    <w:rsid w:val="000E0876"/>
    <w:rsid w:val="000E1AB2"/>
    <w:rsid w:val="000E205E"/>
    <w:rsid w:val="000E2D3C"/>
    <w:rsid w:val="000E4513"/>
    <w:rsid w:val="000E47C4"/>
    <w:rsid w:val="000E651E"/>
    <w:rsid w:val="000E79A7"/>
    <w:rsid w:val="000F0B5C"/>
    <w:rsid w:val="000F2729"/>
    <w:rsid w:val="000F574D"/>
    <w:rsid w:val="000F65BE"/>
    <w:rsid w:val="001020AD"/>
    <w:rsid w:val="00106C8C"/>
    <w:rsid w:val="0011025A"/>
    <w:rsid w:val="0011095B"/>
    <w:rsid w:val="0011148C"/>
    <w:rsid w:val="0011275C"/>
    <w:rsid w:val="00114275"/>
    <w:rsid w:val="00114903"/>
    <w:rsid w:val="00114A13"/>
    <w:rsid w:val="0011512F"/>
    <w:rsid w:val="001162E8"/>
    <w:rsid w:val="00116A9C"/>
    <w:rsid w:val="00116C6F"/>
    <w:rsid w:val="00116E3F"/>
    <w:rsid w:val="001179DD"/>
    <w:rsid w:val="00117A19"/>
    <w:rsid w:val="00120294"/>
    <w:rsid w:val="00122AE7"/>
    <w:rsid w:val="00123354"/>
    <w:rsid w:val="0012361E"/>
    <w:rsid w:val="0012711A"/>
    <w:rsid w:val="001277BE"/>
    <w:rsid w:val="00131049"/>
    <w:rsid w:val="00131A01"/>
    <w:rsid w:val="00132300"/>
    <w:rsid w:val="00132865"/>
    <w:rsid w:val="00132CC9"/>
    <w:rsid w:val="00133D07"/>
    <w:rsid w:val="00134665"/>
    <w:rsid w:val="0013541D"/>
    <w:rsid w:val="00136376"/>
    <w:rsid w:val="0013668F"/>
    <w:rsid w:val="00136E28"/>
    <w:rsid w:val="00136F0D"/>
    <w:rsid w:val="00140CB3"/>
    <w:rsid w:val="00141127"/>
    <w:rsid w:val="00141208"/>
    <w:rsid w:val="00142759"/>
    <w:rsid w:val="001444D8"/>
    <w:rsid w:val="00144DAA"/>
    <w:rsid w:val="00146435"/>
    <w:rsid w:val="001466C2"/>
    <w:rsid w:val="00147944"/>
    <w:rsid w:val="001505CF"/>
    <w:rsid w:val="0015073E"/>
    <w:rsid w:val="00151CED"/>
    <w:rsid w:val="00152119"/>
    <w:rsid w:val="001522B3"/>
    <w:rsid w:val="0015486E"/>
    <w:rsid w:val="00154C53"/>
    <w:rsid w:val="00160150"/>
    <w:rsid w:val="001603B7"/>
    <w:rsid w:val="00160EDC"/>
    <w:rsid w:val="00161546"/>
    <w:rsid w:val="00161C7C"/>
    <w:rsid w:val="00161F11"/>
    <w:rsid w:val="00163131"/>
    <w:rsid w:val="00163E75"/>
    <w:rsid w:val="001646A0"/>
    <w:rsid w:val="001655B6"/>
    <w:rsid w:val="001656A7"/>
    <w:rsid w:val="00165EEF"/>
    <w:rsid w:val="001661F2"/>
    <w:rsid w:val="00167795"/>
    <w:rsid w:val="00167A2C"/>
    <w:rsid w:val="001705DB"/>
    <w:rsid w:val="00171CE3"/>
    <w:rsid w:val="0017238D"/>
    <w:rsid w:val="00172FC0"/>
    <w:rsid w:val="00173AA4"/>
    <w:rsid w:val="00173F80"/>
    <w:rsid w:val="00174DE0"/>
    <w:rsid w:val="001758E6"/>
    <w:rsid w:val="00180DB2"/>
    <w:rsid w:val="0018469B"/>
    <w:rsid w:val="00184EAA"/>
    <w:rsid w:val="0018668E"/>
    <w:rsid w:val="00187326"/>
    <w:rsid w:val="001879C2"/>
    <w:rsid w:val="0019302D"/>
    <w:rsid w:val="00193AD3"/>
    <w:rsid w:val="00194F53"/>
    <w:rsid w:val="0019583D"/>
    <w:rsid w:val="00195EBB"/>
    <w:rsid w:val="00196752"/>
    <w:rsid w:val="001967A7"/>
    <w:rsid w:val="00196E1F"/>
    <w:rsid w:val="001976DA"/>
    <w:rsid w:val="00197EAE"/>
    <w:rsid w:val="001A0AC0"/>
    <w:rsid w:val="001A0CF9"/>
    <w:rsid w:val="001A2543"/>
    <w:rsid w:val="001A28E7"/>
    <w:rsid w:val="001A2933"/>
    <w:rsid w:val="001A446C"/>
    <w:rsid w:val="001A6022"/>
    <w:rsid w:val="001A6617"/>
    <w:rsid w:val="001B1315"/>
    <w:rsid w:val="001B1B4F"/>
    <w:rsid w:val="001B2069"/>
    <w:rsid w:val="001B26AB"/>
    <w:rsid w:val="001B3915"/>
    <w:rsid w:val="001B3976"/>
    <w:rsid w:val="001B3FB5"/>
    <w:rsid w:val="001B5CCB"/>
    <w:rsid w:val="001B5D3D"/>
    <w:rsid w:val="001B66B8"/>
    <w:rsid w:val="001B6BBE"/>
    <w:rsid w:val="001C07FE"/>
    <w:rsid w:val="001C0A63"/>
    <w:rsid w:val="001C2E6F"/>
    <w:rsid w:val="001C5C9B"/>
    <w:rsid w:val="001C676C"/>
    <w:rsid w:val="001C7071"/>
    <w:rsid w:val="001D3B5C"/>
    <w:rsid w:val="001D3D57"/>
    <w:rsid w:val="001D4506"/>
    <w:rsid w:val="001D481B"/>
    <w:rsid w:val="001D7632"/>
    <w:rsid w:val="001E0291"/>
    <w:rsid w:val="001E0D35"/>
    <w:rsid w:val="001E20C0"/>
    <w:rsid w:val="001E2181"/>
    <w:rsid w:val="001E3B32"/>
    <w:rsid w:val="001E47F4"/>
    <w:rsid w:val="001E5EA8"/>
    <w:rsid w:val="001F0515"/>
    <w:rsid w:val="001F21C4"/>
    <w:rsid w:val="001F240D"/>
    <w:rsid w:val="001F2667"/>
    <w:rsid w:val="001F2A5F"/>
    <w:rsid w:val="001F3205"/>
    <w:rsid w:val="001F3835"/>
    <w:rsid w:val="001F3BC5"/>
    <w:rsid w:val="001F4219"/>
    <w:rsid w:val="001F47D3"/>
    <w:rsid w:val="001F5594"/>
    <w:rsid w:val="001F6306"/>
    <w:rsid w:val="001F63A6"/>
    <w:rsid w:val="001F7229"/>
    <w:rsid w:val="00200B46"/>
    <w:rsid w:val="00200FFE"/>
    <w:rsid w:val="00201B41"/>
    <w:rsid w:val="0020203A"/>
    <w:rsid w:val="002031BB"/>
    <w:rsid w:val="00204E2A"/>
    <w:rsid w:val="0020580E"/>
    <w:rsid w:val="00206866"/>
    <w:rsid w:val="00210F2A"/>
    <w:rsid w:val="00211EFD"/>
    <w:rsid w:val="0021339A"/>
    <w:rsid w:val="0021357E"/>
    <w:rsid w:val="00214246"/>
    <w:rsid w:val="002157A5"/>
    <w:rsid w:val="00215EE7"/>
    <w:rsid w:val="002162B9"/>
    <w:rsid w:val="00220321"/>
    <w:rsid w:val="00222189"/>
    <w:rsid w:val="00223197"/>
    <w:rsid w:val="00227465"/>
    <w:rsid w:val="002308F3"/>
    <w:rsid w:val="00230B49"/>
    <w:rsid w:val="0023146F"/>
    <w:rsid w:val="00233A04"/>
    <w:rsid w:val="00234389"/>
    <w:rsid w:val="00234652"/>
    <w:rsid w:val="00236D94"/>
    <w:rsid w:val="00237286"/>
    <w:rsid w:val="00243D16"/>
    <w:rsid w:val="0024454E"/>
    <w:rsid w:val="00247088"/>
    <w:rsid w:val="00247110"/>
    <w:rsid w:val="0025118A"/>
    <w:rsid w:val="002517E4"/>
    <w:rsid w:val="00251A28"/>
    <w:rsid w:val="00251B35"/>
    <w:rsid w:val="00252D29"/>
    <w:rsid w:val="00252E4C"/>
    <w:rsid w:val="00253073"/>
    <w:rsid w:val="00253A0E"/>
    <w:rsid w:val="002542AC"/>
    <w:rsid w:val="002554FB"/>
    <w:rsid w:val="002563F5"/>
    <w:rsid w:val="00256E96"/>
    <w:rsid w:val="002572BD"/>
    <w:rsid w:val="00257B20"/>
    <w:rsid w:val="00261611"/>
    <w:rsid w:val="00262239"/>
    <w:rsid w:val="002632D8"/>
    <w:rsid w:val="002657A4"/>
    <w:rsid w:val="0027162E"/>
    <w:rsid w:val="00272EB3"/>
    <w:rsid w:val="002750E1"/>
    <w:rsid w:val="00275702"/>
    <w:rsid w:val="002767A1"/>
    <w:rsid w:val="00277415"/>
    <w:rsid w:val="00280F6D"/>
    <w:rsid w:val="00280FC4"/>
    <w:rsid w:val="002819A8"/>
    <w:rsid w:val="00281C32"/>
    <w:rsid w:val="00286192"/>
    <w:rsid w:val="00286502"/>
    <w:rsid w:val="00286909"/>
    <w:rsid w:val="0028767B"/>
    <w:rsid w:val="002878EB"/>
    <w:rsid w:val="00290C04"/>
    <w:rsid w:val="00290D8C"/>
    <w:rsid w:val="00293BBB"/>
    <w:rsid w:val="00295141"/>
    <w:rsid w:val="00295747"/>
    <w:rsid w:val="002A04DA"/>
    <w:rsid w:val="002A07E7"/>
    <w:rsid w:val="002A0F88"/>
    <w:rsid w:val="002A1644"/>
    <w:rsid w:val="002A1E21"/>
    <w:rsid w:val="002A2728"/>
    <w:rsid w:val="002A33A7"/>
    <w:rsid w:val="002A366E"/>
    <w:rsid w:val="002A4001"/>
    <w:rsid w:val="002A44A6"/>
    <w:rsid w:val="002A44B2"/>
    <w:rsid w:val="002A46C1"/>
    <w:rsid w:val="002A56F6"/>
    <w:rsid w:val="002A5EC7"/>
    <w:rsid w:val="002A6A17"/>
    <w:rsid w:val="002A6F70"/>
    <w:rsid w:val="002A7720"/>
    <w:rsid w:val="002B1DCA"/>
    <w:rsid w:val="002B452C"/>
    <w:rsid w:val="002B47FD"/>
    <w:rsid w:val="002B4979"/>
    <w:rsid w:val="002B5771"/>
    <w:rsid w:val="002B628D"/>
    <w:rsid w:val="002B6E9A"/>
    <w:rsid w:val="002C0231"/>
    <w:rsid w:val="002C0739"/>
    <w:rsid w:val="002C2323"/>
    <w:rsid w:val="002C273D"/>
    <w:rsid w:val="002C3B51"/>
    <w:rsid w:val="002C643D"/>
    <w:rsid w:val="002D0C90"/>
    <w:rsid w:val="002D0EF3"/>
    <w:rsid w:val="002D0F7C"/>
    <w:rsid w:val="002D2205"/>
    <w:rsid w:val="002D2B34"/>
    <w:rsid w:val="002D2F9E"/>
    <w:rsid w:val="002D389D"/>
    <w:rsid w:val="002D3D86"/>
    <w:rsid w:val="002D4C9E"/>
    <w:rsid w:val="002E0795"/>
    <w:rsid w:val="002E0C50"/>
    <w:rsid w:val="002E204A"/>
    <w:rsid w:val="002E3048"/>
    <w:rsid w:val="002E3F0B"/>
    <w:rsid w:val="002E4676"/>
    <w:rsid w:val="002E4845"/>
    <w:rsid w:val="002E58DE"/>
    <w:rsid w:val="002E66DC"/>
    <w:rsid w:val="002E75C9"/>
    <w:rsid w:val="002E793A"/>
    <w:rsid w:val="002E7F10"/>
    <w:rsid w:val="002F1003"/>
    <w:rsid w:val="002F2A7D"/>
    <w:rsid w:val="002F2AB2"/>
    <w:rsid w:val="002F3D83"/>
    <w:rsid w:val="002F43F8"/>
    <w:rsid w:val="002F4689"/>
    <w:rsid w:val="002F4BEC"/>
    <w:rsid w:val="002F51D9"/>
    <w:rsid w:val="002F6070"/>
    <w:rsid w:val="002F6CAA"/>
    <w:rsid w:val="002F6CFA"/>
    <w:rsid w:val="002F7BC7"/>
    <w:rsid w:val="003003BE"/>
    <w:rsid w:val="00300B1E"/>
    <w:rsid w:val="0030195C"/>
    <w:rsid w:val="00302FCB"/>
    <w:rsid w:val="00304860"/>
    <w:rsid w:val="00305A90"/>
    <w:rsid w:val="003076D5"/>
    <w:rsid w:val="00307760"/>
    <w:rsid w:val="0031017D"/>
    <w:rsid w:val="00310224"/>
    <w:rsid w:val="0031100A"/>
    <w:rsid w:val="003121C1"/>
    <w:rsid w:val="003122E2"/>
    <w:rsid w:val="00317B60"/>
    <w:rsid w:val="00322564"/>
    <w:rsid w:val="00324064"/>
    <w:rsid w:val="0032435C"/>
    <w:rsid w:val="00324869"/>
    <w:rsid w:val="00324A40"/>
    <w:rsid w:val="0032604D"/>
    <w:rsid w:val="0032701C"/>
    <w:rsid w:val="0032734E"/>
    <w:rsid w:val="003308FE"/>
    <w:rsid w:val="00331870"/>
    <w:rsid w:val="00332AC6"/>
    <w:rsid w:val="0033356F"/>
    <w:rsid w:val="003342EC"/>
    <w:rsid w:val="00334A55"/>
    <w:rsid w:val="003357C1"/>
    <w:rsid w:val="00335B0A"/>
    <w:rsid w:val="00336B83"/>
    <w:rsid w:val="0033785D"/>
    <w:rsid w:val="00340ADC"/>
    <w:rsid w:val="003423CA"/>
    <w:rsid w:val="00345398"/>
    <w:rsid w:val="003453A6"/>
    <w:rsid w:val="00345F5A"/>
    <w:rsid w:val="00346AFB"/>
    <w:rsid w:val="00346C98"/>
    <w:rsid w:val="00347648"/>
    <w:rsid w:val="003506E4"/>
    <w:rsid w:val="00351B88"/>
    <w:rsid w:val="0035205D"/>
    <w:rsid w:val="003525D9"/>
    <w:rsid w:val="00352999"/>
    <w:rsid w:val="00357255"/>
    <w:rsid w:val="00357E3D"/>
    <w:rsid w:val="0036030C"/>
    <w:rsid w:val="00360A8C"/>
    <w:rsid w:val="00361F13"/>
    <w:rsid w:val="00361F7C"/>
    <w:rsid w:val="00362B6C"/>
    <w:rsid w:val="00363C6B"/>
    <w:rsid w:val="003672BD"/>
    <w:rsid w:val="003718E1"/>
    <w:rsid w:val="0037250A"/>
    <w:rsid w:val="00372DB6"/>
    <w:rsid w:val="0037695D"/>
    <w:rsid w:val="003770BC"/>
    <w:rsid w:val="00377D33"/>
    <w:rsid w:val="00377EF1"/>
    <w:rsid w:val="003802FC"/>
    <w:rsid w:val="00381F1F"/>
    <w:rsid w:val="003827B4"/>
    <w:rsid w:val="00382817"/>
    <w:rsid w:val="0038284C"/>
    <w:rsid w:val="0038362F"/>
    <w:rsid w:val="00383AA7"/>
    <w:rsid w:val="00384956"/>
    <w:rsid w:val="00384EB8"/>
    <w:rsid w:val="00385D16"/>
    <w:rsid w:val="00385EDB"/>
    <w:rsid w:val="00386085"/>
    <w:rsid w:val="00386AB4"/>
    <w:rsid w:val="0038702D"/>
    <w:rsid w:val="00392B42"/>
    <w:rsid w:val="00393D3A"/>
    <w:rsid w:val="003945E5"/>
    <w:rsid w:val="003960C7"/>
    <w:rsid w:val="00397330"/>
    <w:rsid w:val="0039745E"/>
    <w:rsid w:val="00397487"/>
    <w:rsid w:val="00397C94"/>
    <w:rsid w:val="003A08CA"/>
    <w:rsid w:val="003A1EAA"/>
    <w:rsid w:val="003A249D"/>
    <w:rsid w:val="003A25F5"/>
    <w:rsid w:val="003A306A"/>
    <w:rsid w:val="003A34CA"/>
    <w:rsid w:val="003A4BE5"/>
    <w:rsid w:val="003A583B"/>
    <w:rsid w:val="003A6215"/>
    <w:rsid w:val="003B1980"/>
    <w:rsid w:val="003B3FBB"/>
    <w:rsid w:val="003B4DF3"/>
    <w:rsid w:val="003B527F"/>
    <w:rsid w:val="003B6B44"/>
    <w:rsid w:val="003B6C61"/>
    <w:rsid w:val="003B70C0"/>
    <w:rsid w:val="003B7E21"/>
    <w:rsid w:val="003C06D0"/>
    <w:rsid w:val="003C1AE9"/>
    <w:rsid w:val="003C2DC8"/>
    <w:rsid w:val="003C3330"/>
    <w:rsid w:val="003C36D0"/>
    <w:rsid w:val="003C3F75"/>
    <w:rsid w:val="003C42FD"/>
    <w:rsid w:val="003C4536"/>
    <w:rsid w:val="003C519A"/>
    <w:rsid w:val="003C602D"/>
    <w:rsid w:val="003C6525"/>
    <w:rsid w:val="003C660D"/>
    <w:rsid w:val="003D0031"/>
    <w:rsid w:val="003D09D8"/>
    <w:rsid w:val="003D0F9A"/>
    <w:rsid w:val="003D2C94"/>
    <w:rsid w:val="003D41E4"/>
    <w:rsid w:val="003D5E73"/>
    <w:rsid w:val="003D6198"/>
    <w:rsid w:val="003D69C6"/>
    <w:rsid w:val="003E0BA2"/>
    <w:rsid w:val="003E0D88"/>
    <w:rsid w:val="003E1212"/>
    <w:rsid w:val="003E1F2C"/>
    <w:rsid w:val="003E1F6F"/>
    <w:rsid w:val="003E2835"/>
    <w:rsid w:val="003E2CCC"/>
    <w:rsid w:val="003E50AF"/>
    <w:rsid w:val="003E672F"/>
    <w:rsid w:val="003E67D3"/>
    <w:rsid w:val="003E695F"/>
    <w:rsid w:val="003E6CBE"/>
    <w:rsid w:val="003E7138"/>
    <w:rsid w:val="003F1738"/>
    <w:rsid w:val="003F30B5"/>
    <w:rsid w:val="003F40BD"/>
    <w:rsid w:val="003F5076"/>
    <w:rsid w:val="003F5CD5"/>
    <w:rsid w:val="003F6310"/>
    <w:rsid w:val="003F6C6E"/>
    <w:rsid w:val="003F744D"/>
    <w:rsid w:val="003F76CD"/>
    <w:rsid w:val="003F7E1B"/>
    <w:rsid w:val="004019DE"/>
    <w:rsid w:val="00401F9D"/>
    <w:rsid w:val="00403167"/>
    <w:rsid w:val="00403301"/>
    <w:rsid w:val="00405825"/>
    <w:rsid w:val="0040737A"/>
    <w:rsid w:val="00410B75"/>
    <w:rsid w:val="0041136B"/>
    <w:rsid w:val="00411E89"/>
    <w:rsid w:val="0041240D"/>
    <w:rsid w:val="004132C3"/>
    <w:rsid w:val="0041370B"/>
    <w:rsid w:val="00413968"/>
    <w:rsid w:val="004212AD"/>
    <w:rsid w:val="0042144B"/>
    <w:rsid w:val="00421CE9"/>
    <w:rsid w:val="00422CC1"/>
    <w:rsid w:val="004255D4"/>
    <w:rsid w:val="004278E5"/>
    <w:rsid w:val="0043041F"/>
    <w:rsid w:val="00432699"/>
    <w:rsid w:val="00433505"/>
    <w:rsid w:val="004338F4"/>
    <w:rsid w:val="0043448D"/>
    <w:rsid w:val="00434B06"/>
    <w:rsid w:val="00434D3F"/>
    <w:rsid w:val="00434DB2"/>
    <w:rsid w:val="004401E8"/>
    <w:rsid w:val="004406EF"/>
    <w:rsid w:val="0044365A"/>
    <w:rsid w:val="0044385E"/>
    <w:rsid w:val="00443974"/>
    <w:rsid w:val="00444BE0"/>
    <w:rsid w:val="004451C8"/>
    <w:rsid w:val="00445EC3"/>
    <w:rsid w:val="0044615C"/>
    <w:rsid w:val="004466E2"/>
    <w:rsid w:val="00446F43"/>
    <w:rsid w:val="004530A5"/>
    <w:rsid w:val="0045361C"/>
    <w:rsid w:val="00454A8B"/>
    <w:rsid w:val="00454E0B"/>
    <w:rsid w:val="004557B7"/>
    <w:rsid w:val="004569C2"/>
    <w:rsid w:val="00457DD6"/>
    <w:rsid w:val="00461A90"/>
    <w:rsid w:val="0046216C"/>
    <w:rsid w:val="00466807"/>
    <w:rsid w:val="0046785C"/>
    <w:rsid w:val="00467DCC"/>
    <w:rsid w:val="00470087"/>
    <w:rsid w:val="00470F89"/>
    <w:rsid w:val="00471C47"/>
    <w:rsid w:val="00472927"/>
    <w:rsid w:val="00474628"/>
    <w:rsid w:val="0047666A"/>
    <w:rsid w:val="00476A56"/>
    <w:rsid w:val="00477448"/>
    <w:rsid w:val="00477F5F"/>
    <w:rsid w:val="00480B02"/>
    <w:rsid w:val="00480B08"/>
    <w:rsid w:val="00481433"/>
    <w:rsid w:val="00483FFC"/>
    <w:rsid w:val="00484E1C"/>
    <w:rsid w:val="0048795B"/>
    <w:rsid w:val="004909BD"/>
    <w:rsid w:val="004910E3"/>
    <w:rsid w:val="00491DEA"/>
    <w:rsid w:val="00492603"/>
    <w:rsid w:val="00492FAB"/>
    <w:rsid w:val="004942CE"/>
    <w:rsid w:val="004948D5"/>
    <w:rsid w:val="00496102"/>
    <w:rsid w:val="004963C6"/>
    <w:rsid w:val="0049729A"/>
    <w:rsid w:val="00497D21"/>
    <w:rsid w:val="00497D79"/>
    <w:rsid w:val="004A09B0"/>
    <w:rsid w:val="004A2963"/>
    <w:rsid w:val="004A2D61"/>
    <w:rsid w:val="004A31BD"/>
    <w:rsid w:val="004A3C4F"/>
    <w:rsid w:val="004A3C77"/>
    <w:rsid w:val="004A413A"/>
    <w:rsid w:val="004A4345"/>
    <w:rsid w:val="004A538B"/>
    <w:rsid w:val="004A57BE"/>
    <w:rsid w:val="004A6B7E"/>
    <w:rsid w:val="004A75AE"/>
    <w:rsid w:val="004A7B5B"/>
    <w:rsid w:val="004A7F16"/>
    <w:rsid w:val="004B3D9F"/>
    <w:rsid w:val="004B44D7"/>
    <w:rsid w:val="004B5E28"/>
    <w:rsid w:val="004B7B28"/>
    <w:rsid w:val="004C12F8"/>
    <w:rsid w:val="004C19D4"/>
    <w:rsid w:val="004C2B7C"/>
    <w:rsid w:val="004C3613"/>
    <w:rsid w:val="004C6670"/>
    <w:rsid w:val="004C6B79"/>
    <w:rsid w:val="004C71D8"/>
    <w:rsid w:val="004D51ED"/>
    <w:rsid w:val="004D60E4"/>
    <w:rsid w:val="004D66D2"/>
    <w:rsid w:val="004D7798"/>
    <w:rsid w:val="004D7D92"/>
    <w:rsid w:val="004E0242"/>
    <w:rsid w:val="004E0F4B"/>
    <w:rsid w:val="004E10C4"/>
    <w:rsid w:val="004E2834"/>
    <w:rsid w:val="004E2AC7"/>
    <w:rsid w:val="004E334B"/>
    <w:rsid w:val="004F00FD"/>
    <w:rsid w:val="004F61DB"/>
    <w:rsid w:val="004F70A6"/>
    <w:rsid w:val="0050038B"/>
    <w:rsid w:val="005003C5"/>
    <w:rsid w:val="005006C9"/>
    <w:rsid w:val="00500E06"/>
    <w:rsid w:val="00500F67"/>
    <w:rsid w:val="00501833"/>
    <w:rsid w:val="00502C4A"/>
    <w:rsid w:val="00502E2C"/>
    <w:rsid w:val="00504345"/>
    <w:rsid w:val="0050582E"/>
    <w:rsid w:val="00505A3B"/>
    <w:rsid w:val="00505BC8"/>
    <w:rsid w:val="005067D0"/>
    <w:rsid w:val="00506C6C"/>
    <w:rsid w:val="00510334"/>
    <w:rsid w:val="005110E6"/>
    <w:rsid w:val="00511502"/>
    <w:rsid w:val="0051191F"/>
    <w:rsid w:val="005121F2"/>
    <w:rsid w:val="00513F60"/>
    <w:rsid w:val="005213D9"/>
    <w:rsid w:val="005223CD"/>
    <w:rsid w:val="005225AB"/>
    <w:rsid w:val="00522FB1"/>
    <w:rsid w:val="00523CAB"/>
    <w:rsid w:val="00524789"/>
    <w:rsid w:val="00524DDC"/>
    <w:rsid w:val="005254CF"/>
    <w:rsid w:val="00525EF5"/>
    <w:rsid w:val="005264CD"/>
    <w:rsid w:val="00526D7C"/>
    <w:rsid w:val="0053162C"/>
    <w:rsid w:val="00535BBC"/>
    <w:rsid w:val="00537E38"/>
    <w:rsid w:val="00543F2E"/>
    <w:rsid w:val="00545DBE"/>
    <w:rsid w:val="00550E51"/>
    <w:rsid w:val="00550EFB"/>
    <w:rsid w:val="00551DDD"/>
    <w:rsid w:val="00552D29"/>
    <w:rsid w:val="00553DEA"/>
    <w:rsid w:val="0055449C"/>
    <w:rsid w:val="00555606"/>
    <w:rsid w:val="00556980"/>
    <w:rsid w:val="00556A6E"/>
    <w:rsid w:val="00556B2E"/>
    <w:rsid w:val="00556B97"/>
    <w:rsid w:val="00557B96"/>
    <w:rsid w:val="00557FB4"/>
    <w:rsid w:val="005603B2"/>
    <w:rsid w:val="0056164D"/>
    <w:rsid w:val="00561EFB"/>
    <w:rsid w:val="00563798"/>
    <w:rsid w:val="00563B3F"/>
    <w:rsid w:val="00564129"/>
    <w:rsid w:val="00564A65"/>
    <w:rsid w:val="005669E3"/>
    <w:rsid w:val="00567F3F"/>
    <w:rsid w:val="00570087"/>
    <w:rsid w:val="00570692"/>
    <w:rsid w:val="005706E7"/>
    <w:rsid w:val="00573677"/>
    <w:rsid w:val="00574457"/>
    <w:rsid w:val="0057454D"/>
    <w:rsid w:val="005746CC"/>
    <w:rsid w:val="00574AA3"/>
    <w:rsid w:val="00575D03"/>
    <w:rsid w:val="00577150"/>
    <w:rsid w:val="00577CE4"/>
    <w:rsid w:val="00580971"/>
    <w:rsid w:val="00581448"/>
    <w:rsid w:val="00581AC0"/>
    <w:rsid w:val="00582748"/>
    <w:rsid w:val="00583D32"/>
    <w:rsid w:val="00584211"/>
    <w:rsid w:val="0058437B"/>
    <w:rsid w:val="00584763"/>
    <w:rsid w:val="00585187"/>
    <w:rsid w:val="00591895"/>
    <w:rsid w:val="005918AE"/>
    <w:rsid w:val="00591C76"/>
    <w:rsid w:val="00592520"/>
    <w:rsid w:val="00593765"/>
    <w:rsid w:val="005979DD"/>
    <w:rsid w:val="00597F79"/>
    <w:rsid w:val="005A1CBD"/>
    <w:rsid w:val="005A359D"/>
    <w:rsid w:val="005A40A5"/>
    <w:rsid w:val="005A522C"/>
    <w:rsid w:val="005A5597"/>
    <w:rsid w:val="005A6CBF"/>
    <w:rsid w:val="005A700A"/>
    <w:rsid w:val="005A7AD9"/>
    <w:rsid w:val="005A7DE0"/>
    <w:rsid w:val="005B0062"/>
    <w:rsid w:val="005B00ED"/>
    <w:rsid w:val="005B0C32"/>
    <w:rsid w:val="005B164B"/>
    <w:rsid w:val="005B1791"/>
    <w:rsid w:val="005B27DB"/>
    <w:rsid w:val="005B2A24"/>
    <w:rsid w:val="005B2E41"/>
    <w:rsid w:val="005B3E17"/>
    <w:rsid w:val="005B46C6"/>
    <w:rsid w:val="005B4B67"/>
    <w:rsid w:val="005B64AA"/>
    <w:rsid w:val="005B77A2"/>
    <w:rsid w:val="005B7BA7"/>
    <w:rsid w:val="005C2964"/>
    <w:rsid w:val="005C3436"/>
    <w:rsid w:val="005C5185"/>
    <w:rsid w:val="005C5696"/>
    <w:rsid w:val="005C5B8B"/>
    <w:rsid w:val="005C639A"/>
    <w:rsid w:val="005C6449"/>
    <w:rsid w:val="005C695B"/>
    <w:rsid w:val="005D05C5"/>
    <w:rsid w:val="005D2372"/>
    <w:rsid w:val="005D2572"/>
    <w:rsid w:val="005D2D47"/>
    <w:rsid w:val="005D38AD"/>
    <w:rsid w:val="005D4641"/>
    <w:rsid w:val="005D4E93"/>
    <w:rsid w:val="005D5780"/>
    <w:rsid w:val="005D754F"/>
    <w:rsid w:val="005E12D1"/>
    <w:rsid w:val="005E2D9D"/>
    <w:rsid w:val="005E4747"/>
    <w:rsid w:val="005E5744"/>
    <w:rsid w:val="005E5844"/>
    <w:rsid w:val="005E6535"/>
    <w:rsid w:val="005E7F98"/>
    <w:rsid w:val="005F0358"/>
    <w:rsid w:val="005F3447"/>
    <w:rsid w:val="005F4ACF"/>
    <w:rsid w:val="005F4C11"/>
    <w:rsid w:val="005F5248"/>
    <w:rsid w:val="005F6001"/>
    <w:rsid w:val="005F6220"/>
    <w:rsid w:val="005F7295"/>
    <w:rsid w:val="005F7C52"/>
    <w:rsid w:val="00601ADA"/>
    <w:rsid w:val="00602CA7"/>
    <w:rsid w:val="006030EB"/>
    <w:rsid w:val="00605C16"/>
    <w:rsid w:val="00606E5E"/>
    <w:rsid w:val="006076B9"/>
    <w:rsid w:val="00607940"/>
    <w:rsid w:val="006104A0"/>
    <w:rsid w:val="006126C2"/>
    <w:rsid w:val="0061283C"/>
    <w:rsid w:val="00613A99"/>
    <w:rsid w:val="00613F95"/>
    <w:rsid w:val="00615513"/>
    <w:rsid w:val="0061713A"/>
    <w:rsid w:val="0062011E"/>
    <w:rsid w:val="006207CD"/>
    <w:rsid w:val="006211FA"/>
    <w:rsid w:val="00621ED0"/>
    <w:rsid w:val="00622CE4"/>
    <w:rsid w:val="00624936"/>
    <w:rsid w:val="00626249"/>
    <w:rsid w:val="006262B9"/>
    <w:rsid w:val="00626E94"/>
    <w:rsid w:val="006309EF"/>
    <w:rsid w:val="00630A34"/>
    <w:rsid w:val="00630B00"/>
    <w:rsid w:val="00630E32"/>
    <w:rsid w:val="00633E75"/>
    <w:rsid w:val="00634A8B"/>
    <w:rsid w:val="00635195"/>
    <w:rsid w:val="00637B5A"/>
    <w:rsid w:val="00640686"/>
    <w:rsid w:val="0064080C"/>
    <w:rsid w:val="006417DB"/>
    <w:rsid w:val="0064243E"/>
    <w:rsid w:val="00642899"/>
    <w:rsid w:val="00642BED"/>
    <w:rsid w:val="00642CA4"/>
    <w:rsid w:val="00643D91"/>
    <w:rsid w:val="00644F8D"/>
    <w:rsid w:val="006459FF"/>
    <w:rsid w:val="00645BE0"/>
    <w:rsid w:val="00647F33"/>
    <w:rsid w:val="00650C04"/>
    <w:rsid w:val="00652A2C"/>
    <w:rsid w:val="00654BA1"/>
    <w:rsid w:val="006552FD"/>
    <w:rsid w:val="0065541D"/>
    <w:rsid w:val="00657594"/>
    <w:rsid w:val="006577CF"/>
    <w:rsid w:val="006604EC"/>
    <w:rsid w:val="006609AE"/>
    <w:rsid w:val="00661945"/>
    <w:rsid w:val="006626D4"/>
    <w:rsid w:val="00663CF6"/>
    <w:rsid w:val="00664866"/>
    <w:rsid w:val="00664973"/>
    <w:rsid w:val="00665939"/>
    <w:rsid w:val="0066644E"/>
    <w:rsid w:val="00666E46"/>
    <w:rsid w:val="00667448"/>
    <w:rsid w:val="00672658"/>
    <w:rsid w:val="0067273D"/>
    <w:rsid w:val="006728D0"/>
    <w:rsid w:val="00672D34"/>
    <w:rsid w:val="00673CD4"/>
    <w:rsid w:val="00673F13"/>
    <w:rsid w:val="00674B3D"/>
    <w:rsid w:val="00674BFD"/>
    <w:rsid w:val="00674FDD"/>
    <w:rsid w:val="00675BBA"/>
    <w:rsid w:val="00676950"/>
    <w:rsid w:val="00677569"/>
    <w:rsid w:val="006776ED"/>
    <w:rsid w:val="0068221F"/>
    <w:rsid w:val="006823DB"/>
    <w:rsid w:val="00683B3E"/>
    <w:rsid w:val="006848D4"/>
    <w:rsid w:val="00685E89"/>
    <w:rsid w:val="006875A7"/>
    <w:rsid w:val="00687624"/>
    <w:rsid w:val="00687F03"/>
    <w:rsid w:val="00690909"/>
    <w:rsid w:val="00692F94"/>
    <w:rsid w:val="00693894"/>
    <w:rsid w:val="006A0794"/>
    <w:rsid w:val="006A1101"/>
    <w:rsid w:val="006A15B9"/>
    <w:rsid w:val="006A37C8"/>
    <w:rsid w:val="006A3FAA"/>
    <w:rsid w:val="006A529D"/>
    <w:rsid w:val="006A53A9"/>
    <w:rsid w:val="006B04F2"/>
    <w:rsid w:val="006B173F"/>
    <w:rsid w:val="006B17F7"/>
    <w:rsid w:val="006B1A56"/>
    <w:rsid w:val="006B23BF"/>
    <w:rsid w:val="006B57E3"/>
    <w:rsid w:val="006B603A"/>
    <w:rsid w:val="006B6957"/>
    <w:rsid w:val="006B7806"/>
    <w:rsid w:val="006C05A7"/>
    <w:rsid w:val="006C149E"/>
    <w:rsid w:val="006C1ACB"/>
    <w:rsid w:val="006C1D62"/>
    <w:rsid w:val="006C399B"/>
    <w:rsid w:val="006C5174"/>
    <w:rsid w:val="006C5AFA"/>
    <w:rsid w:val="006C7281"/>
    <w:rsid w:val="006C7C53"/>
    <w:rsid w:val="006C7E0E"/>
    <w:rsid w:val="006D0281"/>
    <w:rsid w:val="006D2217"/>
    <w:rsid w:val="006D63E9"/>
    <w:rsid w:val="006E068D"/>
    <w:rsid w:val="006E2D37"/>
    <w:rsid w:val="006E4831"/>
    <w:rsid w:val="006E60AB"/>
    <w:rsid w:val="006E6D9A"/>
    <w:rsid w:val="006F25C6"/>
    <w:rsid w:val="006F398D"/>
    <w:rsid w:val="006F476F"/>
    <w:rsid w:val="006F57C5"/>
    <w:rsid w:val="006F59EC"/>
    <w:rsid w:val="00700257"/>
    <w:rsid w:val="00702721"/>
    <w:rsid w:val="007039BB"/>
    <w:rsid w:val="007039F6"/>
    <w:rsid w:val="007045AE"/>
    <w:rsid w:val="00704A11"/>
    <w:rsid w:val="00705B83"/>
    <w:rsid w:val="00707275"/>
    <w:rsid w:val="00710684"/>
    <w:rsid w:val="00710E2B"/>
    <w:rsid w:val="00715478"/>
    <w:rsid w:val="00715CCD"/>
    <w:rsid w:val="007170C0"/>
    <w:rsid w:val="007176F0"/>
    <w:rsid w:val="00720072"/>
    <w:rsid w:val="0072014B"/>
    <w:rsid w:val="00722F5D"/>
    <w:rsid w:val="0072327E"/>
    <w:rsid w:val="007240C4"/>
    <w:rsid w:val="00724248"/>
    <w:rsid w:val="00726373"/>
    <w:rsid w:val="007269E6"/>
    <w:rsid w:val="00730021"/>
    <w:rsid w:val="007300FA"/>
    <w:rsid w:val="007305C0"/>
    <w:rsid w:val="00734FDB"/>
    <w:rsid w:val="007353A6"/>
    <w:rsid w:val="00736B82"/>
    <w:rsid w:val="007371D4"/>
    <w:rsid w:val="00737549"/>
    <w:rsid w:val="00737576"/>
    <w:rsid w:val="0074252C"/>
    <w:rsid w:val="0074426C"/>
    <w:rsid w:val="00744312"/>
    <w:rsid w:val="00745385"/>
    <w:rsid w:val="00745E10"/>
    <w:rsid w:val="007465D6"/>
    <w:rsid w:val="007518A5"/>
    <w:rsid w:val="0075298B"/>
    <w:rsid w:val="00753572"/>
    <w:rsid w:val="007538F9"/>
    <w:rsid w:val="00756129"/>
    <w:rsid w:val="007563CC"/>
    <w:rsid w:val="007569CD"/>
    <w:rsid w:val="00757BEF"/>
    <w:rsid w:val="00757F8E"/>
    <w:rsid w:val="007604DC"/>
    <w:rsid w:val="007611A7"/>
    <w:rsid w:val="00761853"/>
    <w:rsid w:val="00762A31"/>
    <w:rsid w:val="007631AD"/>
    <w:rsid w:val="0076406D"/>
    <w:rsid w:val="00764D43"/>
    <w:rsid w:val="00766E6F"/>
    <w:rsid w:val="00767348"/>
    <w:rsid w:val="00770F5C"/>
    <w:rsid w:val="007752A2"/>
    <w:rsid w:val="00775330"/>
    <w:rsid w:val="0077586B"/>
    <w:rsid w:val="007774C0"/>
    <w:rsid w:val="00777F61"/>
    <w:rsid w:val="007802F4"/>
    <w:rsid w:val="007813F5"/>
    <w:rsid w:val="00783DF3"/>
    <w:rsid w:val="00784124"/>
    <w:rsid w:val="00784616"/>
    <w:rsid w:val="00784F41"/>
    <w:rsid w:val="00785084"/>
    <w:rsid w:val="00785DB2"/>
    <w:rsid w:val="007861C9"/>
    <w:rsid w:val="007867E3"/>
    <w:rsid w:val="00786F1E"/>
    <w:rsid w:val="00790478"/>
    <w:rsid w:val="00792B7A"/>
    <w:rsid w:val="00792F1A"/>
    <w:rsid w:val="0079563A"/>
    <w:rsid w:val="00795849"/>
    <w:rsid w:val="00797813"/>
    <w:rsid w:val="007A1045"/>
    <w:rsid w:val="007A1E5B"/>
    <w:rsid w:val="007A29F7"/>
    <w:rsid w:val="007A305B"/>
    <w:rsid w:val="007A3255"/>
    <w:rsid w:val="007A348F"/>
    <w:rsid w:val="007A3780"/>
    <w:rsid w:val="007A51DA"/>
    <w:rsid w:val="007A5779"/>
    <w:rsid w:val="007A6771"/>
    <w:rsid w:val="007A68DA"/>
    <w:rsid w:val="007B0816"/>
    <w:rsid w:val="007B1561"/>
    <w:rsid w:val="007B20D0"/>
    <w:rsid w:val="007B2EB2"/>
    <w:rsid w:val="007B2FFC"/>
    <w:rsid w:val="007B34C4"/>
    <w:rsid w:val="007B3E46"/>
    <w:rsid w:val="007B4157"/>
    <w:rsid w:val="007B4519"/>
    <w:rsid w:val="007B5260"/>
    <w:rsid w:val="007B64B1"/>
    <w:rsid w:val="007B7ED3"/>
    <w:rsid w:val="007C0569"/>
    <w:rsid w:val="007C073B"/>
    <w:rsid w:val="007C32B5"/>
    <w:rsid w:val="007C545D"/>
    <w:rsid w:val="007C5BCD"/>
    <w:rsid w:val="007C62E5"/>
    <w:rsid w:val="007D04F8"/>
    <w:rsid w:val="007D073E"/>
    <w:rsid w:val="007D2644"/>
    <w:rsid w:val="007D2C06"/>
    <w:rsid w:val="007D33FB"/>
    <w:rsid w:val="007D5253"/>
    <w:rsid w:val="007D5376"/>
    <w:rsid w:val="007D6574"/>
    <w:rsid w:val="007D7905"/>
    <w:rsid w:val="007E0E45"/>
    <w:rsid w:val="007E2246"/>
    <w:rsid w:val="007E236D"/>
    <w:rsid w:val="007E50FB"/>
    <w:rsid w:val="007E5A50"/>
    <w:rsid w:val="007E5DE0"/>
    <w:rsid w:val="007F051D"/>
    <w:rsid w:val="007F3724"/>
    <w:rsid w:val="007F5011"/>
    <w:rsid w:val="007F5732"/>
    <w:rsid w:val="007F66AC"/>
    <w:rsid w:val="007F75F4"/>
    <w:rsid w:val="007F776E"/>
    <w:rsid w:val="007F79E8"/>
    <w:rsid w:val="00800234"/>
    <w:rsid w:val="00800E16"/>
    <w:rsid w:val="008012A0"/>
    <w:rsid w:val="0080134B"/>
    <w:rsid w:val="008015BB"/>
    <w:rsid w:val="0080196D"/>
    <w:rsid w:val="00801C5D"/>
    <w:rsid w:val="00802126"/>
    <w:rsid w:val="00802E6D"/>
    <w:rsid w:val="00804E0A"/>
    <w:rsid w:val="00805362"/>
    <w:rsid w:val="008059EF"/>
    <w:rsid w:val="00806C05"/>
    <w:rsid w:val="0080722C"/>
    <w:rsid w:val="00810A33"/>
    <w:rsid w:val="00810D49"/>
    <w:rsid w:val="0081129F"/>
    <w:rsid w:val="00811E99"/>
    <w:rsid w:val="008123E0"/>
    <w:rsid w:val="008135D9"/>
    <w:rsid w:val="00813B1B"/>
    <w:rsid w:val="00813ED6"/>
    <w:rsid w:val="00815993"/>
    <w:rsid w:val="00815A09"/>
    <w:rsid w:val="0081617F"/>
    <w:rsid w:val="008204A4"/>
    <w:rsid w:val="00821857"/>
    <w:rsid w:val="0082201A"/>
    <w:rsid w:val="0082382C"/>
    <w:rsid w:val="0082456D"/>
    <w:rsid w:val="00826005"/>
    <w:rsid w:val="00826BDE"/>
    <w:rsid w:val="008279B5"/>
    <w:rsid w:val="00827CA1"/>
    <w:rsid w:val="00830926"/>
    <w:rsid w:val="00830951"/>
    <w:rsid w:val="008310ED"/>
    <w:rsid w:val="00833946"/>
    <w:rsid w:val="00836ADC"/>
    <w:rsid w:val="00840145"/>
    <w:rsid w:val="00840D6D"/>
    <w:rsid w:val="00841F3B"/>
    <w:rsid w:val="008426C4"/>
    <w:rsid w:val="00842AF6"/>
    <w:rsid w:val="00842B72"/>
    <w:rsid w:val="00842FEA"/>
    <w:rsid w:val="0084322F"/>
    <w:rsid w:val="008473D8"/>
    <w:rsid w:val="0085217A"/>
    <w:rsid w:val="00852653"/>
    <w:rsid w:val="00852669"/>
    <w:rsid w:val="0085323A"/>
    <w:rsid w:val="00853976"/>
    <w:rsid w:val="00854BC9"/>
    <w:rsid w:val="00855152"/>
    <w:rsid w:val="008555C7"/>
    <w:rsid w:val="00855E19"/>
    <w:rsid w:val="00857BA6"/>
    <w:rsid w:val="00860353"/>
    <w:rsid w:val="00860ECD"/>
    <w:rsid w:val="00865EA8"/>
    <w:rsid w:val="00866A11"/>
    <w:rsid w:val="0086781C"/>
    <w:rsid w:val="00867C80"/>
    <w:rsid w:val="0087122E"/>
    <w:rsid w:val="0087301F"/>
    <w:rsid w:val="00874346"/>
    <w:rsid w:val="00875707"/>
    <w:rsid w:val="00875FEC"/>
    <w:rsid w:val="00877017"/>
    <w:rsid w:val="008779D9"/>
    <w:rsid w:val="00883BCD"/>
    <w:rsid w:val="00884C3D"/>
    <w:rsid w:val="00885373"/>
    <w:rsid w:val="0088620D"/>
    <w:rsid w:val="00887A56"/>
    <w:rsid w:val="00890B50"/>
    <w:rsid w:val="00890DE6"/>
    <w:rsid w:val="008912F8"/>
    <w:rsid w:val="00891D54"/>
    <w:rsid w:val="00892C2A"/>
    <w:rsid w:val="00893951"/>
    <w:rsid w:val="0089691E"/>
    <w:rsid w:val="008A0440"/>
    <w:rsid w:val="008A11AC"/>
    <w:rsid w:val="008A184C"/>
    <w:rsid w:val="008A213B"/>
    <w:rsid w:val="008A3C45"/>
    <w:rsid w:val="008A4587"/>
    <w:rsid w:val="008A45EE"/>
    <w:rsid w:val="008A6504"/>
    <w:rsid w:val="008A6644"/>
    <w:rsid w:val="008A666A"/>
    <w:rsid w:val="008A6F03"/>
    <w:rsid w:val="008A7B20"/>
    <w:rsid w:val="008B142B"/>
    <w:rsid w:val="008B1696"/>
    <w:rsid w:val="008B2285"/>
    <w:rsid w:val="008B39F7"/>
    <w:rsid w:val="008B5EC4"/>
    <w:rsid w:val="008B65CF"/>
    <w:rsid w:val="008B70FE"/>
    <w:rsid w:val="008B79A9"/>
    <w:rsid w:val="008C018C"/>
    <w:rsid w:val="008C09EA"/>
    <w:rsid w:val="008C0C71"/>
    <w:rsid w:val="008C255B"/>
    <w:rsid w:val="008C2FE9"/>
    <w:rsid w:val="008C37A0"/>
    <w:rsid w:val="008C3D7B"/>
    <w:rsid w:val="008C400E"/>
    <w:rsid w:val="008C4855"/>
    <w:rsid w:val="008C5A13"/>
    <w:rsid w:val="008D00AE"/>
    <w:rsid w:val="008D3E2B"/>
    <w:rsid w:val="008D66B9"/>
    <w:rsid w:val="008D7A17"/>
    <w:rsid w:val="008E07FB"/>
    <w:rsid w:val="008E1000"/>
    <w:rsid w:val="008E1BFF"/>
    <w:rsid w:val="008E28C3"/>
    <w:rsid w:val="008E3579"/>
    <w:rsid w:val="008E3638"/>
    <w:rsid w:val="008E514C"/>
    <w:rsid w:val="008E7195"/>
    <w:rsid w:val="008E721E"/>
    <w:rsid w:val="008E7767"/>
    <w:rsid w:val="008E7B71"/>
    <w:rsid w:val="008F0DA9"/>
    <w:rsid w:val="008F1809"/>
    <w:rsid w:val="008F2A91"/>
    <w:rsid w:val="008F2AA3"/>
    <w:rsid w:val="008F38BC"/>
    <w:rsid w:val="008F542D"/>
    <w:rsid w:val="008F5FA3"/>
    <w:rsid w:val="008F5FF7"/>
    <w:rsid w:val="008F7A05"/>
    <w:rsid w:val="009007F1"/>
    <w:rsid w:val="00901E38"/>
    <w:rsid w:val="00901EFF"/>
    <w:rsid w:val="0090244D"/>
    <w:rsid w:val="009026DC"/>
    <w:rsid w:val="009032A1"/>
    <w:rsid w:val="009068CB"/>
    <w:rsid w:val="0090693E"/>
    <w:rsid w:val="009075FC"/>
    <w:rsid w:val="00907C25"/>
    <w:rsid w:val="00907D34"/>
    <w:rsid w:val="00907E9D"/>
    <w:rsid w:val="00907FB3"/>
    <w:rsid w:val="00910054"/>
    <w:rsid w:val="00911749"/>
    <w:rsid w:val="00911768"/>
    <w:rsid w:val="00911C38"/>
    <w:rsid w:val="00912616"/>
    <w:rsid w:val="00912679"/>
    <w:rsid w:val="00912E4B"/>
    <w:rsid w:val="00913A2A"/>
    <w:rsid w:val="0091578B"/>
    <w:rsid w:val="0091677F"/>
    <w:rsid w:val="00917C34"/>
    <w:rsid w:val="00920F10"/>
    <w:rsid w:val="009210D5"/>
    <w:rsid w:val="0092375A"/>
    <w:rsid w:val="009240AB"/>
    <w:rsid w:val="00924C1E"/>
    <w:rsid w:val="00924D84"/>
    <w:rsid w:val="0092718E"/>
    <w:rsid w:val="009301DC"/>
    <w:rsid w:val="00931BB8"/>
    <w:rsid w:val="00931C44"/>
    <w:rsid w:val="009320D0"/>
    <w:rsid w:val="0093309A"/>
    <w:rsid w:val="00934A3E"/>
    <w:rsid w:val="00934FD3"/>
    <w:rsid w:val="009351E8"/>
    <w:rsid w:val="009372AC"/>
    <w:rsid w:val="0094115C"/>
    <w:rsid w:val="00942883"/>
    <w:rsid w:val="00944C0E"/>
    <w:rsid w:val="00945323"/>
    <w:rsid w:val="00945354"/>
    <w:rsid w:val="00946F79"/>
    <w:rsid w:val="0094785C"/>
    <w:rsid w:val="00951A2C"/>
    <w:rsid w:val="00951BCC"/>
    <w:rsid w:val="00954719"/>
    <w:rsid w:val="0095699F"/>
    <w:rsid w:val="009601CC"/>
    <w:rsid w:val="009610C0"/>
    <w:rsid w:val="009624D1"/>
    <w:rsid w:val="009625A6"/>
    <w:rsid w:val="00962701"/>
    <w:rsid w:val="00962AAB"/>
    <w:rsid w:val="00962DC9"/>
    <w:rsid w:val="009630FA"/>
    <w:rsid w:val="00965377"/>
    <w:rsid w:val="009661AE"/>
    <w:rsid w:val="009664BA"/>
    <w:rsid w:val="00966A14"/>
    <w:rsid w:val="00966D1D"/>
    <w:rsid w:val="00967484"/>
    <w:rsid w:val="00967668"/>
    <w:rsid w:val="009703F4"/>
    <w:rsid w:val="009708FA"/>
    <w:rsid w:val="00971FDF"/>
    <w:rsid w:val="00971FE9"/>
    <w:rsid w:val="0097343A"/>
    <w:rsid w:val="009755D1"/>
    <w:rsid w:val="00975F2F"/>
    <w:rsid w:val="0097737D"/>
    <w:rsid w:val="00977F4B"/>
    <w:rsid w:val="009802C3"/>
    <w:rsid w:val="00980A44"/>
    <w:rsid w:val="00983053"/>
    <w:rsid w:val="00984385"/>
    <w:rsid w:val="009856F8"/>
    <w:rsid w:val="00985D8F"/>
    <w:rsid w:val="0098617E"/>
    <w:rsid w:val="00986B09"/>
    <w:rsid w:val="00987F3D"/>
    <w:rsid w:val="00990737"/>
    <w:rsid w:val="00990799"/>
    <w:rsid w:val="00990C4B"/>
    <w:rsid w:val="00990D42"/>
    <w:rsid w:val="009936CC"/>
    <w:rsid w:val="00993F62"/>
    <w:rsid w:val="00994881"/>
    <w:rsid w:val="00996644"/>
    <w:rsid w:val="009967D3"/>
    <w:rsid w:val="00996F45"/>
    <w:rsid w:val="009A0999"/>
    <w:rsid w:val="009A0AA6"/>
    <w:rsid w:val="009A23F3"/>
    <w:rsid w:val="009A2637"/>
    <w:rsid w:val="009A47C9"/>
    <w:rsid w:val="009A4E8A"/>
    <w:rsid w:val="009A5C9B"/>
    <w:rsid w:val="009A5EA2"/>
    <w:rsid w:val="009A5FE2"/>
    <w:rsid w:val="009B089C"/>
    <w:rsid w:val="009B1317"/>
    <w:rsid w:val="009B308F"/>
    <w:rsid w:val="009B364D"/>
    <w:rsid w:val="009B3F56"/>
    <w:rsid w:val="009B4588"/>
    <w:rsid w:val="009B4E53"/>
    <w:rsid w:val="009B6AC6"/>
    <w:rsid w:val="009B6E5B"/>
    <w:rsid w:val="009C045A"/>
    <w:rsid w:val="009C0C70"/>
    <w:rsid w:val="009C0EA4"/>
    <w:rsid w:val="009C146E"/>
    <w:rsid w:val="009C2CBB"/>
    <w:rsid w:val="009C3764"/>
    <w:rsid w:val="009C468F"/>
    <w:rsid w:val="009C6208"/>
    <w:rsid w:val="009C6F60"/>
    <w:rsid w:val="009C6FD0"/>
    <w:rsid w:val="009C76AF"/>
    <w:rsid w:val="009C76D4"/>
    <w:rsid w:val="009D1058"/>
    <w:rsid w:val="009D10C7"/>
    <w:rsid w:val="009D110F"/>
    <w:rsid w:val="009D22AC"/>
    <w:rsid w:val="009D4147"/>
    <w:rsid w:val="009D43C8"/>
    <w:rsid w:val="009D4CFE"/>
    <w:rsid w:val="009D62BC"/>
    <w:rsid w:val="009D67DD"/>
    <w:rsid w:val="009D6819"/>
    <w:rsid w:val="009D6BE5"/>
    <w:rsid w:val="009D7CC4"/>
    <w:rsid w:val="009E0B9F"/>
    <w:rsid w:val="009E1114"/>
    <w:rsid w:val="009E1317"/>
    <w:rsid w:val="009E1BEB"/>
    <w:rsid w:val="009E1D1E"/>
    <w:rsid w:val="009E3D84"/>
    <w:rsid w:val="009E43B6"/>
    <w:rsid w:val="009E5029"/>
    <w:rsid w:val="009E62C1"/>
    <w:rsid w:val="009E6938"/>
    <w:rsid w:val="009F0648"/>
    <w:rsid w:val="009F08F7"/>
    <w:rsid w:val="009F1FA9"/>
    <w:rsid w:val="009F3212"/>
    <w:rsid w:val="009F3304"/>
    <w:rsid w:val="009F4004"/>
    <w:rsid w:val="009F4837"/>
    <w:rsid w:val="009F5DCF"/>
    <w:rsid w:val="009F74E0"/>
    <w:rsid w:val="009F7F94"/>
    <w:rsid w:val="00A00B77"/>
    <w:rsid w:val="00A00CD9"/>
    <w:rsid w:val="00A014A9"/>
    <w:rsid w:val="00A02CD0"/>
    <w:rsid w:val="00A02DA3"/>
    <w:rsid w:val="00A02FED"/>
    <w:rsid w:val="00A031E1"/>
    <w:rsid w:val="00A036AA"/>
    <w:rsid w:val="00A03CD4"/>
    <w:rsid w:val="00A05F84"/>
    <w:rsid w:val="00A062BB"/>
    <w:rsid w:val="00A06937"/>
    <w:rsid w:val="00A06E47"/>
    <w:rsid w:val="00A077BD"/>
    <w:rsid w:val="00A07A0F"/>
    <w:rsid w:val="00A10D0C"/>
    <w:rsid w:val="00A12495"/>
    <w:rsid w:val="00A12FAF"/>
    <w:rsid w:val="00A14488"/>
    <w:rsid w:val="00A14914"/>
    <w:rsid w:val="00A155B7"/>
    <w:rsid w:val="00A15706"/>
    <w:rsid w:val="00A16065"/>
    <w:rsid w:val="00A162FA"/>
    <w:rsid w:val="00A17253"/>
    <w:rsid w:val="00A173EE"/>
    <w:rsid w:val="00A20134"/>
    <w:rsid w:val="00A2025F"/>
    <w:rsid w:val="00A2079B"/>
    <w:rsid w:val="00A22EC7"/>
    <w:rsid w:val="00A23081"/>
    <w:rsid w:val="00A23A26"/>
    <w:rsid w:val="00A251C4"/>
    <w:rsid w:val="00A25921"/>
    <w:rsid w:val="00A25CBE"/>
    <w:rsid w:val="00A2642B"/>
    <w:rsid w:val="00A2649F"/>
    <w:rsid w:val="00A27140"/>
    <w:rsid w:val="00A278AA"/>
    <w:rsid w:val="00A31F08"/>
    <w:rsid w:val="00A33C33"/>
    <w:rsid w:val="00A35993"/>
    <w:rsid w:val="00A35998"/>
    <w:rsid w:val="00A35E52"/>
    <w:rsid w:val="00A36AC0"/>
    <w:rsid w:val="00A3710C"/>
    <w:rsid w:val="00A37FE1"/>
    <w:rsid w:val="00A40454"/>
    <w:rsid w:val="00A40FDF"/>
    <w:rsid w:val="00A41D0D"/>
    <w:rsid w:val="00A42E5E"/>
    <w:rsid w:val="00A4370D"/>
    <w:rsid w:val="00A43A20"/>
    <w:rsid w:val="00A43BC5"/>
    <w:rsid w:val="00A440C4"/>
    <w:rsid w:val="00A445DF"/>
    <w:rsid w:val="00A44D7D"/>
    <w:rsid w:val="00A450DB"/>
    <w:rsid w:val="00A46D90"/>
    <w:rsid w:val="00A47510"/>
    <w:rsid w:val="00A5190D"/>
    <w:rsid w:val="00A51ED9"/>
    <w:rsid w:val="00A531AE"/>
    <w:rsid w:val="00A53479"/>
    <w:rsid w:val="00A53EA5"/>
    <w:rsid w:val="00A54E83"/>
    <w:rsid w:val="00A561CA"/>
    <w:rsid w:val="00A57605"/>
    <w:rsid w:val="00A577D1"/>
    <w:rsid w:val="00A60898"/>
    <w:rsid w:val="00A62649"/>
    <w:rsid w:val="00A6747D"/>
    <w:rsid w:val="00A675B6"/>
    <w:rsid w:val="00A71E19"/>
    <w:rsid w:val="00A720E7"/>
    <w:rsid w:val="00A72E02"/>
    <w:rsid w:val="00A734CB"/>
    <w:rsid w:val="00A73FDB"/>
    <w:rsid w:val="00A7544B"/>
    <w:rsid w:val="00A76B25"/>
    <w:rsid w:val="00A77731"/>
    <w:rsid w:val="00A828DB"/>
    <w:rsid w:val="00A841E0"/>
    <w:rsid w:val="00A848AD"/>
    <w:rsid w:val="00A85D1D"/>
    <w:rsid w:val="00A86043"/>
    <w:rsid w:val="00A9222E"/>
    <w:rsid w:val="00A9272A"/>
    <w:rsid w:val="00A954C5"/>
    <w:rsid w:val="00A96BA0"/>
    <w:rsid w:val="00A97166"/>
    <w:rsid w:val="00A972B2"/>
    <w:rsid w:val="00A9787C"/>
    <w:rsid w:val="00A9792A"/>
    <w:rsid w:val="00A97A9C"/>
    <w:rsid w:val="00AA016D"/>
    <w:rsid w:val="00AA0507"/>
    <w:rsid w:val="00AA0E84"/>
    <w:rsid w:val="00AA0FE5"/>
    <w:rsid w:val="00AA2B5A"/>
    <w:rsid w:val="00AA36E3"/>
    <w:rsid w:val="00AA3924"/>
    <w:rsid w:val="00AA4C97"/>
    <w:rsid w:val="00AA7840"/>
    <w:rsid w:val="00AB1E7F"/>
    <w:rsid w:val="00AB2B37"/>
    <w:rsid w:val="00AB3993"/>
    <w:rsid w:val="00AB3B0C"/>
    <w:rsid w:val="00AB4486"/>
    <w:rsid w:val="00AB4690"/>
    <w:rsid w:val="00AB6909"/>
    <w:rsid w:val="00AB7666"/>
    <w:rsid w:val="00AC2094"/>
    <w:rsid w:val="00AC214A"/>
    <w:rsid w:val="00AC219D"/>
    <w:rsid w:val="00AC2E4F"/>
    <w:rsid w:val="00AC5B68"/>
    <w:rsid w:val="00AD0264"/>
    <w:rsid w:val="00AD0939"/>
    <w:rsid w:val="00AD0BA6"/>
    <w:rsid w:val="00AD322E"/>
    <w:rsid w:val="00AD3EDB"/>
    <w:rsid w:val="00AD5364"/>
    <w:rsid w:val="00AE0234"/>
    <w:rsid w:val="00AE06F0"/>
    <w:rsid w:val="00AE0EDC"/>
    <w:rsid w:val="00AE117E"/>
    <w:rsid w:val="00AE1A3B"/>
    <w:rsid w:val="00AE2D73"/>
    <w:rsid w:val="00AE2E74"/>
    <w:rsid w:val="00AE3423"/>
    <w:rsid w:val="00AE3871"/>
    <w:rsid w:val="00AE479F"/>
    <w:rsid w:val="00AE49D7"/>
    <w:rsid w:val="00AE4F38"/>
    <w:rsid w:val="00AE65DC"/>
    <w:rsid w:val="00AE6CBD"/>
    <w:rsid w:val="00AE7141"/>
    <w:rsid w:val="00AE75CA"/>
    <w:rsid w:val="00AF0C6E"/>
    <w:rsid w:val="00AF2BD9"/>
    <w:rsid w:val="00AF3353"/>
    <w:rsid w:val="00AF343B"/>
    <w:rsid w:val="00AF5817"/>
    <w:rsid w:val="00B00DDA"/>
    <w:rsid w:val="00B02166"/>
    <w:rsid w:val="00B02614"/>
    <w:rsid w:val="00B03611"/>
    <w:rsid w:val="00B03A57"/>
    <w:rsid w:val="00B046ED"/>
    <w:rsid w:val="00B049FB"/>
    <w:rsid w:val="00B0516E"/>
    <w:rsid w:val="00B05370"/>
    <w:rsid w:val="00B06273"/>
    <w:rsid w:val="00B0640B"/>
    <w:rsid w:val="00B064E2"/>
    <w:rsid w:val="00B0686E"/>
    <w:rsid w:val="00B06891"/>
    <w:rsid w:val="00B10F48"/>
    <w:rsid w:val="00B10FBC"/>
    <w:rsid w:val="00B115E3"/>
    <w:rsid w:val="00B128F7"/>
    <w:rsid w:val="00B132C0"/>
    <w:rsid w:val="00B13C95"/>
    <w:rsid w:val="00B150AC"/>
    <w:rsid w:val="00B1596B"/>
    <w:rsid w:val="00B15BA0"/>
    <w:rsid w:val="00B15CF3"/>
    <w:rsid w:val="00B160A5"/>
    <w:rsid w:val="00B201AB"/>
    <w:rsid w:val="00B208C2"/>
    <w:rsid w:val="00B22F20"/>
    <w:rsid w:val="00B23C73"/>
    <w:rsid w:val="00B24273"/>
    <w:rsid w:val="00B24576"/>
    <w:rsid w:val="00B2644F"/>
    <w:rsid w:val="00B26DE0"/>
    <w:rsid w:val="00B30B12"/>
    <w:rsid w:val="00B31003"/>
    <w:rsid w:val="00B31233"/>
    <w:rsid w:val="00B31B32"/>
    <w:rsid w:val="00B31CB8"/>
    <w:rsid w:val="00B334EE"/>
    <w:rsid w:val="00B33F94"/>
    <w:rsid w:val="00B34483"/>
    <w:rsid w:val="00B35EA8"/>
    <w:rsid w:val="00B36D83"/>
    <w:rsid w:val="00B40E07"/>
    <w:rsid w:val="00B42176"/>
    <w:rsid w:val="00B42557"/>
    <w:rsid w:val="00B43AA6"/>
    <w:rsid w:val="00B45602"/>
    <w:rsid w:val="00B45DC6"/>
    <w:rsid w:val="00B466A6"/>
    <w:rsid w:val="00B46BE3"/>
    <w:rsid w:val="00B50A3F"/>
    <w:rsid w:val="00B50A86"/>
    <w:rsid w:val="00B51BE5"/>
    <w:rsid w:val="00B5333F"/>
    <w:rsid w:val="00B53F2B"/>
    <w:rsid w:val="00B54336"/>
    <w:rsid w:val="00B550E1"/>
    <w:rsid w:val="00B55418"/>
    <w:rsid w:val="00B57977"/>
    <w:rsid w:val="00B611F0"/>
    <w:rsid w:val="00B626A2"/>
    <w:rsid w:val="00B62CBA"/>
    <w:rsid w:val="00B6456A"/>
    <w:rsid w:val="00B66092"/>
    <w:rsid w:val="00B678D9"/>
    <w:rsid w:val="00B67DB1"/>
    <w:rsid w:val="00B710F3"/>
    <w:rsid w:val="00B71DCC"/>
    <w:rsid w:val="00B722DA"/>
    <w:rsid w:val="00B723A5"/>
    <w:rsid w:val="00B733F3"/>
    <w:rsid w:val="00B73A94"/>
    <w:rsid w:val="00B73CFF"/>
    <w:rsid w:val="00B74EAD"/>
    <w:rsid w:val="00B76937"/>
    <w:rsid w:val="00B76B91"/>
    <w:rsid w:val="00B76D9B"/>
    <w:rsid w:val="00B82BB8"/>
    <w:rsid w:val="00B8306F"/>
    <w:rsid w:val="00B83E61"/>
    <w:rsid w:val="00B86BB3"/>
    <w:rsid w:val="00B9124E"/>
    <w:rsid w:val="00B9198C"/>
    <w:rsid w:val="00B91B3F"/>
    <w:rsid w:val="00B921A2"/>
    <w:rsid w:val="00B94AEC"/>
    <w:rsid w:val="00B94DE2"/>
    <w:rsid w:val="00B96FF0"/>
    <w:rsid w:val="00BA1A91"/>
    <w:rsid w:val="00BA280E"/>
    <w:rsid w:val="00BA35D9"/>
    <w:rsid w:val="00BA3618"/>
    <w:rsid w:val="00BA3E64"/>
    <w:rsid w:val="00BA7340"/>
    <w:rsid w:val="00BB059B"/>
    <w:rsid w:val="00BB0FAB"/>
    <w:rsid w:val="00BB1124"/>
    <w:rsid w:val="00BB16AD"/>
    <w:rsid w:val="00BB4701"/>
    <w:rsid w:val="00BB4E80"/>
    <w:rsid w:val="00BB52D8"/>
    <w:rsid w:val="00BC1448"/>
    <w:rsid w:val="00BC3223"/>
    <w:rsid w:val="00BC4454"/>
    <w:rsid w:val="00BC48E8"/>
    <w:rsid w:val="00BC6678"/>
    <w:rsid w:val="00BC6972"/>
    <w:rsid w:val="00BD06F4"/>
    <w:rsid w:val="00BD07DD"/>
    <w:rsid w:val="00BD0AE4"/>
    <w:rsid w:val="00BD1379"/>
    <w:rsid w:val="00BD3C36"/>
    <w:rsid w:val="00BD5465"/>
    <w:rsid w:val="00BD6B80"/>
    <w:rsid w:val="00BD727A"/>
    <w:rsid w:val="00BD7E4A"/>
    <w:rsid w:val="00BE1374"/>
    <w:rsid w:val="00BE26AD"/>
    <w:rsid w:val="00BE3A42"/>
    <w:rsid w:val="00BE3FE1"/>
    <w:rsid w:val="00BE5148"/>
    <w:rsid w:val="00BE58B0"/>
    <w:rsid w:val="00BE7607"/>
    <w:rsid w:val="00BE78A9"/>
    <w:rsid w:val="00BF05B9"/>
    <w:rsid w:val="00BF0E17"/>
    <w:rsid w:val="00BF520C"/>
    <w:rsid w:val="00BF54F1"/>
    <w:rsid w:val="00BF5F38"/>
    <w:rsid w:val="00BF605D"/>
    <w:rsid w:val="00BF622A"/>
    <w:rsid w:val="00BF7083"/>
    <w:rsid w:val="00C01A78"/>
    <w:rsid w:val="00C02005"/>
    <w:rsid w:val="00C030A1"/>
    <w:rsid w:val="00C0736C"/>
    <w:rsid w:val="00C101F4"/>
    <w:rsid w:val="00C110D0"/>
    <w:rsid w:val="00C1128A"/>
    <w:rsid w:val="00C11EE1"/>
    <w:rsid w:val="00C1298E"/>
    <w:rsid w:val="00C12D3B"/>
    <w:rsid w:val="00C12FCA"/>
    <w:rsid w:val="00C143F4"/>
    <w:rsid w:val="00C1530F"/>
    <w:rsid w:val="00C157B4"/>
    <w:rsid w:val="00C15D09"/>
    <w:rsid w:val="00C20340"/>
    <w:rsid w:val="00C205D6"/>
    <w:rsid w:val="00C21592"/>
    <w:rsid w:val="00C21E3A"/>
    <w:rsid w:val="00C2262D"/>
    <w:rsid w:val="00C22C4E"/>
    <w:rsid w:val="00C2328F"/>
    <w:rsid w:val="00C23E4C"/>
    <w:rsid w:val="00C24CC6"/>
    <w:rsid w:val="00C24FA6"/>
    <w:rsid w:val="00C25F73"/>
    <w:rsid w:val="00C26489"/>
    <w:rsid w:val="00C266A9"/>
    <w:rsid w:val="00C26D86"/>
    <w:rsid w:val="00C30E1B"/>
    <w:rsid w:val="00C3126C"/>
    <w:rsid w:val="00C32C82"/>
    <w:rsid w:val="00C331DB"/>
    <w:rsid w:val="00C3379D"/>
    <w:rsid w:val="00C3497B"/>
    <w:rsid w:val="00C35376"/>
    <w:rsid w:val="00C3792F"/>
    <w:rsid w:val="00C37A2F"/>
    <w:rsid w:val="00C37DCD"/>
    <w:rsid w:val="00C410C8"/>
    <w:rsid w:val="00C416B3"/>
    <w:rsid w:val="00C416DC"/>
    <w:rsid w:val="00C41B0C"/>
    <w:rsid w:val="00C45EA7"/>
    <w:rsid w:val="00C476DE"/>
    <w:rsid w:val="00C47978"/>
    <w:rsid w:val="00C47DA9"/>
    <w:rsid w:val="00C501CC"/>
    <w:rsid w:val="00C506FE"/>
    <w:rsid w:val="00C50A23"/>
    <w:rsid w:val="00C51B3B"/>
    <w:rsid w:val="00C523DA"/>
    <w:rsid w:val="00C5361C"/>
    <w:rsid w:val="00C564E2"/>
    <w:rsid w:val="00C56B4A"/>
    <w:rsid w:val="00C56F33"/>
    <w:rsid w:val="00C573E8"/>
    <w:rsid w:val="00C57545"/>
    <w:rsid w:val="00C61941"/>
    <w:rsid w:val="00C61EDB"/>
    <w:rsid w:val="00C629A9"/>
    <w:rsid w:val="00C64763"/>
    <w:rsid w:val="00C702A2"/>
    <w:rsid w:val="00C7248C"/>
    <w:rsid w:val="00C7282F"/>
    <w:rsid w:val="00C72C5A"/>
    <w:rsid w:val="00C739D1"/>
    <w:rsid w:val="00C73C58"/>
    <w:rsid w:val="00C743D9"/>
    <w:rsid w:val="00C74629"/>
    <w:rsid w:val="00C74E0A"/>
    <w:rsid w:val="00C80878"/>
    <w:rsid w:val="00C80E96"/>
    <w:rsid w:val="00C8216A"/>
    <w:rsid w:val="00C82433"/>
    <w:rsid w:val="00C824B3"/>
    <w:rsid w:val="00C827EC"/>
    <w:rsid w:val="00C8449D"/>
    <w:rsid w:val="00C84EDC"/>
    <w:rsid w:val="00C85230"/>
    <w:rsid w:val="00C8531E"/>
    <w:rsid w:val="00C85E9B"/>
    <w:rsid w:val="00C86E86"/>
    <w:rsid w:val="00C90DED"/>
    <w:rsid w:val="00C913BE"/>
    <w:rsid w:val="00C91F83"/>
    <w:rsid w:val="00C92724"/>
    <w:rsid w:val="00C92762"/>
    <w:rsid w:val="00C92987"/>
    <w:rsid w:val="00C92AE1"/>
    <w:rsid w:val="00C941F6"/>
    <w:rsid w:val="00C946A6"/>
    <w:rsid w:val="00C95825"/>
    <w:rsid w:val="00C95E9B"/>
    <w:rsid w:val="00CA22CE"/>
    <w:rsid w:val="00CA2C46"/>
    <w:rsid w:val="00CA34D6"/>
    <w:rsid w:val="00CA453F"/>
    <w:rsid w:val="00CA50EF"/>
    <w:rsid w:val="00CA637D"/>
    <w:rsid w:val="00CA67DF"/>
    <w:rsid w:val="00CA68E1"/>
    <w:rsid w:val="00CA7068"/>
    <w:rsid w:val="00CB018B"/>
    <w:rsid w:val="00CB2608"/>
    <w:rsid w:val="00CB3724"/>
    <w:rsid w:val="00CB38EF"/>
    <w:rsid w:val="00CB403F"/>
    <w:rsid w:val="00CB54BB"/>
    <w:rsid w:val="00CB644B"/>
    <w:rsid w:val="00CB7427"/>
    <w:rsid w:val="00CC03A8"/>
    <w:rsid w:val="00CC0B71"/>
    <w:rsid w:val="00CC1408"/>
    <w:rsid w:val="00CC1F08"/>
    <w:rsid w:val="00CC40D8"/>
    <w:rsid w:val="00CC4268"/>
    <w:rsid w:val="00CC4C70"/>
    <w:rsid w:val="00CC657B"/>
    <w:rsid w:val="00CC6923"/>
    <w:rsid w:val="00CC740D"/>
    <w:rsid w:val="00CC7E41"/>
    <w:rsid w:val="00CD33D9"/>
    <w:rsid w:val="00CD44BE"/>
    <w:rsid w:val="00CD4D05"/>
    <w:rsid w:val="00CD5D4A"/>
    <w:rsid w:val="00CD70D1"/>
    <w:rsid w:val="00CD78CB"/>
    <w:rsid w:val="00CD7DE6"/>
    <w:rsid w:val="00CE0603"/>
    <w:rsid w:val="00CE1679"/>
    <w:rsid w:val="00CE2DC1"/>
    <w:rsid w:val="00CE36AC"/>
    <w:rsid w:val="00CE3C54"/>
    <w:rsid w:val="00CE3D32"/>
    <w:rsid w:val="00CE3FFA"/>
    <w:rsid w:val="00CE5147"/>
    <w:rsid w:val="00CE534B"/>
    <w:rsid w:val="00CE6095"/>
    <w:rsid w:val="00CE6AF4"/>
    <w:rsid w:val="00CF069D"/>
    <w:rsid w:val="00CF1397"/>
    <w:rsid w:val="00CF1E28"/>
    <w:rsid w:val="00CF2855"/>
    <w:rsid w:val="00CF3587"/>
    <w:rsid w:val="00CF3B0F"/>
    <w:rsid w:val="00CF4372"/>
    <w:rsid w:val="00CF5D44"/>
    <w:rsid w:val="00CF781E"/>
    <w:rsid w:val="00CF7838"/>
    <w:rsid w:val="00D00393"/>
    <w:rsid w:val="00D003B8"/>
    <w:rsid w:val="00D0265A"/>
    <w:rsid w:val="00D04F5C"/>
    <w:rsid w:val="00D0597C"/>
    <w:rsid w:val="00D07BC5"/>
    <w:rsid w:val="00D10292"/>
    <w:rsid w:val="00D10746"/>
    <w:rsid w:val="00D11837"/>
    <w:rsid w:val="00D124DE"/>
    <w:rsid w:val="00D1255D"/>
    <w:rsid w:val="00D12736"/>
    <w:rsid w:val="00D12CD2"/>
    <w:rsid w:val="00D133B6"/>
    <w:rsid w:val="00D15F23"/>
    <w:rsid w:val="00D16562"/>
    <w:rsid w:val="00D170FB"/>
    <w:rsid w:val="00D224F2"/>
    <w:rsid w:val="00D22A91"/>
    <w:rsid w:val="00D246C2"/>
    <w:rsid w:val="00D24736"/>
    <w:rsid w:val="00D24D7D"/>
    <w:rsid w:val="00D25015"/>
    <w:rsid w:val="00D254F1"/>
    <w:rsid w:val="00D25A88"/>
    <w:rsid w:val="00D2600F"/>
    <w:rsid w:val="00D26E78"/>
    <w:rsid w:val="00D339A9"/>
    <w:rsid w:val="00D34244"/>
    <w:rsid w:val="00D40356"/>
    <w:rsid w:val="00D40725"/>
    <w:rsid w:val="00D40D5A"/>
    <w:rsid w:val="00D4134F"/>
    <w:rsid w:val="00D414DB"/>
    <w:rsid w:val="00D415FA"/>
    <w:rsid w:val="00D43C65"/>
    <w:rsid w:val="00D44FCC"/>
    <w:rsid w:val="00D46F70"/>
    <w:rsid w:val="00D4709C"/>
    <w:rsid w:val="00D47CB8"/>
    <w:rsid w:val="00D516D6"/>
    <w:rsid w:val="00D520B2"/>
    <w:rsid w:val="00D525F2"/>
    <w:rsid w:val="00D54EB8"/>
    <w:rsid w:val="00D558D4"/>
    <w:rsid w:val="00D55A74"/>
    <w:rsid w:val="00D55C3C"/>
    <w:rsid w:val="00D62585"/>
    <w:rsid w:val="00D63B27"/>
    <w:rsid w:val="00D63C18"/>
    <w:rsid w:val="00D63FD2"/>
    <w:rsid w:val="00D6402D"/>
    <w:rsid w:val="00D64351"/>
    <w:rsid w:val="00D64ACE"/>
    <w:rsid w:val="00D65209"/>
    <w:rsid w:val="00D6531A"/>
    <w:rsid w:val="00D65CDC"/>
    <w:rsid w:val="00D673CE"/>
    <w:rsid w:val="00D67FCE"/>
    <w:rsid w:val="00D7154D"/>
    <w:rsid w:val="00D73401"/>
    <w:rsid w:val="00D74D96"/>
    <w:rsid w:val="00D74DE0"/>
    <w:rsid w:val="00D74F16"/>
    <w:rsid w:val="00D76127"/>
    <w:rsid w:val="00D80699"/>
    <w:rsid w:val="00D80901"/>
    <w:rsid w:val="00D81F0A"/>
    <w:rsid w:val="00D8386C"/>
    <w:rsid w:val="00D83AD7"/>
    <w:rsid w:val="00D84011"/>
    <w:rsid w:val="00D84600"/>
    <w:rsid w:val="00D85014"/>
    <w:rsid w:val="00D85F24"/>
    <w:rsid w:val="00D8636A"/>
    <w:rsid w:val="00D86B22"/>
    <w:rsid w:val="00D87129"/>
    <w:rsid w:val="00D871C4"/>
    <w:rsid w:val="00D87508"/>
    <w:rsid w:val="00D8761C"/>
    <w:rsid w:val="00D87759"/>
    <w:rsid w:val="00D87817"/>
    <w:rsid w:val="00D8794B"/>
    <w:rsid w:val="00D91492"/>
    <w:rsid w:val="00D92561"/>
    <w:rsid w:val="00D92588"/>
    <w:rsid w:val="00D931D4"/>
    <w:rsid w:val="00D93C45"/>
    <w:rsid w:val="00D94452"/>
    <w:rsid w:val="00D96389"/>
    <w:rsid w:val="00D964BC"/>
    <w:rsid w:val="00D96B03"/>
    <w:rsid w:val="00D9788F"/>
    <w:rsid w:val="00D97897"/>
    <w:rsid w:val="00D97A7B"/>
    <w:rsid w:val="00DA0557"/>
    <w:rsid w:val="00DA0802"/>
    <w:rsid w:val="00DA1469"/>
    <w:rsid w:val="00DA2409"/>
    <w:rsid w:val="00DA29B7"/>
    <w:rsid w:val="00DA3B36"/>
    <w:rsid w:val="00DA50C8"/>
    <w:rsid w:val="00DA74AB"/>
    <w:rsid w:val="00DB0ED0"/>
    <w:rsid w:val="00DB1775"/>
    <w:rsid w:val="00DB21DE"/>
    <w:rsid w:val="00DB3262"/>
    <w:rsid w:val="00DB3956"/>
    <w:rsid w:val="00DB48F9"/>
    <w:rsid w:val="00DB6496"/>
    <w:rsid w:val="00DB682C"/>
    <w:rsid w:val="00DB7018"/>
    <w:rsid w:val="00DB7370"/>
    <w:rsid w:val="00DC1374"/>
    <w:rsid w:val="00DC1DA8"/>
    <w:rsid w:val="00DC25CE"/>
    <w:rsid w:val="00DC2D16"/>
    <w:rsid w:val="00DC3A55"/>
    <w:rsid w:val="00DC4498"/>
    <w:rsid w:val="00DC5FAE"/>
    <w:rsid w:val="00DC7105"/>
    <w:rsid w:val="00DC7292"/>
    <w:rsid w:val="00DC7353"/>
    <w:rsid w:val="00DC77A0"/>
    <w:rsid w:val="00DD03D7"/>
    <w:rsid w:val="00DD059C"/>
    <w:rsid w:val="00DD06E6"/>
    <w:rsid w:val="00DD282F"/>
    <w:rsid w:val="00DD2BB2"/>
    <w:rsid w:val="00DD4313"/>
    <w:rsid w:val="00DD5637"/>
    <w:rsid w:val="00DD5C82"/>
    <w:rsid w:val="00DD5F9C"/>
    <w:rsid w:val="00DD6C49"/>
    <w:rsid w:val="00DD6D14"/>
    <w:rsid w:val="00DD79D5"/>
    <w:rsid w:val="00DE0749"/>
    <w:rsid w:val="00DE420A"/>
    <w:rsid w:val="00DE42DE"/>
    <w:rsid w:val="00DE46AF"/>
    <w:rsid w:val="00DE4DEB"/>
    <w:rsid w:val="00DE52FA"/>
    <w:rsid w:val="00DE773E"/>
    <w:rsid w:val="00DF0B26"/>
    <w:rsid w:val="00DF1527"/>
    <w:rsid w:val="00DF19BE"/>
    <w:rsid w:val="00DF40D3"/>
    <w:rsid w:val="00DF6962"/>
    <w:rsid w:val="00DF6CD8"/>
    <w:rsid w:val="00DF7C0E"/>
    <w:rsid w:val="00DF7D91"/>
    <w:rsid w:val="00DF7F18"/>
    <w:rsid w:val="00E00658"/>
    <w:rsid w:val="00E0205E"/>
    <w:rsid w:val="00E02107"/>
    <w:rsid w:val="00E03507"/>
    <w:rsid w:val="00E04007"/>
    <w:rsid w:val="00E051E0"/>
    <w:rsid w:val="00E07BD7"/>
    <w:rsid w:val="00E07EC9"/>
    <w:rsid w:val="00E14244"/>
    <w:rsid w:val="00E158B6"/>
    <w:rsid w:val="00E1605A"/>
    <w:rsid w:val="00E16C8F"/>
    <w:rsid w:val="00E16E0E"/>
    <w:rsid w:val="00E17F5A"/>
    <w:rsid w:val="00E21AF8"/>
    <w:rsid w:val="00E21C11"/>
    <w:rsid w:val="00E21EDE"/>
    <w:rsid w:val="00E225E3"/>
    <w:rsid w:val="00E23B36"/>
    <w:rsid w:val="00E245DA"/>
    <w:rsid w:val="00E24AC8"/>
    <w:rsid w:val="00E25A52"/>
    <w:rsid w:val="00E26B56"/>
    <w:rsid w:val="00E2739A"/>
    <w:rsid w:val="00E301EC"/>
    <w:rsid w:val="00E3041A"/>
    <w:rsid w:val="00E30616"/>
    <w:rsid w:val="00E3158D"/>
    <w:rsid w:val="00E31686"/>
    <w:rsid w:val="00E32812"/>
    <w:rsid w:val="00E330FF"/>
    <w:rsid w:val="00E33FC2"/>
    <w:rsid w:val="00E3513F"/>
    <w:rsid w:val="00E357E8"/>
    <w:rsid w:val="00E35DC4"/>
    <w:rsid w:val="00E415D6"/>
    <w:rsid w:val="00E419C3"/>
    <w:rsid w:val="00E42FAD"/>
    <w:rsid w:val="00E43302"/>
    <w:rsid w:val="00E4339D"/>
    <w:rsid w:val="00E43F98"/>
    <w:rsid w:val="00E451F0"/>
    <w:rsid w:val="00E45D05"/>
    <w:rsid w:val="00E470D6"/>
    <w:rsid w:val="00E470FB"/>
    <w:rsid w:val="00E47D6F"/>
    <w:rsid w:val="00E50164"/>
    <w:rsid w:val="00E5038A"/>
    <w:rsid w:val="00E50D7D"/>
    <w:rsid w:val="00E51649"/>
    <w:rsid w:val="00E521B7"/>
    <w:rsid w:val="00E54543"/>
    <w:rsid w:val="00E54CC3"/>
    <w:rsid w:val="00E55C68"/>
    <w:rsid w:val="00E56A30"/>
    <w:rsid w:val="00E56D3B"/>
    <w:rsid w:val="00E57339"/>
    <w:rsid w:val="00E616C6"/>
    <w:rsid w:val="00E62513"/>
    <w:rsid w:val="00E628A9"/>
    <w:rsid w:val="00E64472"/>
    <w:rsid w:val="00E6462B"/>
    <w:rsid w:val="00E64762"/>
    <w:rsid w:val="00E64E8B"/>
    <w:rsid w:val="00E65E5F"/>
    <w:rsid w:val="00E6750B"/>
    <w:rsid w:val="00E676B5"/>
    <w:rsid w:val="00E71CCB"/>
    <w:rsid w:val="00E72087"/>
    <w:rsid w:val="00E73742"/>
    <w:rsid w:val="00E75651"/>
    <w:rsid w:val="00E75D2A"/>
    <w:rsid w:val="00E76B73"/>
    <w:rsid w:val="00E80CB5"/>
    <w:rsid w:val="00E82839"/>
    <w:rsid w:val="00E82C07"/>
    <w:rsid w:val="00E85C93"/>
    <w:rsid w:val="00E85D1B"/>
    <w:rsid w:val="00E869C7"/>
    <w:rsid w:val="00E86ABF"/>
    <w:rsid w:val="00E86C64"/>
    <w:rsid w:val="00E90B52"/>
    <w:rsid w:val="00E919D0"/>
    <w:rsid w:val="00E91DBA"/>
    <w:rsid w:val="00E920BE"/>
    <w:rsid w:val="00E92713"/>
    <w:rsid w:val="00E93EB2"/>
    <w:rsid w:val="00E94878"/>
    <w:rsid w:val="00E95BF3"/>
    <w:rsid w:val="00E97206"/>
    <w:rsid w:val="00E978D3"/>
    <w:rsid w:val="00EA00C0"/>
    <w:rsid w:val="00EA0F9B"/>
    <w:rsid w:val="00EA209B"/>
    <w:rsid w:val="00EA2EFF"/>
    <w:rsid w:val="00EA3935"/>
    <w:rsid w:val="00EA5480"/>
    <w:rsid w:val="00EA623F"/>
    <w:rsid w:val="00EA655F"/>
    <w:rsid w:val="00EA6792"/>
    <w:rsid w:val="00EA777D"/>
    <w:rsid w:val="00EA7C1A"/>
    <w:rsid w:val="00EA7CB6"/>
    <w:rsid w:val="00EB058A"/>
    <w:rsid w:val="00EB0CC5"/>
    <w:rsid w:val="00EB14EA"/>
    <w:rsid w:val="00EB1B07"/>
    <w:rsid w:val="00EB1C2B"/>
    <w:rsid w:val="00EB20CA"/>
    <w:rsid w:val="00EB5FB8"/>
    <w:rsid w:val="00EB601E"/>
    <w:rsid w:val="00EB609A"/>
    <w:rsid w:val="00EB68B1"/>
    <w:rsid w:val="00EB69EE"/>
    <w:rsid w:val="00EB6F76"/>
    <w:rsid w:val="00EC0026"/>
    <w:rsid w:val="00EC0A64"/>
    <w:rsid w:val="00EC0B69"/>
    <w:rsid w:val="00EC0E42"/>
    <w:rsid w:val="00EC0E93"/>
    <w:rsid w:val="00EC1422"/>
    <w:rsid w:val="00EC1599"/>
    <w:rsid w:val="00EC1C6D"/>
    <w:rsid w:val="00EC66B8"/>
    <w:rsid w:val="00EC6D92"/>
    <w:rsid w:val="00EC7C6E"/>
    <w:rsid w:val="00ED015B"/>
    <w:rsid w:val="00ED0E50"/>
    <w:rsid w:val="00ED13A0"/>
    <w:rsid w:val="00ED1EAB"/>
    <w:rsid w:val="00ED6558"/>
    <w:rsid w:val="00EE0C01"/>
    <w:rsid w:val="00EE0FDD"/>
    <w:rsid w:val="00EE1A4A"/>
    <w:rsid w:val="00EE3085"/>
    <w:rsid w:val="00EE3734"/>
    <w:rsid w:val="00EE3C7A"/>
    <w:rsid w:val="00EE4A69"/>
    <w:rsid w:val="00EE4ABE"/>
    <w:rsid w:val="00EE60CA"/>
    <w:rsid w:val="00EE7CA6"/>
    <w:rsid w:val="00EF0508"/>
    <w:rsid w:val="00EF07B1"/>
    <w:rsid w:val="00EF0DBE"/>
    <w:rsid w:val="00EF25FC"/>
    <w:rsid w:val="00EF278D"/>
    <w:rsid w:val="00EF3736"/>
    <w:rsid w:val="00EF4F51"/>
    <w:rsid w:val="00EF570E"/>
    <w:rsid w:val="00EF5827"/>
    <w:rsid w:val="00EF5C67"/>
    <w:rsid w:val="00EF5CED"/>
    <w:rsid w:val="00EF60B3"/>
    <w:rsid w:val="00EF6914"/>
    <w:rsid w:val="00EF7543"/>
    <w:rsid w:val="00F008B9"/>
    <w:rsid w:val="00F015F5"/>
    <w:rsid w:val="00F01635"/>
    <w:rsid w:val="00F0499E"/>
    <w:rsid w:val="00F077FD"/>
    <w:rsid w:val="00F07BEF"/>
    <w:rsid w:val="00F108DC"/>
    <w:rsid w:val="00F10CC5"/>
    <w:rsid w:val="00F10FC4"/>
    <w:rsid w:val="00F1102B"/>
    <w:rsid w:val="00F1147B"/>
    <w:rsid w:val="00F11B0C"/>
    <w:rsid w:val="00F137AC"/>
    <w:rsid w:val="00F13CEF"/>
    <w:rsid w:val="00F14C29"/>
    <w:rsid w:val="00F15A5F"/>
    <w:rsid w:val="00F15C72"/>
    <w:rsid w:val="00F16A7C"/>
    <w:rsid w:val="00F209E5"/>
    <w:rsid w:val="00F20FF2"/>
    <w:rsid w:val="00F249AA"/>
    <w:rsid w:val="00F24E89"/>
    <w:rsid w:val="00F25A9B"/>
    <w:rsid w:val="00F2613E"/>
    <w:rsid w:val="00F2691D"/>
    <w:rsid w:val="00F2700C"/>
    <w:rsid w:val="00F275F9"/>
    <w:rsid w:val="00F27675"/>
    <w:rsid w:val="00F3158B"/>
    <w:rsid w:val="00F3320F"/>
    <w:rsid w:val="00F33298"/>
    <w:rsid w:val="00F34309"/>
    <w:rsid w:val="00F374F8"/>
    <w:rsid w:val="00F37505"/>
    <w:rsid w:val="00F3765C"/>
    <w:rsid w:val="00F40F0F"/>
    <w:rsid w:val="00F41B04"/>
    <w:rsid w:val="00F41CFD"/>
    <w:rsid w:val="00F42241"/>
    <w:rsid w:val="00F46A09"/>
    <w:rsid w:val="00F500E9"/>
    <w:rsid w:val="00F50DBD"/>
    <w:rsid w:val="00F5129F"/>
    <w:rsid w:val="00F52124"/>
    <w:rsid w:val="00F528B8"/>
    <w:rsid w:val="00F52E97"/>
    <w:rsid w:val="00F52EA8"/>
    <w:rsid w:val="00F533B8"/>
    <w:rsid w:val="00F53DF5"/>
    <w:rsid w:val="00F5544A"/>
    <w:rsid w:val="00F557B9"/>
    <w:rsid w:val="00F57F8C"/>
    <w:rsid w:val="00F601C7"/>
    <w:rsid w:val="00F62EE1"/>
    <w:rsid w:val="00F63175"/>
    <w:rsid w:val="00F6375B"/>
    <w:rsid w:val="00F664A4"/>
    <w:rsid w:val="00F702A6"/>
    <w:rsid w:val="00F732DA"/>
    <w:rsid w:val="00F73991"/>
    <w:rsid w:val="00F74866"/>
    <w:rsid w:val="00F7563C"/>
    <w:rsid w:val="00F7677F"/>
    <w:rsid w:val="00F768B5"/>
    <w:rsid w:val="00F76F09"/>
    <w:rsid w:val="00F775BE"/>
    <w:rsid w:val="00F8013B"/>
    <w:rsid w:val="00F80A3F"/>
    <w:rsid w:val="00F8213D"/>
    <w:rsid w:val="00F827FC"/>
    <w:rsid w:val="00F82B7A"/>
    <w:rsid w:val="00F85021"/>
    <w:rsid w:val="00F850B4"/>
    <w:rsid w:val="00F865C7"/>
    <w:rsid w:val="00F86A57"/>
    <w:rsid w:val="00F874A5"/>
    <w:rsid w:val="00F91DE0"/>
    <w:rsid w:val="00F91F45"/>
    <w:rsid w:val="00F92103"/>
    <w:rsid w:val="00F9241E"/>
    <w:rsid w:val="00F92A2F"/>
    <w:rsid w:val="00F94E7B"/>
    <w:rsid w:val="00F95241"/>
    <w:rsid w:val="00F961A5"/>
    <w:rsid w:val="00F96963"/>
    <w:rsid w:val="00F971F5"/>
    <w:rsid w:val="00FA1414"/>
    <w:rsid w:val="00FA1BFB"/>
    <w:rsid w:val="00FA1C12"/>
    <w:rsid w:val="00FA1CA7"/>
    <w:rsid w:val="00FA1D0A"/>
    <w:rsid w:val="00FA23D9"/>
    <w:rsid w:val="00FA31A4"/>
    <w:rsid w:val="00FA34CC"/>
    <w:rsid w:val="00FA52FB"/>
    <w:rsid w:val="00FA6F15"/>
    <w:rsid w:val="00FA70C5"/>
    <w:rsid w:val="00FB0064"/>
    <w:rsid w:val="00FB0BA4"/>
    <w:rsid w:val="00FB19E3"/>
    <w:rsid w:val="00FB1EC3"/>
    <w:rsid w:val="00FB5149"/>
    <w:rsid w:val="00FB53D9"/>
    <w:rsid w:val="00FB7262"/>
    <w:rsid w:val="00FC09EB"/>
    <w:rsid w:val="00FC12F7"/>
    <w:rsid w:val="00FC2FC6"/>
    <w:rsid w:val="00FC49AD"/>
    <w:rsid w:val="00FC500F"/>
    <w:rsid w:val="00FC50BE"/>
    <w:rsid w:val="00FC60EE"/>
    <w:rsid w:val="00FC6A77"/>
    <w:rsid w:val="00FC6EBE"/>
    <w:rsid w:val="00FD382A"/>
    <w:rsid w:val="00FD3EA8"/>
    <w:rsid w:val="00FD43E6"/>
    <w:rsid w:val="00FD49ED"/>
    <w:rsid w:val="00FD5B86"/>
    <w:rsid w:val="00FD62FB"/>
    <w:rsid w:val="00FD6871"/>
    <w:rsid w:val="00FD7182"/>
    <w:rsid w:val="00FE030B"/>
    <w:rsid w:val="00FE0EC0"/>
    <w:rsid w:val="00FE1A75"/>
    <w:rsid w:val="00FE40B8"/>
    <w:rsid w:val="00FE5859"/>
    <w:rsid w:val="00FE6D3D"/>
    <w:rsid w:val="00FE72E4"/>
    <w:rsid w:val="00FE790A"/>
    <w:rsid w:val="00FF136C"/>
    <w:rsid w:val="00FF1881"/>
    <w:rsid w:val="00FF3842"/>
    <w:rsid w:val="00FF4808"/>
    <w:rsid w:val="00FF5328"/>
    <w:rsid w:val="00FF5B82"/>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453"/>
  <w15:chartTrackingRefBased/>
  <w15:docId w15:val="{28C29843-ADD4-467C-9311-44793459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68"/>
    <w:pPr>
      <w:ind w:left="720"/>
    </w:pPr>
  </w:style>
  <w:style w:type="paragraph" w:styleId="NormalWeb">
    <w:name w:val="Normal (Web)"/>
    <w:basedOn w:val="Normal"/>
    <w:uiPriority w:val="99"/>
    <w:semiHidden/>
    <w:unhideWhenUsed/>
    <w:rsid w:val="00CA637D"/>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C15D09"/>
    <w:rPr>
      <w:color w:val="0563C1" w:themeColor="hyperlink"/>
      <w:u w:val="single"/>
    </w:rPr>
  </w:style>
  <w:style w:type="character" w:styleId="CommentReference">
    <w:name w:val="annotation reference"/>
    <w:basedOn w:val="DefaultParagraphFont"/>
    <w:uiPriority w:val="99"/>
    <w:semiHidden/>
    <w:unhideWhenUsed/>
    <w:rsid w:val="00B94DE2"/>
    <w:rPr>
      <w:sz w:val="16"/>
      <w:szCs w:val="16"/>
    </w:rPr>
  </w:style>
  <w:style w:type="paragraph" w:styleId="CommentText">
    <w:name w:val="annotation text"/>
    <w:basedOn w:val="Normal"/>
    <w:link w:val="CommentTextChar"/>
    <w:uiPriority w:val="99"/>
    <w:semiHidden/>
    <w:unhideWhenUsed/>
    <w:rsid w:val="00B94DE2"/>
    <w:pPr>
      <w:spacing w:line="240" w:lineRule="auto"/>
    </w:pPr>
    <w:rPr>
      <w:sz w:val="20"/>
      <w:szCs w:val="20"/>
    </w:rPr>
  </w:style>
  <w:style w:type="character" w:customStyle="1" w:styleId="CommentTextChar">
    <w:name w:val="Comment Text Char"/>
    <w:basedOn w:val="DefaultParagraphFont"/>
    <w:link w:val="CommentText"/>
    <w:uiPriority w:val="99"/>
    <w:semiHidden/>
    <w:rsid w:val="00B94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DE2"/>
    <w:rPr>
      <w:b/>
      <w:bCs/>
    </w:rPr>
  </w:style>
  <w:style w:type="character" w:customStyle="1" w:styleId="CommentSubjectChar">
    <w:name w:val="Comment Subject Char"/>
    <w:basedOn w:val="CommentTextChar"/>
    <w:link w:val="CommentSubject"/>
    <w:uiPriority w:val="99"/>
    <w:semiHidden/>
    <w:rsid w:val="00B94DE2"/>
    <w:rPr>
      <w:rFonts w:ascii="Times New Roman" w:hAnsi="Times New Roman"/>
      <w:b/>
      <w:bCs/>
      <w:sz w:val="20"/>
      <w:szCs w:val="20"/>
    </w:rPr>
  </w:style>
  <w:style w:type="paragraph" w:styleId="BalloonText">
    <w:name w:val="Balloon Text"/>
    <w:basedOn w:val="Normal"/>
    <w:link w:val="BalloonTextChar"/>
    <w:uiPriority w:val="99"/>
    <w:semiHidden/>
    <w:unhideWhenUsed/>
    <w:rsid w:val="00B9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E2"/>
    <w:rPr>
      <w:rFonts w:ascii="Segoe UI" w:hAnsi="Segoe UI" w:cs="Segoe UI"/>
      <w:sz w:val="18"/>
      <w:szCs w:val="18"/>
    </w:rPr>
  </w:style>
  <w:style w:type="paragraph" w:styleId="FootnoteText">
    <w:name w:val="footnote text"/>
    <w:basedOn w:val="Normal"/>
    <w:link w:val="FootnoteTextChar"/>
    <w:uiPriority w:val="99"/>
    <w:unhideWhenUsed/>
    <w:rsid w:val="00F15A5F"/>
    <w:pPr>
      <w:spacing w:after="0" w:line="240" w:lineRule="auto"/>
    </w:pPr>
    <w:rPr>
      <w:sz w:val="20"/>
      <w:szCs w:val="20"/>
    </w:rPr>
  </w:style>
  <w:style w:type="character" w:customStyle="1" w:styleId="FootnoteTextChar">
    <w:name w:val="Footnote Text Char"/>
    <w:basedOn w:val="DefaultParagraphFont"/>
    <w:link w:val="FootnoteText"/>
    <w:uiPriority w:val="99"/>
    <w:rsid w:val="00F15A5F"/>
    <w:rPr>
      <w:rFonts w:ascii="Times New Roman" w:hAnsi="Times New Roman"/>
      <w:sz w:val="20"/>
      <w:szCs w:val="20"/>
    </w:rPr>
  </w:style>
  <w:style w:type="character" w:styleId="FootnoteReference">
    <w:name w:val="footnote reference"/>
    <w:basedOn w:val="DefaultParagraphFont"/>
    <w:uiPriority w:val="99"/>
    <w:semiHidden/>
    <w:unhideWhenUsed/>
    <w:rsid w:val="00F15A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412">
      <w:bodyDiv w:val="1"/>
      <w:marLeft w:val="0"/>
      <w:marRight w:val="0"/>
      <w:marTop w:val="0"/>
      <w:marBottom w:val="0"/>
      <w:divBdr>
        <w:top w:val="none" w:sz="0" w:space="0" w:color="auto"/>
        <w:left w:val="none" w:sz="0" w:space="0" w:color="auto"/>
        <w:bottom w:val="none" w:sz="0" w:space="0" w:color="auto"/>
        <w:right w:val="none" w:sz="0" w:space="0" w:color="auto"/>
      </w:divBdr>
    </w:div>
    <w:div w:id="21127051">
      <w:bodyDiv w:val="1"/>
      <w:marLeft w:val="0"/>
      <w:marRight w:val="0"/>
      <w:marTop w:val="0"/>
      <w:marBottom w:val="0"/>
      <w:divBdr>
        <w:top w:val="none" w:sz="0" w:space="0" w:color="auto"/>
        <w:left w:val="none" w:sz="0" w:space="0" w:color="auto"/>
        <w:bottom w:val="none" w:sz="0" w:space="0" w:color="auto"/>
        <w:right w:val="none" w:sz="0" w:space="0" w:color="auto"/>
      </w:divBdr>
      <w:divsChild>
        <w:div w:id="1673142833">
          <w:marLeft w:val="274"/>
          <w:marRight w:val="0"/>
          <w:marTop w:val="0"/>
          <w:marBottom w:val="0"/>
          <w:divBdr>
            <w:top w:val="none" w:sz="0" w:space="0" w:color="auto"/>
            <w:left w:val="none" w:sz="0" w:space="0" w:color="auto"/>
            <w:bottom w:val="none" w:sz="0" w:space="0" w:color="auto"/>
            <w:right w:val="none" w:sz="0" w:space="0" w:color="auto"/>
          </w:divBdr>
        </w:div>
        <w:div w:id="1353873194">
          <w:marLeft w:val="274"/>
          <w:marRight w:val="0"/>
          <w:marTop w:val="0"/>
          <w:marBottom w:val="0"/>
          <w:divBdr>
            <w:top w:val="none" w:sz="0" w:space="0" w:color="auto"/>
            <w:left w:val="none" w:sz="0" w:space="0" w:color="auto"/>
            <w:bottom w:val="none" w:sz="0" w:space="0" w:color="auto"/>
            <w:right w:val="none" w:sz="0" w:space="0" w:color="auto"/>
          </w:divBdr>
        </w:div>
        <w:div w:id="1932539839">
          <w:marLeft w:val="274"/>
          <w:marRight w:val="0"/>
          <w:marTop w:val="0"/>
          <w:marBottom w:val="0"/>
          <w:divBdr>
            <w:top w:val="none" w:sz="0" w:space="0" w:color="auto"/>
            <w:left w:val="none" w:sz="0" w:space="0" w:color="auto"/>
            <w:bottom w:val="none" w:sz="0" w:space="0" w:color="auto"/>
            <w:right w:val="none" w:sz="0" w:space="0" w:color="auto"/>
          </w:divBdr>
        </w:div>
        <w:div w:id="296840880">
          <w:marLeft w:val="274"/>
          <w:marRight w:val="0"/>
          <w:marTop w:val="0"/>
          <w:marBottom w:val="0"/>
          <w:divBdr>
            <w:top w:val="none" w:sz="0" w:space="0" w:color="auto"/>
            <w:left w:val="none" w:sz="0" w:space="0" w:color="auto"/>
            <w:bottom w:val="none" w:sz="0" w:space="0" w:color="auto"/>
            <w:right w:val="none" w:sz="0" w:space="0" w:color="auto"/>
          </w:divBdr>
        </w:div>
      </w:divsChild>
    </w:div>
    <w:div w:id="24910111">
      <w:bodyDiv w:val="1"/>
      <w:marLeft w:val="0"/>
      <w:marRight w:val="0"/>
      <w:marTop w:val="0"/>
      <w:marBottom w:val="0"/>
      <w:divBdr>
        <w:top w:val="none" w:sz="0" w:space="0" w:color="auto"/>
        <w:left w:val="none" w:sz="0" w:space="0" w:color="auto"/>
        <w:bottom w:val="none" w:sz="0" w:space="0" w:color="auto"/>
        <w:right w:val="none" w:sz="0" w:space="0" w:color="auto"/>
      </w:divBdr>
    </w:div>
    <w:div w:id="44723985">
      <w:bodyDiv w:val="1"/>
      <w:marLeft w:val="0"/>
      <w:marRight w:val="0"/>
      <w:marTop w:val="0"/>
      <w:marBottom w:val="0"/>
      <w:divBdr>
        <w:top w:val="none" w:sz="0" w:space="0" w:color="auto"/>
        <w:left w:val="none" w:sz="0" w:space="0" w:color="auto"/>
        <w:bottom w:val="none" w:sz="0" w:space="0" w:color="auto"/>
        <w:right w:val="none" w:sz="0" w:space="0" w:color="auto"/>
      </w:divBdr>
    </w:div>
    <w:div w:id="58401718">
      <w:bodyDiv w:val="1"/>
      <w:marLeft w:val="0"/>
      <w:marRight w:val="0"/>
      <w:marTop w:val="0"/>
      <w:marBottom w:val="0"/>
      <w:divBdr>
        <w:top w:val="none" w:sz="0" w:space="0" w:color="auto"/>
        <w:left w:val="none" w:sz="0" w:space="0" w:color="auto"/>
        <w:bottom w:val="none" w:sz="0" w:space="0" w:color="auto"/>
        <w:right w:val="none" w:sz="0" w:space="0" w:color="auto"/>
      </w:divBdr>
      <w:divsChild>
        <w:div w:id="990988936">
          <w:marLeft w:val="360"/>
          <w:marRight w:val="0"/>
          <w:marTop w:val="260"/>
          <w:marBottom w:val="0"/>
          <w:divBdr>
            <w:top w:val="none" w:sz="0" w:space="0" w:color="auto"/>
            <w:left w:val="none" w:sz="0" w:space="0" w:color="auto"/>
            <w:bottom w:val="none" w:sz="0" w:space="0" w:color="auto"/>
            <w:right w:val="none" w:sz="0" w:space="0" w:color="auto"/>
          </w:divBdr>
        </w:div>
        <w:div w:id="1320619452">
          <w:marLeft w:val="360"/>
          <w:marRight w:val="0"/>
          <w:marTop w:val="260"/>
          <w:marBottom w:val="0"/>
          <w:divBdr>
            <w:top w:val="none" w:sz="0" w:space="0" w:color="auto"/>
            <w:left w:val="none" w:sz="0" w:space="0" w:color="auto"/>
            <w:bottom w:val="none" w:sz="0" w:space="0" w:color="auto"/>
            <w:right w:val="none" w:sz="0" w:space="0" w:color="auto"/>
          </w:divBdr>
        </w:div>
        <w:div w:id="1782338795">
          <w:marLeft w:val="763"/>
          <w:marRight w:val="0"/>
          <w:marTop w:val="120"/>
          <w:marBottom w:val="0"/>
          <w:divBdr>
            <w:top w:val="none" w:sz="0" w:space="0" w:color="auto"/>
            <w:left w:val="none" w:sz="0" w:space="0" w:color="auto"/>
            <w:bottom w:val="none" w:sz="0" w:space="0" w:color="auto"/>
            <w:right w:val="none" w:sz="0" w:space="0" w:color="auto"/>
          </w:divBdr>
        </w:div>
        <w:div w:id="116416608">
          <w:marLeft w:val="763"/>
          <w:marRight w:val="0"/>
          <w:marTop w:val="120"/>
          <w:marBottom w:val="0"/>
          <w:divBdr>
            <w:top w:val="none" w:sz="0" w:space="0" w:color="auto"/>
            <w:left w:val="none" w:sz="0" w:space="0" w:color="auto"/>
            <w:bottom w:val="none" w:sz="0" w:space="0" w:color="auto"/>
            <w:right w:val="none" w:sz="0" w:space="0" w:color="auto"/>
          </w:divBdr>
        </w:div>
        <w:div w:id="976572098">
          <w:marLeft w:val="360"/>
          <w:marRight w:val="0"/>
          <w:marTop w:val="260"/>
          <w:marBottom w:val="0"/>
          <w:divBdr>
            <w:top w:val="none" w:sz="0" w:space="0" w:color="auto"/>
            <w:left w:val="none" w:sz="0" w:space="0" w:color="auto"/>
            <w:bottom w:val="none" w:sz="0" w:space="0" w:color="auto"/>
            <w:right w:val="none" w:sz="0" w:space="0" w:color="auto"/>
          </w:divBdr>
        </w:div>
        <w:div w:id="1383671027">
          <w:marLeft w:val="360"/>
          <w:marRight w:val="0"/>
          <w:marTop w:val="260"/>
          <w:marBottom w:val="0"/>
          <w:divBdr>
            <w:top w:val="none" w:sz="0" w:space="0" w:color="auto"/>
            <w:left w:val="none" w:sz="0" w:space="0" w:color="auto"/>
            <w:bottom w:val="none" w:sz="0" w:space="0" w:color="auto"/>
            <w:right w:val="none" w:sz="0" w:space="0" w:color="auto"/>
          </w:divBdr>
        </w:div>
        <w:div w:id="738482723">
          <w:marLeft w:val="360"/>
          <w:marRight w:val="0"/>
          <w:marTop w:val="260"/>
          <w:marBottom w:val="0"/>
          <w:divBdr>
            <w:top w:val="none" w:sz="0" w:space="0" w:color="auto"/>
            <w:left w:val="none" w:sz="0" w:space="0" w:color="auto"/>
            <w:bottom w:val="none" w:sz="0" w:space="0" w:color="auto"/>
            <w:right w:val="none" w:sz="0" w:space="0" w:color="auto"/>
          </w:divBdr>
        </w:div>
      </w:divsChild>
    </w:div>
    <w:div w:id="79176774">
      <w:bodyDiv w:val="1"/>
      <w:marLeft w:val="0"/>
      <w:marRight w:val="0"/>
      <w:marTop w:val="0"/>
      <w:marBottom w:val="0"/>
      <w:divBdr>
        <w:top w:val="none" w:sz="0" w:space="0" w:color="auto"/>
        <w:left w:val="none" w:sz="0" w:space="0" w:color="auto"/>
        <w:bottom w:val="none" w:sz="0" w:space="0" w:color="auto"/>
        <w:right w:val="none" w:sz="0" w:space="0" w:color="auto"/>
      </w:divBdr>
    </w:div>
    <w:div w:id="129171756">
      <w:bodyDiv w:val="1"/>
      <w:marLeft w:val="0"/>
      <w:marRight w:val="0"/>
      <w:marTop w:val="0"/>
      <w:marBottom w:val="0"/>
      <w:divBdr>
        <w:top w:val="none" w:sz="0" w:space="0" w:color="auto"/>
        <w:left w:val="none" w:sz="0" w:space="0" w:color="auto"/>
        <w:bottom w:val="none" w:sz="0" w:space="0" w:color="auto"/>
        <w:right w:val="none" w:sz="0" w:space="0" w:color="auto"/>
      </w:divBdr>
      <w:divsChild>
        <w:div w:id="352389841">
          <w:marLeft w:val="360"/>
          <w:marRight w:val="0"/>
          <w:marTop w:val="260"/>
          <w:marBottom w:val="0"/>
          <w:divBdr>
            <w:top w:val="none" w:sz="0" w:space="0" w:color="auto"/>
            <w:left w:val="none" w:sz="0" w:space="0" w:color="auto"/>
            <w:bottom w:val="none" w:sz="0" w:space="0" w:color="auto"/>
            <w:right w:val="none" w:sz="0" w:space="0" w:color="auto"/>
          </w:divBdr>
        </w:div>
        <w:div w:id="1102723113">
          <w:marLeft w:val="360"/>
          <w:marRight w:val="0"/>
          <w:marTop w:val="260"/>
          <w:marBottom w:val="0"/>
          <w:divBdr>
            <w:top w:val="none" w:sz="0" w:space="0" w:color="auto"/>
            <w:left w:val="none" w:sz="0" w:space="0" w:color="auto"/>
            <w:bottom w:val="none" w:sz="0" w:space="0" w:color="auto"/>
            <w:right w:val="none" w:sz="0" w:space="0" w:color="auto"/>
          </w:divBdr>
        </w:div>
        <w:div w:id="1372340575">
          <w:marLeft w:val="360"/>
          <w:marRight w:val="0"/>
          <w:marTop w:val="260"/>
          <w:marBottom w:val="0"/>
          <w:divBdr>
            <w:top w:val="none" w:sz="0" w:space="0" w:color="auto"/>
            <w:left w:val="none" w:sz="0" w:space="0" w:color="auto"/>
            <w:bottom w:val="none" w:sz="0" w:space="0" w:color="auto"/>
            <w:right w:val="none" w:sz="0" w:space="0" w:color="auto"/>
          </w:divBdr>
        </w:div>
      </w:divsChild>
    </w:div>
    <w:div w:id="161285310">
      <w:bodyDiv w:val="1"/>
      <w:marLeft w:val="0"/>
      <w:marRight w:val="0"/>
      <w:marTop w:val="0"/>
      <w:marBottom w:val="0"/>
      <w:divBdr>
        <w:top w:val="none" w:sz="0" w:space="0" w:color="auto"/>
        <w:left w:val="none" w:sz="0" w:space="0" w:color="auto"/>
        <w:bottom w:val="none" w:sz="0" w:space="0" w:color="auto"/>
        <w:right w:val="none" w:sz="0" w:space="0" w:color="auto"/>
      </w:divBdr>
      <w:divsChild>
        <w:div w:id="1147743004">
          <w:marLeft w:val="274"/>
          <w:marRight w:val="0"/>
          <w:marTop w:val="0"/>
          <w:marBottom w:val="0"/>
          <w:divBdr>
            <w:top w:val="none" w:sz="0" w:space="0" w:color="auto"/>
            <w:left w:val="none" w:sz="0" w:space="0" w:color="auto"/>
            <w:bottom w:val="none" w:sz="0" w:space="0" w:color="auto"/>
            <w:right w:val="none" w:sz="0" w:space="0" w:color="auto"/>
          </w:divBdr>
        </w:div>
        <w:div w:id="394864946">
          <w:marLeft w:val="274"/>
          <w:marRight w:val="0"/>
          <w:marTop w:val="0"/>
          <w:marBottom w:val="0"/>
          <w:divBdr>
            <w:top w:val="none" w:sz="0" w:space="0" w:color="auto"/>
            <w:left w:val="none" w:sz="0" w:space="0" w:color="auto"/>
            <w:bottom w:val="none" w:sz="0" w:space="0" w:color="auto"/>
            <w:right w:val="none" w:sz="0" w:space="0" w:color="auto"/>
          </w:divBdr>
        </w:div>
      </w:divsChild>
    </w:div>
    <w:div w:id="186406693">
      <w:bodyDiv w:val="1"/>
      <w:marLeft w:val="0"/>
      <w:marRight w:val="0"/>
      <w:marTop w:val="0"/>
      <w:marBottom w:val="0"/>
      <w:divBdr>
        <w:top w:val="none" w:sz="0" w:space="0" w:color="auto"/>
        <w:left w:val="none" w:sz="0" w:space="0" w:color="auto"/>
        <w:bottom w:val="none" w:sz="0" w:space="0" w:color="auto"/>
        <w:right w:val="none" w:sz="0" w:space="0" w:color="auto"/>
      </w:divBdr>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27615507">
      <w:bodyDiv w:val="1"/>
      <w:marLeft w:val="0"/>
      <w:marRight w:val="0"/>
      <w:marTop w:val="0"/>
      <w:marBottom w:val="0"/>
      <w:divBdr>
        <w:top w:val="none" w:sz="0" w:space="0" w:color="auto"/>
        <w:left w:val="none" w:sz="0" w:space="0" w:color="auto"/>
        <w:bottom w:val="none" w:sz="0" w:space="0" w:color="auto"/>
        <w:right w:val="none" w:sz="0" w:space="0" w:color="auto"/>
      </w:divBdr>
      <w:divsChild>
        <w:div w:id="1900482599">
          <w:marLeft w:val="763"/>
          <w:marRight w:val="0"/>
          <w:marTop w:val="120"/>
          <w:marBottom w:val="0"/>
          <w:divBdr>
            <w:top w:val="none" w:sz="0" w:space="0" w:color="auto"/>
            <w:left w:val="none" w:sz="0" w:space="0" w:color="auto"/>
            <w:bottom w:val="none" w:sz="0" w:space="0" w:color="auto"/>
            <w:right w:val="none" w:sz="0" w:space="0" w:color="auto"/>
          </w:divBdr>
        </w:div>
        <w:div w:id="1050614162">
          <w:marLeft w:val="763"/>
          <w:marRight w:val="0"/>
          <w:marTop w:val="120"/>
          <w:marBottom w:val="0"/>
          <w:divBdr>
            <w:top w:val="none" w:sz="0" w:space="0" w:color="auto"/>
            <w:left w:val="none" w:sz="0" w:space="0" w:color="auto"/>
            <w:bottom w:val="none" w:sz="0" w:space="0" w:color="auto"/>
            <w:right w:val="none" w:sz="0" w:space="0" w:color="auto"/>
          </w:divBdr>
        </w:div>
      </w:divsChild>
    </w:div>
    <w:div w:id="249000036">
      <w:bodyDiv w:val="1"/>
      <w:marLeft w:val="0"/>
      <w:marRight w:val="0"/>
      <w:marTop w:val="0"/>
      <w:marBottom w:val="0"/>
      <w:divBdr>
        <w:top w:val="none" w:sz="0" w:space="0" w:color="auto"/>
        <w:left w:val="none" w:sz="0" w:space="0" w:color="auto"/>
        <w:bottom w:val="none" w:sz="0" w:space="0" w:color="auto"/>
        <w:right w:val="none" w:sz="0" w:space="0" w:color="auto"/>
      </w:divBdr>
    </w:div>
    <w:div w:id="302546364">
      <w:bodyDiv w:val="1"/>
      <w:marLeft w:val="0"/>
      <w:marRight w:val="0"/>
      <w:marTop w:val="0"/>
      <w:marBottom w:val="0"/>
      <w:divBdr>
        <w:top w:val="none" w:sz="0" w:space="0" w:color="auto"/>
        <w:left w:val="none" w:sz="0" w:space="0" w:color="auto"/>
        <w:bottom w:val="none" w:sz="0" w:space="0" w:color="auto"/>
        <w:right w:val="none" w:sz="0" w:space="0" w:color="auto"/>
      </w:divBdr>
      <w:divsChild>
        <w:div w:id="134612883">
          <w:marLeft w:val="274"/>
          <w:marRight w:val="0"/>
          <w:marTop w:val="0"/>
          <w:marBottom w:val="0"/>
          <w:divBdr>
            <w:top w:val="none" w:sz="0" w:space="0" w:color="auto"/>
            <w:left w:val="none" w:sz="0" w:space="0" w:color="auto"/>
            <w:bottom w:val="none" w:sz="0" w:space="0" w:color="auto"/>
            <w:right w:val="none" w:sz="0" w:space="0" w:color="auto"/>
          </w:divBdr>
        </w:div>
      </w:divsChild>
    </w:div>
    <w:div w:id="314267179">
      <w:bodyDiv w:val="1"/>
      <w:marLeft w:val="0"/>
      <w:marRight w:val="0"/>
      <w:marTop w:val="0"/>
      <w:marBottom w:val="0"/>
      <w:divBdr>
        <w:top w:val="none" w:sz="0" w:space="0" w:color="auto"/>
        <w:left w:val="none" w:sz="0" w:space="0" w:color="auto"/>
        <w:bottom w:val="none" w:sz="0" w:space="0" w:color="auto"/>
        <w:right w:val="none" w:sz="0" w:space="0" w:color="auto"/>
      </w:divBdr>
    </w:div>
    <w:div w:id="336884395">
      <w:bodyDiv w:val="1"/>
      <w:marLeft w:val="0"/>
      <w:marRight w:val="0"/>
      <w:marTop w:val="0"/>
      <w:marBottom w:val="0"/>
      <w:divBdr>
        <w:top w:val="none" w:sz="0" w:space="0" w:color="auto"/>
        <w:left w:val="none" w:sz="0" w:space="0" w:color="auto"/>
        <w:bottom w:val="none" w:sz="0" w:space="0" w:color="auto"/>
        <w:right w:val="none" w:sz="0" w:space="0" w:color="auto"/>
      </w:divBdr>
    </w:div>
    <w:div w:id="337466424">
      <w:bodyDiv w:val="1"/>
      <w:marLeft w:val="0"/>
      <w:marRight w:val="0"/>
      <w:marTop w:val="0"/>
      <w:marBottom w:val="0"/>
      <w:divBdr>
        <w:top w:val="none" w:sz="0" w:space="0" w:color="auto"/>
        <w:left w:val="none" w:sz="0" w:space="0" w:color="auto"/>
        <w:bottom w:val="none" w:sz="0" w:space="0" w:color="auto"/>
        <w:right w:val="none" w:sz="0" w:space="0" w:color="auto"/>
      </w:divBdr>
      <w:divsChild>
        <w:div w:id="773014555">
          <w:marLeft w:val="274"/>
          <w:marRight w:val="0"/>
          <w:marTop w:val="0"/>
          <w:marBottom w:val="0"/>
          <w:divBdr>
            <w:top w:val="none" w:sz="0" w:space="0" w:color="auto"/>
            <w:left w:val="none" w:sz="0" w:space="0" w:color="auto"/>
            <w:bottom w:val="none" w:sz="0" w:space="0" w:color="auto"/>
            <w:right w:val="none" w:sz="0" w:space="0" w:color="auto"/>
          </w:divBdr>
        </w:div>
        <w:div w:id="1606957991">
          <w:marLeft w:val="274"/>
          <w:marRight w:val="0"/>
          <w:marTop w:val="0"/>
          <w:marBottom w:val="0"/>
          <w:divBdr>
            <w:top w:val="none" w:sz="0" w:space="0" w:color="auto"/>
            <w:left w:val="none" w:sz="0" w:space="0" w:color="auto"/>
            <w:bottom w:val="none" w:sz="0" w:space="0" w:color="auto"/>
            <w:right w:val="none" w:sz="0" w:space="0" w:color="auto"/>
          </w:divBdr>
        </w:div>
      </w:divsChild>
    </w:div>
    <w:div w:id="351999621">
      <w:bodyDiv w:val="1"/>
      <w:marLeft w:val="0"/>
      <w:marRight w:val="0"/>
      <w:marTop w:val="0"/>
      <w:marBottom w:val="0"/>
      <w:divBdr>
        <w:top w:val="none" w:sz="0" w:space="0" w:color="auto"/>
        <w:left w:val="none" w:sz="0" w:space="0" w:color="auto"/>
        <w:bottom w:val="none" w:sz="0" w:space="0" w:color="auto"/>
        <w:right w:val="none" w:sz="0" w:space="0" w:color="auto"/>
      </w:divBdr>
      <w:divsChild>
        <w:div w:id="946426332">
          <w:marLeft w:val="0"/>
          <w:marRight w:val="0"/>
          <w:marTop w:val="0"/>
          <w:marBottom w:val="0"/>
          <w:divBdr>
            <w:top w:val="none" w:sz="0" w:space="0" w:color="auto"/>
            <w:left w:val="none" w:sz="0" w:space="0" w:color="auto"/>
            <w:bottom w:val="none" w:sz="0" w:space="0" w:color="auto"/>
            <w:right w:val="none" w:sz="0" w:space="0" w:color="auto"/>
          </w:divBdr>
          <w:divsChild>
            <w:div w:id="93673533">
              <w:marLeft w:val="0"/>
              <w:marRight w:val="0"/>
              <w:marTop w:val="0"/>
              <w:marBottom w:val="0"/>
              <w:divBdr>
                <w:top w:val="none" w:sz="0" w:space="0" w:color="auto"/>
                <w:left w:val="none" w:sz="0" w:space="0" w:color="auto"/>
                <w:bottom w:val="none" w:sz="0" w:space="0" w:color="auto"/>
                <w:right w:val="none" w:sz="0" w:space="0" w:color="auto"/>
              </w:divBdr>
              <w:divsChild>
                <w:div w:id="477578662">
                  <w:marLeft w:val="0"/>
                  <w:marRight w:val="0"/>
                  <w:marTop w:val="120"/>
                  <w:marBottom w:val="0"/>
                  <w:divBdr>
                    <w:top w:val="none" w:sz="0" w:space="0" w:color="auto"/>
                    <w:left w:val="none" w:sz="0" w:space="0" w:color="auto"/>
                    <w:bottom w:val="none" w:sz="0" w:space="0" w:color="auto"/>
                    <w:right w:val="none" w:sz="0" w:space="0" w:color="auto"/>
                  </w:divBdr>
                  <w:divsChild>
                    <w:div w:id="491872817">
                      <w:marLeft w:val="0"/>
                      <w:marRight w:val="0"/>
                      <w:marTop w:val="0"/>
                      <w:marBottom w:val="0"/>
                      <w:divBdr>
                        <w:top w:val="none" w:sz="0" w:space="0" w:color="auto"/>
                        <w:left w:val="none" w:sz="0" w:space="0" w:color="auto"/>
                        <w:bottom w:val="none" w:sz="0" w:space="0" w:color="auto"/>
                        <w:right w:val="none" w:sz="0" w:space="0" w:color="auto"/>
                      </w:divBdr>
                      <w:divsChild>
                        <w:div w:id="1771242817">
                          <w:marLeft w:val="0"/>
                          <w:marRight w:val="0"/>
                          <w:marTop w:val="0"/>
                          <w:marBottom w:val="0"/>
                          <w:divBdr>
                            <w:top w:val="none" w:sz="0" w:space="0" w:color="auto"/>
                            <w:left w:val="none" w:sz="0" w:space="0" w:color="auto"/>
                            <w:bottom w:val="none" w:sz="0" w:space="0" w:color="auto"/>
                            <w:right w:val="none" w:sz="0" w:space="0" w:color="auto"/>
                          </w:divBdr>
                          <w:divsChild>
                            <w:div w:id="1753771355">
                              <w:marLeft w:val="0"/>
                              <w:marRight w:val="0"/>
                              <w:marTop w:val="0"/>
                              <w:marBottom w:val="0"/>
                              <w:divBdr>
                                <w:top w:val="none" w:sz="0" w:space="0" w:color="auto"/>
                                <w:left w:val="none" w:sz="0" w:space="0" w:color="auto"/>
                                <w:bottom w:val="none" w:sz="0" w:space="0" w:color="auto"/>
                                <w:right w:val="none" w:sz="0" w:space="0" w:color="auto"/>
                              </w:divBdr>
                              <w:divsChild>
                                <w:div w:id="1828670329">
                                  <w:marLeft w:val="0"/>
                                  <w:marRight w:val="0"/>
                                  <w:marTop w:val="0"/>
                                  <w:marBottom w:val="0"/>
                                  <w:divBdr>
                                    <w:top w:val="none" w:sz="0" w:space="0" w:color="auto"/>
                                    <w:left w:val="none" w:sz="0" w:space="0" w:color="auto"/>
                                    <w:bottom w:val="none" w:sz="0" w:space="0" w:color="auto"/>
                                    <w:right w:val="none" w:sz="0" w:space="0" w:color="auto"/>
                                  </w:divBdr>
                                  <w:divsChild>
                                    <w:div w:id="1153644370">
                                      <w:marLeft w:val="0"/>
                                      <w:marRight w:val="0"/>
                                      <w:marTop w:val="0"/>
                                      <w:marBottom w:val="0"/>
                                      <w:divBdr>
                                        <w:top w:val="none" w:sz="0" w:space="0" w:color="auto"/>
                                        <w:left w:val="none" w:sz="0" w:space="0" w:color="auto"/>
                                        <w:bottom w:val="none" w:sz="0" w:space="0" w:color="auto"/>
                                        <w:right w:val="none" w:sz="0" w:space="0" w:color="auto"/>
                                      </w:divBdr>
                                    </w:div>
                                  </w:divsChild>
                                </w:div>
                                <w:div w:id="1526213044">
                                  <w:marLeft w:val="0"/>
                                  <w:marRight w:val="0"/>
                                  <w:marTop w:val="0"/>
                                  <w:marBottom w:val="0"/>
                                  <w:divBdr>
                                    <w:top w:val="none" w:sz="0" w:space="0" w:color="auto"/>
                                    <w:left w:val="none" w:sz="0" w:space="0" w:color="auto"/>
                                    <w:bottom w:val="none" w:sz="0" w:space="0" w:color="auto"/>
                                    <w:right w:val="none" w:sz="0" w:space="0" w:color="auto"/>
                                  </w:divBdr>
                                  <w:divsChild>
                                    <w:div w:id="1394811845">
                                      <w:marLeft w:val="0"/>
                                      <w:marRight w:val="0"/>
                                      <w:marTop w:val="0"/>
                                      <w:marBottom w:val="0"/>
                                      <w:divBdr>
                                        <w:top w:val="none" w:sz="0" w:space="0" w:color="auto"/>
                                        <w:left w:val="none" w:sz="0" w:space="0" w:color="auto"/>
                                        <w:bottom w:val="none" w:sz="0" w:space="0" w:color="auto"/>
                                        <w:right w:val="none" w:sz="0" w:space="0" w:color="auto"/>
                                      </w:divBdr>
                                      <w:divsChild>
                                        <w:div w:id="1799060427">
                                          <w:marLeft w:val="0"/>
                                          <w:marRight w:val="0"/>
                                          <w:marTop w:val="30"/>
                                          <w:marBottom w:val="0"/>
                                          <w:divBdr>
                                            <w:top w:val="none" w:sz="0" w:space="0" w:color="auto"/>
                                            <w:left w:val="none" w:sz="0" w:space="0" w:color="auto"/>
                                            <w:bottom w:val="none" w:sz="0" w:space="0" w:color="auto"/>
                                            <w:right w:val="none" w:sz="0" w:space="0" w:color="auto"/>
                                          </w:divBdr>
                                          <w:divsChild>
                                            <w:div w:id="210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4982">
      <w:bodyDiv w:val="1"/>
      <w:marLeft w:val="0"/>
      <w:marRight w:val="0"/>
      <w:marTop w:val="0"/>
      <w:marBottom w:val="0"/>
      <w:divBdr>
        <w:top w:val="none" w:sz="0" w:space="0" w:color="auto"/>
        <w:left w:val="none" w:sz="0" w:space="0" w:color="auto"/>
        <w:bottom w:val="none" w:sz="0" w:space="0" w:color="auto"/>
        <w:right w:val="none" w:sz="0" w:space="0" w:color="auto"/>
      </w:divBdr>
    </w:div>
    <w:div w:id="556666992">
      <w:bodyDiv w:val="1"/>
      <w:marLeft w:val="0"/>
      <w:marRight w:val="0"/>
      <w:marTop w:val="0"/>
      <w:marBottom w:val="0"/>
      <w:divBdr>
        <w:top w:val="none" w:sz="0" w:space="0" w:color="auto"/>
        <w:left w:val="none" w:sz="0" w:space="0" w:color="auto"/>
        <w:bottom w:val="none" w:sz="0" w:space="0" w:color="auto"/>
        <w:right w:val="none" w:sz="0" w:space="0" w:color="auto"/>
      </w:divBdr>
    </w:div>
    <w:div w:id="582684220">
      <w:bodyDiv w:val="1"/>
      <w:marLeft w:val="0"/>
      <w:marRight w:val="0"/>
      <w:marTop w:val="0"/>
      <w:marBottom w:val="0"/>
      <w:divBdr>
        <w:top w:val="none" w:sz="0" w:space="0" w:color="auto"/>
        <w:left w:val="none" w:sz="0" w:space="0" w:color="auto"/>
        <w:bottom w:val="none" w:sz="0" w:space="0" w:color="auto"/>
        <w:right w:val="none" w:sz="0" w:space="0" w:color="auto"/>
      </w:divBdr>
      <w:divsChild>
        <w:div w:id="1373503719">
          <w:marLeft w:val="0"/>
          <w:marRight w:val="0"/>
          <w:marTop w:val="0"/>
          <w:marBottom w:val="0"/>
          <w:divBdr>
            <w:top w:val="none" w:sz="0" w:space="0" w:color="auto"/>
            <w:left w:val="none" w:sz="0" w:space="0" w:color="auto"/>
            <w:bottom w:val="none" w:sz="0" w:space="0" w:color="auto"/>
            <w:right w:val="none" w:sz="0" w:space="0" w:color="auto"/>
          </w:divBdr>
          <w:divsChild>
            <w:div w:id="1106314005">
              <w:marLeft w:val="0"/>
              <w:marRight w:val="0"/>
              <w:marTop w:val="0"/>
              <w:marBottom w:val="0"/>
              <w:divBdr>
                <w:top w:val="none" w:sz="0" w:space="0" w:color="auto"/>
                <w:left w:val="none" w:sz="0" w:space="0" w:color="auto"/>
                <w:bottom w:val="none" w:sz="0" w:space="0" w:color="auto"/>
                <w:right w:val="none" w:sz="0" w:space="0" w:color="auto"/>
              </w:divBdr>
              <w:divsChild>
                <w:div w:id="225844051">
                  <w:marLeft w:val="0"/>
                  <w:marRight w:val="0"/>
                  <w:marTop w:val="120"/>
                  <w:marBottom w:val="0"/>
                  <w:divBdr>
                    <w:top w:val="none" w:sz="0" w:space="0" w:color="auto"/>
                    <w:left w:val="none" w:sz="0" w:space="0" w:color="auto"/>
                    <w:bottom w:val="none" w:sz="0" w:space="0" w:color="auto"/>
                    <w:right w:val="none" w:sz="0" w:space="0" w:color="auto"/>
                  </w:divBdr>
                  <w:divsChild>
                    <w:div w:id="1759398220">
                      <w:marLeft w:val="0"/>
                      <w:marRight w:val="0"/>
                      <w:marTop w:val="0"/>
                      <w:marBottom w:val="0"/>
                      <w:divBdr>
                        <w:top w:val="none" w:sz="0" w:space="0" w:color="auto"/>
                        <w:left w:val="none" w:sz="0" w:space="0" w:color="auto"/>
                        <w:bottom w:val="none" w:sz="0" w:space="0" w:color="auto"/>
                        <w:right w:val="none" w:sz="0" w:space="0" w:color="auto"/>
                      </w:divBdr>
                      <w:divsChild>
                        <w:div w:id="914244555">
                          <w:marLeft w:val="0"/>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69654755">
                                  <w:marLeft w:val="0"/>
                                  <w:marRight w:val="0"/>
                                  <w:marTop w:val="0"/>
                                  <w:marBottom w:val="0"/>
                                  <w:divBdr>
                                    <w:top w:val="none" w:sz="0" w:space="0" w:color="auto"/>
                                    <w:left w:val="none" w:sz="0" w:space="0" w:color="auto"/>
                                    <w:bottom w:val="none" w:sz="0" w:space="0" w:color="auto"/>
                                    <w:right w:val="none" w:sz="0" w:space="0" w:color="auto"/>
                                  </w:divBdr>
                                  <w:divsChild>
                                    <w:div w:id="696273050">
                                      <w:marLeft w:val="0"/>
                                      <w:marRight w:val="0"/>
                                      <w:marTop w:val="0"/>
                                      <w:marBottom w:val="0"/>
                                      <w:divBdr>
                                        <w:top w:val="none" w:sz="0" w:space="0" w:color="auto"/>
                                        <w:left w:val="none" w:sz="0" w:space="0" w:color="auto"/>
                                        <w:bottom w:val="none" w:sz="0" w:space="0" w:color="auto"/>
                                        <w:right w:val="none" w:sz="0" w:space="0" w:color="auto"/>
                                      </w:divBdr>
                                    </w:div>
                                  </w:divsChild>
                                </w:div>
                                <w:div w:id="37050158">
                                  <w:marLeft w:val="0"/>
                                  <w:marRight w:val="0"/>
                                  <w:marTop w:val="0"/>
                                  <w:marBottom w:val="0"/>
                                  <w:divBdr>
                                    <w:top w:val="none" w:sz="0" w:space="0" w:color="auto"/>
                                    <w:left w:val="none" w:sz="0" w:space="0" w:color="auto"/>
                                    <w:bottom w:val="none" w:sz="0" w:space="0" w:color="auto"/>
                                    <w:right w:val="none" w:sz="0" w:space="0" w:color="auto"/>
                                  </w:divBdr>
                                  <w:divsChild>
                                    <w:div w:id="1947687799">
                                      <w:marLeft w:val="0"/>
                                      <w:marRight w:val="0"/>
                                      <w:marTop w:val="0"/>
                                      <w:marBottom w:val="0"/>
                                      <w:divBdr>
                                        <w:top w:val="none" w:sz="0" w:space="0" w:color="auto"/>
                                        <w:left w:val="none" w:sz="0" w:space="0" w:color="auto"/>
                                        <w:bottom w:val="none" w:sz="0" w:space="0" w:color="auto"/>
                                        <w:right w:val="none" w:sz="0" w:space="0" w:color="auto"/>
                                      </w:divBdr>
                                      <w:divsChild>
                                        <w:div w:id="684594604">
                                          <w:marLeft w:val="0"/>
                                          <w:marRight w:val="0"/>
                                          <w:marTop w:val="30"/>
                                          <w:marBottom w:val="0"/>
                                          <w:divBdr>
                                            <w:top w:val="none" w:sz="0" w:space="0" w:color="auto"/>
                                            <w:left w:val="none" w:sz="0" w:space="0" w:color="auto"/>
                                            <w:bottom w:val="none" w:sz="0" w:space="0" w:color="auto"/>
                                            <w:right w:val="none" w:sz="0" w:space="0" w:color="auto"/>
                                          </w:divBdr>
                                          <w:divsChild>
                                            <w:div w:id="64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16243601">
      <w:bodyDiv w:val="1"/>
      <w:marLeft w:val="0"/>
      <w:marRight w:val="0"/>
      <w:marTop w:val="0"/>
      <w:marBottom w:val="0"/>
      <w:divBdr>
        <w:top w:val="none" w:sz="0" w:space="0" w:color="auto"/>
        <w:left w:val="none" w:sz="0" w:space="0" w:color="auto"/>
        <w:bottom w:val="none" w:sz="0" w:space="0" w:color="auto"/>
        <w:right w:val="none" w:sz="0" w:space="0" w:color="auto"/>
      </w:divBdr>
      <w:divsChild>
        <w:div w:id="1877739114">
          <w:marLeft w:val="288"/>
          <w:marRight w:val="0"/>
          <w:marTop w:val="0"/>
          <w:marBottom w:val="0"/>
          <w:divBdr>
            <w:top w:val="none" w:sz="0" w:space="0" w:color="auto"/>
            <w:left w:val="none" w:sz="0" w:space="0" w:color="auto"/>
            <w:bottom w:val="none" w:sz="0" w:space="0" w:color="auto"/>
            <w:right w:val="none" w:sz="0" w:space="0" w:color="auto"/>
          </w:divBdr>
        </w:div>
      </w:divsChild>
    </w:div>
    <w:div w:id="718748732">
      <w:bodyDiv w:val="1"/>
      <w:marLeft w:val="0"/>
      <w:marRight w:val="0"/>
      <w:marTop w:val="0"/>
      <w:marBottom w:val="0"/>
      <w:divBdr>
        <w:top w:val="none" w:sz="0" w:space="0" w:color="auto"/>
        <w:left w:val="none" w:sz="0" w:space="0" w:color="auto"/>
        <w:bottom w:val="none" w:sz="0" w:space="0" w:color="auto"/>
        <w:right w:val="none" w:sz="0" w:space="0" w:color="auto"/>
      </w:divBdr>
      <w:divsChild>
        <w:div w:id="1902666971">
          <w:marLeft w:val="274"/>
          <w:marRight w:val="0"/>
          <w:marTop w:val="0"/>
          <w:marBottom w:val="0"/>
          <w:divBdr>
            <w:top w:val="none" w:sz="0" w:space="0" w:color="auto"/>
            <w:left w:val="none" w:sz="0" w:space="0" w:color="auto"/>
            <w:bottom w:val="none" w:sz="0" w:space="0" w:color="auto"/>
            <w:right w:val="none" w:sz="0" w:space="0" w:color="auto"/>
          </w:divBdr>
        </w:div>
        <w:div w:id="625165322">
          <w:marLeft w:val="274"/>
          <w:marRight w:val="0"/>
          <w:marTop w:val="0"/>
          <w:marBottom w:val="0"/>
          <w:divBdr>
            <w:top w:val="none" w:sz="0" w:space="0" w:color="auto"/>
            <w:left w:val="none" w:sz="0" w:space="0" w:color="auto"/>
            <w:bottom w:val="none" w:sz="0" w:space="0" w:color="auto"/>
            <w:right w:val="none" w:sz="0" w:space="0" w:color="auto"/>
          </w:divBdr>
        </w:div>
        <w:div w:id="2032366422">
          <w:marLeft w:val="274"/>
          <w:marRight w:val="0"/>
          <w:marTop w:val="0"/>
          <w:marBottom w:val="0"/>
          <w:divBdr>
            <w:top w:val="none" w:sz="0" w:space="0" w:color="auto"/>
            <w:left w:val="none" w:sz="0" w:space="0" w:color="auto"/>
            <w:bottom w:val="none" w:sz="0" w:space="0" w:color="auto"/>
            <w:right w:val="none" w:sz="0" w:space="0" w:color="auto"/>
          </w:divBdr>
        </w:div>
        <w:div w:id="375006729">
          <w:marLeft w:val="274"/>
          <w:marRight w:val="0"/>
          <w:marTop w:val="0"/>
          <w:marBottom w:val="0"/>
          <w:divBdr>
            <w:top w:val="none" w:sz="0" w:space="0" w:color="auto"/>
            <w:left w:val="none" w:sz="0" w:space="0" w:color="auto"/>
            <w:bottom w:val="none" w:sz="0" w:space="0" w:color="auto"/>
            <w:right w:val="none" w:sz="0" w:space="0" w:color="auto"/>
          </w:divBdr>
        </w:div>
      </w:divsChild>
    </w:div>
    <w:div w:id="737829969">
      <w:bodyDiv w:val="1"/>
      <w:marLeft w:val="0"/>
      <w:marRight w:val="0"/>
      <w:marTop w:val="0"/>
      <w:marBottom w:val="0"/>
      <w:divBdr>
        <w:top w:val="none" w:sz="0" w:space="0" w:color="auto"/>
        <w:left w:val="none" w:sz="0" w:space="0" w:color="auto"/>
        <w:bottom w:val="none" w:sz="0" w:space="0" w:color="auto"/>
        <w:right w:val="none" w:sz="0" w:space="0" w:color="auto"/>
      </w:divBdr>
    </w:div>
    <w:div w:id="755368708">
      <w:bodyDiv w:val="1"/>
      <w:marLeft w:val="0"/>
      <w:marRight w:val="0"/>
      <w:marTop w:val="0"/>
      <w:marBottom w:val="0"/>
      <w:divBdr>
        <w:top w:val="none" w:sz="0" w:space="0" w:color="auto"/>
        <w:left w:val="none" w:sz="0" w:space="0" w:color="auto"/>
        <w:bottom w:val="none" w:sz="0" w:space="0" w:color="auto"/>
        <w:right w:val="none" w:sz="0" w:space="0" w:color="auto"/>
      </w:divBdr>
    </w:div>
    <w:div w:id="778834297">
      <w:bodyDiv w:val="1"/>
      <w:marLeft w:val="0"/>
      <w:marRight w:val="0"/>
      <w:marTop w:val="0"/>
      <w:marBottom w:val="0"/>
      <w:divBdr>
        <w:top w:val="none" w:sz="0" w:space="0" w:color="auto"/>
        <w:left w:val="none" w:sz="0" w:space="0" w:color="auto"/>
        <w:bottom w:val="none" w:sz="0" w:space="0" w:color="auto"/>
        <w:right w:val="none" w:sz="0" w:space="0" w:color="auto"/>
      </w:divBdr>
    </w:div>
    <w:div w:id="807672441">
      <w:bodyDiv w:val="1"/>
      <w:marLeft w:val="0"/>
      <w:marRight w:val="0"/>
      <w:marTop w:val="0"/>
      <w:marBottom w:val="0"/>
      <w:divBdr>
        <w:top w:val="none" w:sz="0" w:space="0" w:color="auto"/>
        <w:left w:val="none" w:sz="0" w:space="0" w:color="auto"/>
        <w:bottom w:val="none" w:sz="0" w:space="0" w:color="auto"/>
        <w:right w:val="none" w:sz="0" w:space="0" w:color="auto"/>
      </w:divBdr>
      <w:divsChild>
        <w:div w:id="703093473">
          <w:marLeft w:val="288"/>
          <w:marRight w:val="0"/>
          <w:marTop w:val="0"/>
          <w:marBottom w:val="0"/>
          <w:divBdr>
            <w:top w:val="none" w:sz="0" w:space="0" w:color="auto"/>
            <w:left w:val="none" w:sz="0" w:space="0" w:color="auto"/>
            <w:bottom w:val="none" w:sz="0" w:space="0" w:color="auto"/>
            <w:right w:val="none" w:sz="0" w:space="0" w:color="auto"/>
          </w:divBdr>
        </w:div>
        <w:div w:id="1615939545">
          <w:marLeft w:val="288"/>
          <w:marRight w:val="0"/>
          <w:marTop w:val="0"/>
          <w:marBottom w:val="0"/>
          <w:divBdr>
            <w:top w:val="none" w:sz="0" w:space="0" w:color="auto"/>
            <w:left w:val="none" w:sz="0" w:space="0" w:color="auto"/>
            <w:bottom w:val="none" w:sz="0" w:space="0" w:color="auto"/>
            <w:right w:val="none" w:sz="0" w:space="0" w:color="auto"/>
          </w:divBdr>
        </w:div>
        <w:div w:id="406919748">
          <w:marLeft w:val="288"/>
          <w:marRight w:val="0"/>
          <w:marTop w:val="0"/>
          <w:marBottom w:val="0"/>
          <w:divBdr>
            <w:top w:val="none" w:sz="0" w:space="0" w:color="auto"/>
            <w:left w:val="none" w:sz="0" w:space="0" w:color="auto"/>
            <w:bottom w:val="none" w:sz="0" w:space="0" w:color="auto"/>
            <w:right w:val="none" w:sz="0" w:space="0" w:color="auto"/>
          </w:divBdr>
        </w:div>
      </w:divsChild>
    </w:div>
    <w:div w:id="816216736">
      <w:bodyDiv w:val="1"/>
      <w:marLeft w:val="0"/>
      <w:marRight w:val="0"/>
      <w:marTop w:val="0"/>
      <w:marBottom w:val="0"/>
      <w:divBdr>
        <w:top w:val="none" w:sz="0" w:space="0" w:color="auto"/>
        <w:left w:val="none" w:sz="0" w:space="0" w:color="auto"/>
        <w:bottom w:val="none" w:sz="0" w:space="0" w:color="auto"/>
        <w:right w:val="none" w:sz="0" w:space="0" w:color="auto"/>
      </w:divBdr>
    </w:div>
    <w:div w:id="903612825">
      <w:bodyDiv w:val="1"/>
      <w:marLeft w:val="0"/>
      <w:marRight w:val="0"/>
      <w:marTop w:val="0"/>
      <w:marBottom w:val="0"/>
      <w:divBdr>
        <w:top w:val="none" w:sz="0" w:space="0" w:color="auto"/>
        <w:left w:val="none" w:sz="0" w:space="0" w:color="auto"/>
        <w:bottom w:val="none" w:sz="0" w:space="0" w:color="auto"/>
        <w:right w:val="none" w:sz="0" w:space="0" w:color="auto"/>
      </w:divBdr>
    </w:div>
    <w:div w:id="913853518">
      <w:bodyDiv w:val="1"/>
      <w:marLeft w:val="0"/>
      <w:marRight w:val="0"/>
      <w:marTop w:val="0"/>
      <w:marBottom w:val="0"/>
      <w:divBdr>
        <w:top w:val="none" w:sz="0" w:space="0" w:color="auto"/>
        <w:left w:val="none" w:sz="0" w:space="0" w:color="auto"/>
        <w:bottom w:val="none" w:sz="0" w:space="0" w:color="auto"/>
        <w:right w:val="none" w:sz="0" w:space="0" w:color="auto"/>
      </w:divBdr>
    </w:div>
    <w:div w:id="934896418">
      <w:bodyDiv w:val="1"/>
      <w:marLeft w:val="0"/>
      <w:marRight w:val="0"/>
      <w:marTop w:val="0"/>
      <w:marBottom w:val="0"/>
      <w:divBdr>
        <w:top w:val="none" w:sz="0" w:space="0" w:color="auto"/>
        <w:left w:val="none" w:sz="0" w:space="0" w:color="auto"/>
        <w:bottom w:val="none" w:sz="0" w:space="0" w:color="auto"/>
        <w:right w:val="none" w:sz="0" w:space="0" w:color="auto"/>
      </w:divBdr>
    </w:div>
    <w:div w:id="944120979">
      <w:bodyDiv w:val="1"/>
      <w:marLeft w:val="0"/>
      <w:marRight w:val="0"/>
      <w:marTop w:val="0"/>
      <w:marBottom w:val="0"/>
      <w:divBdr>
        <w:top w:val="none" w:sz="0" w:space="0" w:color="auto"/>
        <w:left w:val="none" w:sz="0" w:space="0" w:color="auto"/>
        <w:bottom w:val="none" w:sz="0" w:space="0" w:color="auto"/>
        <w:right w:val="none" w:sz="0" w:space="0" w:color="auto"/>
      </w:divBdr>
    </w:div>
    <w:div w:id="956791761">
      <w:bodyDiv w:val="1"/>
      <w:marLeft w:val="0"/>
      <w:marRight w:val="0"/>
      <w:marTop w:val="0"/>
      <w:marBottom w:val="0"/>
      <w:divBdr>
        <w:top w:val="none" w:sz="0" w:space="0" w:color="auto"/>
        <w:left w:val="none" w:sz="0" w:space="0" w:color="auto"/>
        <w:bottom w:val="none" w:sz="0" w:space="0" w:color="auto"/>
        <w:right w:val="none" w:sz="0" w:space="0" w:color="auto"/>
      </w:divBdr>
      <w:divsChild>
        <w:div w:id="927687980">
          <w:marLeft w:val="360"/>
          <w:marRight w:val="0"/>
          <w:marTop w:val="260"/>
          <w:marBottom w:val="0"/>
          <w:divBdr>
            <w:top w:val="none" w:sz="0" w:space="0" w:color="auto"/>
            <w:left w:val="none" w:sz="0" w:space="0" w:color="auto"/>
            <w:bottom w:val="none" w:sz="0" w:space="0" w:color="auto"/>
            <w:right w:val="none" w:sz="0" w:space="0" w:color="auto"/>
          </w:divBdr>
        </w:div>
        <w:div w:id="1503157190">
          <w:marLeft w:val="360"/>
          <w:marRight w:val="0"/>
          <w:marTop w:val="260"/>
          <w:marBottom w:val="0"/>
          <w:divBdr>
            <w:top w:val="none" w:sz="0" w:space="0" w:color="auto"/>
            <w:left w:val="none" w:sz="0" w:space="0" w:color="auto"/>
            <w:bottom w:val="none" w:sz="0" w:space="0" w:color="auto"/>
            <w:right w:val="none" w:sz="0" w:space="0" w:color="auto"/>
          </w:divBdr>
        </w:div>
        <w:div w:id="159977012">
          <w:marLeft w:val="763"/>
          <w:marRight w:val="0"/>
          <w:marTop w:val="120"/>
          <w:marBottom w:val="0"/>
          <w:divBdr>
            <w:top w:val="none" w:sz="0" w:space="0" w:color="auto"/>
            <w:left w:val="none" w:sz="0" w:space="0" w:color="auto"/>
            <w:bottom w:val="none" w:sz="0" w:space="0" w:color="auto"/>
            <w:right w:val="none" w:sz="0" w:space="0" w:color="auto"/>
          </w:divBdr>
        </w:div>
        <w:div w:id="1523133756">
          <w:marLeft w:val="763"/>
          <w:marRight w:val="0"/>
          <w:marTop w:val="120"/>
          <w:marBottom w:val="0"/>
          <w:divBdr>
            <w:top w:val="none" w:sz="0" w:space="0" w:color="auto"/>
            <w:left w:val="none" w:sz="0" w:space="0" w:color="auto"/>
            <w:bottom w:val="none" w:sz="0" w:space="0" w:color="auto"/>
            <w:right w:val="none" w:sz="0" w:space="0" w:color="auto"/>
          </w:divBdr>
        </w:div>
        <w:div w:id="1697345749">
          <w:marLeft w:val="360"/>
          <w:marRight w:val="0"/>
          <w:marTop w:val="260"/>
          <w:marBottom w:val="0"/>
          <w:divBdr>
            <w:top w:val="none" w:sz="0" w:space="0" w:color="auto"/>
            <w:left w:val="none" w:sz="0" w:space="0" w:color="auto"/>
            <w:bottom w:val="none" w:sz="0" w:space="0" w:color="auto"/>
            <w:right w:val="none" w:sz="0" w:space="0" w:color="auto"/>
          </w:divBdr>
        </w:div>
        <w:div w:id="1258053073">
          <w:marLeft w:val="763"/>
          <w:marRight w:val="0"/>
          <w:marTop w:val="120"/>
          <w:marBottom w:val="0"/>
          <w:divBdr>
            <w:top w:val="none" w:sz="0" w:space="0" w:color="auto"/>
            <w:left w:val="none" w:sz="0" w:space="0" w:color="auto"/>
            <w:bottom w:val="none" w:sz="0" w:space="0" w:color="auto"/>
            <w:right w:val="none" w:sz="0" w:space="0" w:color="auto"/>
          </w:divBdr>
        </w:div>
        <w:div w:id="640617681">
          <w:marLeft w:val="763"/>
          <w:marRight w:val="0"/>
          <w:marTop w:val="120"/>
          <w:marBottom w:val="0"/>
          <w:divBdr>
            <w:top w:val="none" w:sz="0" w:space="0" w:color="auto"/>
            <w:left w:val="none" w:sz="0" w:space="0" w:color="auto"/>
            <w:bottom w:val="none" w:sz="0" w:space="0" w:color="auto"/>
            <w:right w:val="none" w:sz="0" w:space="0" w:color="auto"/>
          </w:divBdr>
        </w:div>
      </w:divsChild>
    </w:div>
    <w:div w:id="1034967702">
      <w:bodyDiv w:val="1"/>
      <w:marLeft w:val="0"/>
      <w:marRight w:val="0"/>
      <w:marTop w:val="0"/>
      <w:marBottom w:val="0"/>
      <w:divBdr>
        <w:top w:val="none" w:sz="0" w:space="0" w:color="auto"/>
        <w:left w:val="none" w:sz="0" w:space="0" w:color="auto"/>
        <w:bottom w:val="none" w:sz="0" w:space="0" w:color="auto"/>
        <w:right w:val="none" w:sz="0" w:space="0" w:color="auto"/>
      </w:divBdr>
    </w:div>
    <w:div w:id="1109011732">
      <w:bodyDiv w:val="1"/>
      <w:marLeft w:val="0"/>
      <w:marRight w:val="0"/>
      <w:marTop w:val="0"/>
      <w:marBottom w:val="0"/>
      <w:divBdr>
        <w:top w:val="none" w:sz="0" w:space="0" w:color="auto"/>
        <w:left w:val="none" w:sz="0" w:space="0" w:color="auto"/>
        <w:bottom w:val="none" w:sz="0" w:space="0" w:color="auto"/>
        <w:right w:val="none" w:sz="0" w:space="0" w:color="auto"/>
      </w:divBdr>
    </w:div>
    <w:div w:id="1121413567">
      <w:bodyDiv w:val="1"/>
      <w:marLeft w:val="0"/>
      <w:marRight w:val="0"/>
      <w:marTop w:val="0"/>
      <w:marBottom w:val="0"/>
      <w:divBdr>
        <w:top w:val="none" w:sz="0" w:space="0" w:color="auto"/>
        <w:left w:val="none" w:sz="0" w:space="0" w:color="auto"/>
        <w:bottom w:val="none" w:sz="0" w:space="0" w:color="auto"/>
        <w:right w:val="none" w:sz="0" w:space="0" w:color="auto"/>
      </w:divBdr>
      <w:divsChild>
        <w:div w:id="1233388663">
          <w:marLeft w:val="360"/>
          <w:marRight w:val="0"/>
          <w:marTop w:val="260"/>
          <w:marBottom w:val="0"/>
          <w:divBdr>
            <w:top w:val="none" w:sz="0" w:space="0" w:color="auto"/>
            <w:left w:val="none" w:sz="0" w:space="0" w:color="auto"/>
            <w:bottom w:val="none" w:sz="0" w:space="0" w:color="auto"/>
            <w:right w:val="none" w:sz="0" w:space="0" w:color="auto"/>
          </w:divBdr>
        </w:div>
        <w:div w:id="1736395947">
          <w:marLeft w:val="763"/>
          <w:marRight w:val="0"/>
          <w:marTop w:val="120"/>
          <w:marBottom w:val="0"/>
          <w:divBdr>
            <w:top w:val="none" w:sz="0" w:space="0" w:color="auto"/>
            <w:left w:val="none" w:sz="0" w:space="0" w:color="auto"/>
            <w:bottom w:val="none" w:sz="0" w:space="0" w:color="auto"/>
            <w:right w:val="none" w:sz="0" w:space="0" w:color="auto"/>
          </w:divBdr>
        </w:div>
        <w:div w:id="1133593430">
          <w:marLeft w:val="763"/>
          <w:marRight w:val="0"/>
          <w:marTop w:val="120"/>
          <w:marBottom w:val="0"/>
          <w:divBdr>
            <w:top w:val="none" w:sz="0" w:space="0" w:color="auto"/>
            <w:left w:val="none" w:sz="0" w:space="0" w:color="auto"/>
            <w:bottom w:val="none" w:sz="0" w:space="0" w:color="auto"/>
            <w:right w:val="none" w:sz="0" w:space="0" w:color="auto"/>
          </w:divBdr>
        </w:div>
        <w:div w:id="1503200403">
          <w:marLeft w:val="360"/>
          <w:marRight w:val="0"/>
          <w:marTop w:val="260"/>
          <w:marBottom w:val="0"/>
          <w:divBdr>
            <w:top w:val="none" w:sz="0" w:space="0" w:color="auto"/>
            <w:left w:val="none" w:sz="0" w:space="0" w:color="auto"/>
            <w:bottom w:val="none" w:sz="0" w:space="0" w:color="auto"/>
            <w:right w:val="none" w:sz="0" w:space="0" w:color="auto"/>
          </w:divBdr>
        </w:div>
        <w:div w:id="1968314591">
          <w:marLeft w:val="360"/>
          <w:marRight w:val="0"/>
          <w:marTop w:val="260"/>
          <w:marBottom w:val="0"/>
          <w:divBdr>
            <w:top w:val="none" w:sz="0" w:space="0" w:color="auto"/>
            <w:left w:val="none" w:sz="0" w:space="0" w:color="auto"/>
            <w:bottom w:val="none" w:sz="0" w:space="0" w:color="auto"/>
            <w:right w:val="none" w:sz="0" w:space="0" w:color="auto"/>
          </w:divBdr>
        </w:div>
      </w:divsChild>
    </w:div>
    <w:div w:id="1138038421">
      <w:bodyDiv w:val="1"/>
      <w:marLeft w:val="0"/>
      <w:marRight w:val="0"/>
      <w:marTop w:val="0"/>
      <w:marBottom w:val="0"/>
      <w:divBdr>
        <w:top w:val="none" w:sz="0" w:space="0" w:color="auto"/>
        <w:left w:val="none" w:sz="0" w:space="0" w:color="auto"/>
        <w:bottom w:val="none" w:sz="0" w:space="0" w:color="auto"/>
        <w:right w:val="none" w:sz="0" w:space="0" w:color="auto"/>
      </w:divBdr>
      <w:divsChild>
        <w:div w:id="286938307">
          <w:marLeft w:val="360"/>
          <w:marRight w:val="0"/>
          <w:marTop w:val="260"/>
          <w:marBottom w:val="0"/>
          <w:divBdr>
            <w:top w:val="none" w:sz="0" w:space="0" w:color="auto"/>
            <w:left w:val="none" w:sz="0" w:space="0" w:color="auto"/>
            <w:bottom w:val="none" w:sz="0" w:space="0" w:color="auto"/>
            <w:right w:val="none" w:sz="0" w:space="0" w:color="auto"/>
          </w:divBdr>
        </w:div>
        <w:div w:id="1933538795">
          <w:marLeft w:val="763"/>
          <w:marRight w:val="0"/>
          <w:marTop w:val="120"/>
          <w:marBottom w:val="0"/>
          <w:divBdr>
            <w:top w:val="none" w:sz="0" w:space="0" w:color="auto"/>
            <w:left w:val="none" w:sz="0" w:space="0" w:color="auto"/>
            <w:bottom w:val="none" w:sz="0" w:space="0" w:color="auto"/>
            <w:right w:val="none" w:sz="0" w:space="0" w:color="auto"/>
          </w:divBdr>
        </w:div>
        <w:div w:id="381364883">
          <w:marLeft w:val="763"/>
          <w:marRight w:val="0"/>
          <w:marTop w:val="120"/>
          <w:marBottom w:val="0"/>
          <w:divBdr>
            <w:top w:val="none" w:sz="0" w:space="0" w:color="auto"/>
            <w:left w:val="none" w:sz="0" w:space="0" w:color="auto"/>
            <w:bottom w:val="none" w:sz="0" w:space="0" w:color="auto"/>
            <w:right w:val="none" w:sz="0" w:space="0" w:color="auto"/>
          </w:divBdr>
        </w:div>
        <w:div w:id="184290826">
          <w:marLeft w:val="763"/>
          <w:marRight w:val="0"/>
          <w:marTop w:val="120"/>
          <w:marBottom w:val="0"/>
          <w:divBdr>
            <w:top w:val="none" w:sz="0" w:space="0" w:color="auto"/>
            <w:left w:val="none" w:sz="0" w:space="0" w:color="auto"/>
            <w:bottom w:val="none" w:sz="0" w:space="0" w:color="auto"/>
            <w:right w:val="none" w:sz="0" w:space="0" w:color="auto"/>
          </w:divBdr>
        </w:div>
        <w:div w:id="175195226">
          <w:marLeft w:val="763"/>
          <w:marRight w:val="0"/>
          <w:marTop w:val="120"/>
          <w:marBottom w:val="0"/>
          <w:divBdr>
            <w:top w:val="none" w:sz="0" w:space="0" w:color="auto"/>
            <w:left w:val="none" w:sz="0" w:space="0" w:color="auto"/>
            <w:bottom w:val="none" w:sz="0" w:space="0" w:color="auto"/>
            <w:right w:val="none" w:sz="0" w:space="0" w:color="auto"/>
          </w:divBdr>
        </w:div>
      </w:divsChild>
    </w:div>
    <w:div w:id="1155606366">
      <w:bodyDiv w:val="1"/>
      <w:marLeft w:val="0"/>
      <w:marRight w:val="0"/>
      <w:marTop w:val="0"/>
      <w:marBottom w:val="0"/>
      <w:divBdr>
        <w:top w:val="none" w:sz="0" w:space="0" w:color="auto"/>
        <w:left w:val="none" w:sz="0" w:space="0" w:color="auto"/>
        <w:bottom w:val="none" w:sz="0" w:space="0" w:color="auto"/>
        <w:right w:val="none" w:sz="0" w:space="0" w:color="auto"/>
      </w:divBdr>
    </w:div>
    <w:div w:id="1164122539">
      <w:bodyDiv w:val="1"/>
      <w:marLeft w:val="0"/>
      <w:marRight w:val="0"/>
      <w:marTop w:val="0"/>
      <w:marBottom w:val="0"/>
      <w:divBdr>
        <w:top w:val="none" w:sz="0" w:space="0" w:color="auto"/>
        <w:left w:val="none" w:sz="0" w:space="0" w:color="auto"/>
        <w:bottom w:val="none" w:sz="0" w:space="0" w:color="auto"/>
        <w:right w:val="none" w:sz="0" w:space="0" w:color="auto"/>
      </w:divBdr>
      <w:divsChild>
        <w:div w:id="1429043510">
          <w:marLeft w:val="360"/>
          <w:marRight w:val="0"/>
          <w:marTop w:val="260"/>
          <w:marBottom w:val="0"/>
          <w:divBdr>
            <w:top w:val="none" w:sz="0" w:space="0" w:color="auto"/>
            <w:left w:val="none" w:sz="0" w:space="0" w:color="auto"/>
            <w:bottom w:val="none" w:sz="0" w:space="0" w:color="auto"/>
            <w:right w:val="none" w:sz="0" w:space="0" w:color="auto"/>
          </w:divBdr>
        </w:div>
        <w:div w:id="725418231">
          <w:marLeft w:val="360"/>
          <w:marRight w:val="0"/>
          <w:marTop w:val="260"/>
          <w:marBottom w:val="0"/>
          <w:divBdr>
            <w:top w:val="none" w:sz="0" w:space="0" w:color="auto"/>
            <w:left w:val="none" w:sz="0" w:space="0" w:color="auto"/>
            <w:bottom w:val="none" w:sz="0" w:space="0" w:color="auto"/>
            <w:right w:val="none" w:sz="0" w:space="0" w:color="auto"/>
          </w:divBdr>
        </w:div>
        <w:div w:id="82646586">
          <w:marLeft w:val="360"/>
          <w:marRight w:val="0"/>
          <w:marTop w:val="260"/>
          <w:marBottom w:val="0"/>
          <w:divBdr>
            <w:top w:val="none" w:sz="0" w:space="0" w:color="auto"/>
            <w:left w:val="none" w:sz="0" w:space="0" w:color="auto"/>
            <w:bottom w:val="none" w:sz="0" w:space="0" w:color="auto"/>
            <w:right w:val="none" w:sz="0" w:space="0" w:color="auto"/>
          </w:divBdr>
        </w:div>
      </w:divsChild>
    </w:div>
    <w:div w:id="1200514039">
      <w:bodyDiv w:val="1"/>
      <w:marLeft w:val="0"/>
      <w:marRight w:val="0"/>
      <w:marTop w:val="0"/>
      <w:marBottom w:val="0"/>
      <w:divBdr>
        <w:top w:val="none" w:sz="0" w:space="0" w:color="auto"/>
        <w:left w:val="none" w:sz="0" w:space="0" w:color="auto"/>
        <w:bottom w:val="none" w:sz="0" w:space="0" w:color="auto"/>
        <w:right w:val="none" w:sz="0" w:space="0" w:color="auto"/>
      </w:divBdr>
      <w:divsChild>
        <w:div w:id="689256630">
          <w:marLeft w:val="144"/>
          <w:marRight w:val="0"/>
          <w:marTop w:val="260"/>
          <w:marBottom w:val="0"/>
          <w:divBdr>
            <w:top w:val="none" w:sz="0" w:space="0" w:color="auto"/>
            <w:left w:val="none" w:sz="0" w:space="0" w:color="auto"/>
            <w:bottom w:val="none" w:sz="0" w:space="0" w:color="auto"/>
            <w:right w:val="none" w:sz="0" w:space="0" w:color="auto"/>
          </w:divBdr>
        </w:div>
      </w:divsChild>
    </w:div>
    <w:div w:id="1229071605">
      <w:bodyDiv w:val="1"/>
      <w:marLeft w:val="0"/>
      <w:marRight w:val="0"/>
      <w:marTop w:val="0"/>
      <w:marBottom w:val="0"/>
      <w:divBdr>
        <w:top w:val="none" w:sz="0" w:space="0" w:color="auto"/>
        <w:left w:val="none" w:sz="0" w:space="0" w:color="auto"/>
        <w:bottom w:val="none" w:sz="0" w:space="0" w:color="auto"/>
        <w:right w:val="none" w:sz="0" w:space="0" w:color="auto"/>
      </w:divBdr>
      <w:divsChild>
        <w:div w:id="465701991">
          <w:marLeft w:val="360"/>
          <w:marRight w:val="0"/>
          <w:marTop w:val="260"/>
          <w:marBottom w:val="0"/>
          <w:divBdr>
            <w:top w:val="none" w:sz="0" w:space="0" w:color="auto"/>
            <w:left w:val="none" w:sz="0" w:space="0" w:color="auto"/>
            <w:bottom w:val="none" w:sz="0" w:space="0" w:color="auto"/>
            <w:right w:val="none" w:sz="0" w:space="0" w:color="auto"/>
          </w:divBdr>
        </w:div>
        <w:div w:id="202210597">
          <w:marLeft w:val="360"/>
          <w:marRight w:val="0"/>
          <w:marTop w:val="260"/>
          <w:marBottom w:val="0"/>
          <w:divBdr>
            <w:top w:val="none" w:sz="0" w:space="0" w:color="auto"/>
            <w:left w:val="none" w:sz="0" w:space="0" w:color="auto"/>
            <w:bottom w:val="none" w:sz="0" w:space="0" w:color="auto"/>
            <w:right w:val="none" w:sz="0" w:space="0" w:color="auto"/>
          </w:divBdr>
        </w:div>
        <w:div w:id="197662419">
          <w:marLeft w:val="360"/>
          <w:marRight w:val="0"/>
          <w:marTop w:val="260"/>
          <w:marBottom w:val="0"/>
          <w:divBdr>
            <w:top w:val="none" w:sz="0" w:space="0" w:color="auto"/>
            <w:left w:val="none" w:sz="0" w:space="0" w:color="auto"/>
            <w:bottom w:val="none" w:sz="0" w:space="0" w:color="auto"/>
            <w:right w:val="none" w:sz="0" w:space="0" w:color="auto"/>
          </w:divBdr>
        </w:div>
        <w:div w:id="1356424449">
          <w:marLeft w:val="360"/>
          <w:marRight w:val="0"/>
          <w:marTop w:val="260"/>
          <w:marBottom w:val="0"/>
          <w:divBdr>
            <w:top w:val="none" w:sz="0" w:space="0" w:color="auto"/>
            <w:left w:val="none" w:sz="0" w:space="0" w:color="auto"/>
            <w:bottom w:val="none" w:sz="0" w:space="0" w:color="auto"/>
            <w:right w:val="none" w:sz="0" w:space="0" w:color="auto"/>
          </w:divBdr>
        </w:div>
        <w:div w:id="1052968659">
          <w:marLeft w:val="360"/>
          <w:marRight w:val="0"/>
          <w:marTop w:val="260"/>
          <w:marBottom w:val="0"/>
          <w:divBdr>
            <w:top w:val="none" w:sz="0" w:space="0" w:color="auto"/>
            <w:left w:val="none" w:sz="0" w:space="0" w:color="auto"/>
            <w:bottom w:val="none" w:sz="0" w:space="0" w:color="auto"/>
            <w:right w:val="none" w:sz="0" w:space="0" w:color="auto"/>
          </w:divBdr>
        </w:div>
      </w:divsChild>
    </w:div>
    <w:div w:id="1484737354">
      <w:bodyDiv w:val="1"/>
      <w:marLeft w:val="0"/>
      <w:marRight w:val="0"/>
      <w:marTop w:val="0"/>
      <w:marBottom w:val="0"/>
      <w:divBdr>
        <w:top w:val="none" w:sz="0" w:space="0" w:color="auto"/>
        <w:left w:val="none" w:sz="0" w:space="0" w:color="auto"/>
        <w:bottom w:val="none" w:sz="0" w:space="0" w:color="auto"/>
        <w:right w:val="none" w:sz="0" w:space="0" w:color="auto"/>
      </w:divBdr>
    </w:div>
    <w:div w:id="1544752237">
      <w:bodyDiv w:val="1"/>
      <w:marLeft w:val="0"/>
      <w:marRight w:val="0"/>
      <w:marTop w:val="0"/>
      <w:marBottom w:val="0"/>
      <w:divBdr>
        <w:top w:val="none" w:sz="0" w:space="0" w:color="auto"/>
        <w:left w:val="none" w:sz="0" w:space="0" w:color="auto"/>
        <w:bottom w:val="none" w:sz="0" w:space="0" w:color="auto"/>
        <w:right w:val="none" w:sz="0" w:space="0" w:color="auto"/>
      </w:divBdr>
    </w:div>
    <w:div w:id="1551722239">
      <w:bodyDiv w:val="1"/>
      <w:marLeft w:val="0"/>
      <w:marRight w:val="0"/>
      <w:marTop w:val="0"/>
      <w:marBottom w:val="0"/>
      <w:divBdr>
        <w:top w:val="none" w:sz="0" w:space="0" w:color="auto"/>
        <w:left w:val="none" w:sz="0" w:space="0" w:color="auto"/>
        <w:bottom w:val="none" w:sz="0" w:space="0" w:color="auto"/>
        <w:right w:val="none" w:sz="0" w:space="0" w:color="auto"/>
      </w:divBdr>
    </w:div>
    <w:div w:id="1581913047">
      <w:bodyDiv w:val="1"/>
      <w:marLeft w:val="0"/>
      <w:marRight w:val="0"/>
      <w:marTop w:val="0"/>
      <w:marBottom w:val="0"/>
      <w:divBdr>
        <w:top w:val="none" w:sz="0" w:space="0" w:color="auto"/>
        <w:left w:val="none" w:sz="0" w:space="0" w:color="auto"/>
        <w:bottom w:val="none" w:sz="0" w:space="0" w:color="auto"/>
        <w:right w:val="none" w:sz="0" w:space="0" w:color="auto"/>
      </w:divBdr>
    </w:div>
    <w:div w:id="1622614821">
      <w:bodyDiv w:val="1"/>
      <w:marLeft w:val="0"/>
      <w:marRight w:val="0"/>
      <w:marTop w:val="0"/>
      <w:marBottom w:val="0"/>
      <w:divBdr>
        <w:top w:val="none" w:sz="0" w:space="0" w:color="auto"/>
        <w:left w:val="none" w:sz="0" w:space="0" w:color="auto"/>
        <w:bottom w:val="none" w:sz="0" w:space="0" w:color="auto"/>
        <w:right w:val="none" w:sz="0" w:space="0" w:color="auto"/>
      </w:divBdr>
    </w:div>
    <w:div w:id="1906380179">
      <w:bodyDiv w:val="1"/>
      <w:marLeft w:val="0"/>
      <w:marRight w:val="0"/>
      <w:marTop w:val="0"/>
      <w:marBottom w:val="0"/>
      <w:divBdr>
        <w:top w:val="none" w:sz="0" w:space="0" w:color="auto"/>
        <w:left w:val="none" w:sz="0" w:space="0" w:color="auto"/>
        <w:bottom w:val="none" w:sz="0" w:space="0" w:color="auto"/>
        <w:right w:val="none" w:sz="0" w:space="0" w:color="auto"/>
      </w:divBdr>
    </w:div>
    <w:div w:id="1949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8115387">
          <w:marLeft w:val="144"/>
          <w:marRight w:val="0"/>
          <w:marTop w:val="260"/>
          <w:marBottom w:val="0"/>
          <w:divBdr>
            <w:top w:val="none" w:sz="0" w:space="0" w:color="auto"/>
            <w:left w:val="none" w:sz="0" w:space="0" w:color="auto"/>
            <w:bottom w:val="none" w:sz="0" w:space="0" w:color="auto"/>
            <w:right w:val="none" w:sz="0" w:space="0" w:color="auto"/>
          </w:divBdr>
        </w:div>
        <w:div w:id="1680767751">
          <w:marLeft w:val="144"/>
          <w:marRight w:val="0"/>
          <w:marTop w:val="260"/>
          <w:marBottom w:val="0"/>
          <w:divBdr>
            <w:top w:val="none" w:sz="0" w:space="0" w:color="auto"/>
            <w:left w:val="none" w:sz="0" w:space="0" w:color="auto"/>
            <w:bottom w:val="none" w:sz="0" w:space="0" w:color="auto"/>
            <w:right w:val="none" w:sz="0" w:space="0" w:color="auto"/>
          </w:divBdr>
        </w:div>
      </w:divsChild>
    </w:div>
    <w:div w:id="1968269711">
      <w:bodyDiv w:val="1"/>
      <w:marLeft w:val="0"/>
      <w:marRight w:val="0"/>
      <w:marTop w:val="0"/>
      <w:marBottom w:val="0"/>
      <w:divBdr>
        <w:top w:val="none" w:sz="0" w:space="0" w:color="auto"/>
        <w:left w:val="none" w:sz="0" w:space="0" w:color="auto"/>
        <w:bottom w:val="none" w:sz="0" w:space="0" w:color="auto"/>
        <w:right w:val="none" w:sz="0" w:space="0" w:color="auto"/>
      </w:divBdr>
    </w:div>
    <w:div w:id="1985622692">
      <w:bodyDiv w:val="1"/>
      <w:marLeft w:val="0"/>
      <w:marRight w:val="0"/>
      <w:marTop w:val="0"/>
      <w:marBottom w:val="0"/>
      <w:divBdr>
        <w:top w:val="none" w:sz="0" w:space="0" w:color="auto"/>
        <w:left w:val="none" w:sz="0" w:space="0" w:color="auto"/>
        <w:bottom w:val="none" w:sz="0" w:space="0" w:color="auto"/>
        <w:right w:val="none" w:sz="0" w:space="0" w:color="auto"/>
      </w:divBdr>
    </w:div>
    <w:div w:id="1999142688">
      <w:bodyDiv w:val="1"/>
      <w:marLeft w:val="0"/>
      <w:marRight w:val="0"/>
      <w:marTop w:val="0"/>
      <w:marBottom w:val="0"/>
      <w:divBdr>
        <w:top w:val="none" w:sz="0" w:space="0" w:color="auto"/>
        <w:left w:val="none" w:sz="0" w:space="0" w:color="auto"/>
        <w:bottom w:val="none" w:sz="0" w:space="0" w:color="auto"/>
        <w:right w:val="none" w:sz="0" w:space="0" w:color="auto"/>
      </w:divBdr>
    </w:div>
    <w:div w:id="2045053430">
      <w:bodyDiv w:val="1"/>
      <w:marLeft w:val="0"/>
      <w:marRight w:val="0"/>
      <w:marTop w:val="0"/>
      <w:marBottom w:val="0"/>
      <w:divBdr>
        <w:top w:val="none" w:sz="0" w:space="0" w:color="auto"/>
        <w:left w:val="none" w:sz="0" w:space="0" w:color="auto"/>
        <w:bottom w:val="none" w:sz="0" w:space="0" w:color="auto"/>
        <w:right w:val="none" w:sz="0" w:space="0" w:color="auto"/>
      </w:divBdr>
      <w:divsChild>
        <w:div w:id="774011238">
          <w:marLeft w:val="360"/>
          <w:marRight w:val="0"/>
          <w:marTop w:val="260"/>
          <w:marBottom w:val="0"/>
          <w:divBdr>
            <w:top w:val="none" w:sz="0" w:space="0" w:color="auto"/>
            <w:left w:val="none" w:sz="0" w:space="0" w:color="auto"/>
            <w:bottom w:val="none" w:sz="0" w:space="0" w:color="auto"/>
            <w:right w:val="none" w:sz="0" w:space="0" w:color="auto"/>
          </w:divBdr>
        </w:div>
        <w:div w:id="1292829666">
          <w:marLeft w:val="360"/>
          <w:marRight w:val="0"/>
          <w:marTop w:val="260"/>
          <w:marBottom w:val="0"/>
          <w:divBdr>
            <w:top w:val="none" w:sz="0" w:space="0" w:color="auto"/>
            <w:left w:val="none" w:sz="0" w:space="0" w:color="auto"/>
            <w:bottom w:val="none" w:sz="0" w:space="0" w:color="auto"/>
            <w:right w:val="none" w:sz="0" w:space="0" w:color="auto"/>
          </w:divBdr>
        </w:div>
        <w:div w:id="1482889929">
          <w:marLeft w:val="763"/>
          <w:marRight w:val="0"/>
          <w:marTop w:val="120"/>
          <w:marBottom w:val="0"/>
          <w:divBdr>
            <w:top w:val="none" w:sz="0" w:space="0" w:color="auto"/>
            <w:left w:val="none" w:sz="0" w:space="0" w:color="auto"/>
            <w:bottom w:val="none" w:sz="0" w:space="0" w:color="auto"/>
            <w:right w:val="none" w:sz="0" w:space="0" w:color="auto"/>
          </w:divBdr>
        </w:div>
        <w:div w:id="36511099">
          <w:marLeft w:val="763"/>
          <w:marRight w:val="0"/>
          <w:marTop w:val="120"/>
          <w:marBottom w:val="0"/>
          <w:divBdr>
            <w:top w:val="none" w:sz="0" w:space="0" w:color="auto"/>
            <w:left w:val="none" w:sz="0" w:space="0" w:color="auto"/>
            <w:bottom w:val="none" w:sz="0" w:space="0" w:color="auto"/>
            <w:right w:val="none" w:sz="0" w:space="0" w:color="auto"/>
          </w:divBdr>
        </w:div>
      </w:divsChild>
    </w:div>
    <w:div w:id="2134129792">
      <w:bodyDiv w:val="1"/>
      <w:marLeft w:val="0"/>
      <w:marRight w:val="0"/>
      <w:marTop w:val="0"/>
      <w:marBottom w:val="0"/>
      <w:divBdr>
        <w:top w:val="none" w:sz="0" w:space="0" w:color="auto"/>
        <w:left w:val="none" w:sz="0" w:space="0" w:color="auto"/>
        <w:bottom w:val="none" w:sz="0" w:space="0" w:color="auto"/>
        <w:right w:val="none" w:sz="0" w:space="0" w:color="auto"/>
      </w:divBdr>
    </w:div>
    <w:div w:id="21417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dx.doi.org/10.1111/j.1551-6709.2009.01018.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x.doi.org/10.1016/j.cognition.2005.01.003" TargetMode="External"/><Relationship Id="rId2" Type="http://schemas.openxmlformats.org/officeDocument/2006/relationships/numbering" Target="numbering.xml"/><Relationship Id="rId16" Type="http://schemas.openxmlformats.org/officeDocument/2006/relationships/hyperlink" Target="http://dx.doi.org/10.1093/acprof:oso/9780195154061.001.0001" TargetMode="External"/><Relationship Id="rId20" Type="http://schemas.openxmlformats.org/officeDocument/2006/relationships/hyperlink" Target="https://doi.org/10.1073/pnas.12089511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dx.doi.org/10.1016/j.cognition.2009.07.004"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dx.doi.org/10.1016/j.cogpsych.2009.05.00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0DCE-1836-F840-B21E-C7E65A9D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15</Pages>
  <Words>6817</Words>
  <Characters>38862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Ellen M Markman</cp:lastModifiedBy>
  <cp:revision>773</cp:revision>
  <dcterms:created xsi:type="dcterms:W3CDTF">2019-05-23T06:29:00Z</dcterms:created>
  <dcterms:modified xsi:type="dcterms:W3CDTF">2019-05-28T21:39:00Z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58a57bf9-0aa0-3bba-834b-67e304e5cfe6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