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E42EF" w14:textId="38BBFB74" w:rsidR="00916284" w:rsidRDefault="003B3D15" w:rsidP="002069EF">
      <w:pPr>
        <w:jc w:val="both"/>
      </w:pPr>
      <w:r>
        <w:t xml:space="preserve">Hi </w:t>
      </w:r>
      <w:r w:rsidR="00260B82">
        <w:t>&lt;STUDENT_NAME&gt;</w:t>
      </w:r>
      <w:r>
        <w:t>,</w:t>
      </w:r>
    </w:p>
    <w:p w14:paraId="6A85776D" w14:textId="69A23C9F" w:rsidR="00C75AAD" w:rsidRPr="00C75AAD" w:rsidRDefault="00C75AAD" w:rsidP="00C75AAD">
      <w:pPr>
        <w:jc w:val="both"/>
      </w:pPr>
    </w:p>
    <w:p w14:paraId="1D437DC5" w14:textId="0FFC8B36" w:rsidR="00C75AAD" w:rsidRDefault="00C75AAD" w:rsidP="00C75AAD">
      <w:pPr>
        <w:jc w:val="both"/>
      </w:pPr>
      <w:r w:rsidRPr="00C75AAD">
        <w:t>Thank you for your informative post. It is evident that you clearly contextualised the concept of a digital enterprise considering current unprecedented circumstances, e.g., the COVID-19 pandemic, and provided a thoughtful discussion on the associated challenges with this process operationally, especially when unplanned. You also neatly highlighted relevant concerns depending on the scale of the business.</w:t>
      </w:r>
    </w:p>
    <w:p w14:paraId="66755C39" w14:textId="77777777" w:rsidR="00C75AAD" w:rsidRPr="00C75AAD" w:rsidRDefault="00C75AAD" w:rsidP="00C75AAD">
      <w:pPr>
        <w:jc w:val="both"/>
      </w:pPr>
    </w:p>
    <w:p w14:paraId="413CBAFE" w14:textId="3F5FED18" w:rsidR="00C75AAD" w:rsidRDefault="00C75AAD" w:rsidP="00C75AAD">
      <w:pPr>
        <w:jc w:val="both"/>
      </w:pPr>
      <w:r w:rsidRPr="00C75AAD">
        <w:t>Nevertheless, especially for SMEs, it would have been interesting to understand what their main security-related challenges encountered are, including compliance to local and any applicable international regulations (e.g., GDPR, and MDR for innovative healthcare technology companies), and what they should invest in further and more proactively for enhancing data governance, since their inception (Kargin </w:t>
      </w:r>
      <w:r w:rsidRPr="00C75AAD">
        <w:rPr>
          <w:i/>
          <w:iCs/>
        </w:rPr>
        <w:t>et al</w:t>
      </w:r>
      <w:r w:rsidRPr="00C75AAD">
        <w:t>., 2021).</w:t>
      </w:r>
    </w:p>
    <w:p w14:paraId="5E178B42" w14:textId="77777777" w:rsidR="00C75AAD" w:rsidRPr="00C75AAD" w:rsidRDefault="00C75AAD" w:rsidP="00C75AAD">
      <w:pPr>
        <w:jc w:val="both"/>
      </w:pPr>
    </w:p>
    <w:p w14:paraId="51DE869A" w14:textId="77777777" w:rsidR="00C75AAD" w:rsidRPr="00C75AAD" w:rsidRDefault="00C75AAD" w:rsidP="00C75AAD">
      <w:pPr>
        <w:jc w:val="both"/>
      </w:pPr>
      <w:r w:rsidRPr="00C75AAD">
        <w:t>Moreover, you could have provided your views regarding the current electricity crisis (Gatto, 2022; Żuk &amp; Żuk, 2022).</w:t>
      </w:r>
    </w:p>
    <w:p w14:paraId="49F10B97" w14:textId="77777777" w:rsidR="00C75AAD" w:rsidRDefault="00C75AAD" w:rsidP="00C75AAD">
      <w:pPr>
        <w:jc w:val="both"/>
      </w:pPr>
    </w:p>
    <w:p w14:paraId="60DEA41A" w14:textId="48463F23" w:rsidR="00C75AAD" w:rsidRPr="00C75AAD" w:rsidRDefault="00C75AAD" w:rsidP="00C75AAD">
      <w:pPr>
        <w:jc w:val="both"/>
      </w:pPr>
      <w:r w:rsidRPr="00C75AAD">
        <w:t>I hope this helps.</w:t>
      </w:r>
    </w:p>
    <w:p w14:paraId="719069F7" w14:textId="77777777" w:rsidR="00C75AAD" w:rsidRDefault="00C75AAD" w:rsidP="00C75AAD">
      <w:pPr>
        <w:jc w:val="both"/>
      </w:pPr>
    </w:p>
    <w:p w14:paraId="584A5156" w14:textId="3F566C95" w:rsidR="00C75AAD" w:rsidRPr="00C75AAD" w:rsidRDefault="00C75AAD" w:rsidP="00C75AAD">
      <w:pPr>
        <w:jc w:val="both"/>
      </w:pPr>
      <w:r w:rsidRPr="00C75AAD">
        <w:t>Best regards,</w:t>
      </w:r>
    </w:p>
    <w:p w14:paraId="067BD8BF" w14:textId="77777777" w:rsidR="00C75AAD" w:rsidRDefault="00C75AAD" w:rsidP="00C75AAD">
      <w:pPr>
        <w:jc w:val="both"/>
      </w:pPr>
    </w:p>
    <w:p w14:paraId="361F2C8E" w14:textId="4C3E20C4" w:rsidR="00C75AAD" w:rsidRPr="00C75AAD" w:rsidRDefault="00C75AAD" w:rsidP="00C75AAD">
      <w:pPr>
        <w:jc w:val="both"/>
      </w:pPr>
      <w:r w:rsidRPr="00C75AAD">
        <w:t>Marianne</w:t>
      </w:r>
    </w:p>
    <w:p w14:paraId="496A6DF3" w14:textId="77777777" w:rsidR="00C75AAD" w:rsidRDefault="00C75AAD" w:rsidP="00C75AAD">
      <w:pPr>
        <w:jc w:val="both"/>
      </w:pPr>
    </w:p>
    <w:p w14:paraId="64FD1508" w14:textId="5836CD2F" w:rsidR="00C75AAD" w:rsidRPr="00C75AAD" w:rsidRDefault="00C75AAD" w:rsidP="00C75AAD">
      <w:pPr>
        <w:jc w:val="both"/>
      </w:pPr>
      <w:r w:rsidRPr="00C75AAD">
        <w:t>  </w:t>
      </w:r>
    </w:p>
    <w:p w14:paraId="5C1CBEC1" w14:textId="77777777" w:rsidR="00C75AAD" w:rsidRPr="00C75AAD" w:rsidRDefault="00C75AAD" w:rsidP="00C75AAD">
      <w:pPr>
        <w:jc w:val="both"/>
      </w:pPr>
      <w:r w:rsidRPr="00C75AAD">
        <w:rPr>
          <w:b/>
          <w:bCs/>
        </w:rPr>
        <w:t>References</w:t>
      </w:r>
    </w:p>
    <w:p w14:paraId="54209034" w14:textId="77777777" w:rsidR="00C75AAD" w:rsidRDefault="00C75AAD" w:rsidP="00C75AAD">
      <w:pPr>
        <w:jc w:val="both"/>
      </w:pPr>
    </w:p>
    <w:p w14:paraId="55CECCB3" w14:textId="1308D002" w:rsidR="00C75AAD" w:rsidRPr="00C75AAD" w:rsidRDefault="00C75AAD" w:rsidP="00C75AAD">
      <w:pPr>
        <w:jc w:val="both"/>
      </w:pPr>
      <w:r w:rsidRPr="00C75AAD">
        <w:t>Gatto, A. (2022). The energy futures we want: A research and policy agenda for energy transitions. </w:t>
      </w:r>
      <w:r w:rsidRPr="00C75AAD">
        <w:rPr>
          <w:i/>
          <w:iCs/>
        </w:rPr>
        <w:t>Energy Research &amp; Social Science</w:t>
      </w:r>
      <w:r w:rsidRPr="00C75AAD">
        <w:t>, </w:t>
      </w:r>
      <w:r w:rsidRPr="00C75AAD">
        <w:rPr>
          <w:i/>
          <w:iCs/>
        </w:rPr>
        <w:t>89</w:t>
      </w:r>
      <w:r w:rsidRPr="00C75AAD">
        <w:t>, 102639.</w:t>
      </w:r>
    </w:p>
    <w:p w14:paraId="08A829B5" w14:textId="77777777" w:rsidR="00C75AAD" w:rsidRDefault="00C75AAD" w:rsidP="00C75AAD">
      <w:pPr>
        <w:jc w:val="both"/>
      </w:pPr>
    </w:p>
    <w:p w14:paraId="798FE004" w14:textId="0048EC91" w:rsidR="00C75AAD" w:rsidRPr="00C75AAD" w:rsidRDefault="00C75AAD" w:rsidP="00C75AAD">
      <w:pPr>
        <w:jc w:val="both"/>
      </w:pPr>
      <w:r w:rsidRPr="00C75AAD">
        <w:t xml:space="preserve">Kargin, Y. O., Barnes, A. A., Uysal, O. D., Pinon-Fischer, O. J., Balchanos, M. G., Mavris, D. N., ... &amp; Matlik, J. F. (2021). Digital Enterprise Across </w:t>
      </w:r>
      <w:proofErr w:type="gramStart"/>
      <w:r w:rsidRPr="00C75AAD">
        <w:t>The</w:t>
      </w:r>
      <w:proofErr w:type="gramEnd"/>
      <w:r w:rsidRPr="00C75AAD">
        <w:t xml:space="preserve"> Lifecycle. In AIAA Scitech 2021 Forum (p. 0240). </w:t>
      </w:r>
    </w:p>
    <w:p w14:paraId="696F0387" w14:textId="77777777" w:rsidR="00C75AAD" w:rsidRDefault="00C75AAD" w:rsidP="00C75AAD">
      <w:pPr>
        <w:jc w:val="both"/>
      </w:pPr>
    </w:p>
    <w:p w14:paraId="1E35E021" w14:textId="62E7304D" w:rsidR="003B3D15" w:rsidRDefault="00C75AAD" w:rsidP="00C75AAD">
      <w:pPr>
        <w:jc w:val="both"/>
      </w:pPr>
      <w:r w:rsidRPr="00C75AAD">
        <w:t>Żuk, P., &amp; Żuk, P. (2022). National energy security or acceleration of transition? Energy policy after the war in Ukraine. </w:t>
      </w:r>
      <w:r w:rsidRPr="00C75AAD">
        <w:rPr>
          <w:i/>
          <w:iCs/>
        </w:rPr>
        <w:t>Joule</w:t>
      </w:r>
      <w:r w:rsidRPr="00C75AAD">
        <w:t>, </w:t>
      </w:r>
      <w:r w:rsidRPr="00C75AAD">
        <w:rPr>
          <w:i/>
          <w:iCs/>
        </w:rPr>
        <w:t>6</w:t>
      </w:r>
      <w:r w:rsidRPr="00C75AAD">
        <w:t>(4), 709-712.</w:t>
      </w:r>
    </w:p>
    <w:sectPr w:rsidR="003B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9"/>
    <w:rsid w:val="001B44A9"/>
    <w:rsid w:val="002069EF"/>
    <w:rsid w:val="00233520"/>
    <w:rsid w:val="00260B82"/>
    <w:rsid w:val="003B3D15"/>
    <w:rsid w:val="00701F7A"/>
    <w:rsid w:val="00775DBB"/>
    <w:rsid w:val="008759F4"/>
    <w:rsid w:val="00916284"/>
    <w:rsid w:val="00947F28"/>
    <w:rsid w:val="00AB496E"/>
    <w:rsid w:val="00C7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4B07C7"/>
  <w15:chartTrackingRefBased/>
  <w15:docId w15:val="{5915A2DA-D24C-694D-981C-BE912FCF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907">
      <w:bodyDiv w:val="1"/>
      <w:marLeft w:val="0"/>
      <w:marRight w:val="0"/>
      <w:marTop w:val="0"/>
      <w:marBottom w:val="0"/>
      <w:divBdr>
        <w:top w:val="none" w:sz="0" w:space="0" w:color="auto"/>
        <w:left w:val="none" w:sz="0" w:space="0" w:color="auto"/>
        <w:bottom w:val="none" w:sz="0" w:space="0" w:color="auto"/>
        <w:right w:val="none" w:sz="0" w:space="0" w:color="auto"/>
      </w:divBdr>
    </w:div>
    <w:div w:id="350226504">
      <w:bodyDiv w:val="1"/>
      <w:marLeft w:val="0"/>
      <w:marRight w:val="0"/>
      <w:marTop w:val="0"/>
      <w:marBottom w:val="0"/>
      <w:divBdr>
        <w:top w:val="none" w:sz="0" w:space="0" w:color="auto"/>
        <w:left w:val="none" w:sz="0" w:space="0" w:color="auto"/>
        <w:bottom w:val="none" w:sz="0" w:space="0" w:color="auto"/>
        <w:right w:val="none" w:sz="0" w:space="0" w:color="auto"/>
      </w:divBdr>
    </w:div>
    <w:div w:id="609245806">
      <w:bodyDiv w:val="1"/>
      <w:marLeft w:val="0"/>
      <w:marRight w:val="0"/>
      <w:marTop w:val="0"/>
      <w:marBottom w:val="0"/>
      <w:divBdr>
        <w:top w:val="none" w:sz="0" w:space="0" w:color="auto"/>
        <w:left w:val="none" w:sz="0" w:space="0" w:color="auto"/>
        <w:bottom w:val="none" w:sz="0" w:space="0" w:color="auto"/>
        <w:right w:val="none" w:sz="0" w:space="0" w:color="auto"/>
      </w:divBdr>
    </w:div>
    <w:div w:id="940650465">
      <w:bodyDiv w:val="1"/>
      <w:marLeft w:val="0"/>
      <w:marRight w:val="0"/>
      <w:marTop w:val="0"/>
      <w:marBottom w:val="0"/>
      <w:divBdr>
        <w:top w:val="none" w:sz="0" w:space="0" w:color="auto"/>
        <w:left w:val="none" w:sz="0" w:space="0" w:color="auto"/>
        <w:bottom w:val="none" w:sz="0" w:space="0" w:color="auto"/>
        <w:right w:val="none" w:sz="0" w:space="0" w:color="auto"/>
      </w:divBdr>
    </w:div>
    <w:div w:id="1099721423">
      <w:bodyDiv w:val="1"/>
      <w:marLeft w:val="0"/>
      <w:marRight w:val="0"/>
      <w:marTop w:val="0"/>
      <w:marBottom w:val="0"/>
      <w:divBdr>
        <w:top w:val="none" w:sz="0" w:space="0" w:color="auto"/>
        <w:left w:val="none" w:sz="0" w:space="0" w:color="auto"/>
        <w:bottom w:val="none" w:sz="0" w:space="0" w:color="auto"/>
        <w:right w:val="none" w:sz="0" w:space="0" w:color="auto"/>
      </w:divBdr>
    </w:div>
    <w:div w:id="1176189583">
      <w:bodyDiv w:val="1"/>
      <w:marLeft w:val="0"/>
      <w:marRight w:val="0"/>
      <w:marTop w:val="0"/>
      <w:marBottom w:val="0"/>
      <w:divBdr>
        <w:top w:val="none" w:sz="0" w:space="0" w:color="auto"/>
        <w:left w:val="none" w:sz="0" w:space="0" w:color="auto"/>
        <w:bottom w:val="none" w:sz="0" w:space="0" w:color="auto"/>
        <w:right w:val="none" w:sz="0" w:space="0" w:color="auto"/>
      </w:divBdr>
    </w:div>
    <w:div w:id="1270089224">
      <w:bodyDiv w:val="1"/>
      <w:marLeft w:val="0"/>
      <w:marRight w:val="0"/>
      <w:marTop w:val="0"/>
      <w:marBottom w:val="0"/>
      <w:divBdr>
        <w:top w:val="none" w:sz="0" w:space="0" w:color="auto"/>
        <w:left w:val="none" w:sz="0" w:space="0" w:color="auto"/>
        <w:bottom w:val="none" w:sz="0" w:space="0" w:color="auto"/>
        <w:right w:val="none" w:sz="0" w:space="0" w:color="auto"/>
      </w:divBdr>
    </w:div>
    <w:div w:id="19611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12</cp:revision>
  <dcterms:created xsi:type="dcterms:W3CDTF">2022-06-20T19:43:00Z</dcterms:created>
  <dcterms:modified xsi:type="dcterms:W3CDTF">2022-06-24T22:29:00Z</dcterms:modified>
</cp:coreProperties>
</file>