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1D47" w14:textId="1111EBC1" w:rsidR="003216AB" w:rsidRPr="00AB380E" w:rsidRDefault="00F8584F" w:rsidP="00EA68E1">
      <w:pPr>
        <w:shd w:val="clear" w:color="auto" w:fill="FFFFFF"/>
        <w:spacing w:before="525" w:after="375"/>
        <w:jc w:val="both"/>
        <w:outlineLvl w:val="3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GB"/>
        </w:rPr>
      </w:pPr>
      <w:r w:rsidRPr="00F8584F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GB"/>
        </w:rPr>
        <w:t>Blog Post</w:t>
      </w:r>
    </w:p>
    <w:p w14:paraId="0F36A92C" w14:textId="0AB623AA" w:rsidR="00F8584F" w:rsidRPr="003216AB" w:rsidRDefault="009B7D90" w:rsidP="00EA68E1">
      <w:pPr>
        <w:jc w:val="both"/>
        <w:rPr>
          <w:rFonts w:ascii="Calibri" w:hAnsi="Calibri" w:cs="Calibri"/>
          <w:color w:val="000000" w:themeColor="text1"/>
        </w:rPr>
      </w:pPr>
      <w:r w:rsidRPr="003216AB">
        <w:rPr>
          <w:rFonts w:ascii="Calibri" w:hAnsi="Calibri" w:cs="Calibri"/>
          <w:color w:val="000000" w:themeColor="text1"/>
        </w:rPr>
        <w:t>The five terms selected from the “ISO/IEC Standard 27000 Section 3 Terms and Definitions” are the following ones</w:t>
      </w:r>
      <w:r w:rsidR="000B4325">
        <w:rPr>
          <w:rFonts w:ascii="Calibri" w:hAnsi="Calibri" w:cs="Calibri"/>
          <w:color w:val="000000" w:themeColor="text1"/>
        </w:rPr>
        <w:t xml:space="preserve"> (</w:t>
      </w:r>
      <w:r w:rsidR="000B4325" w:rsidRPr="000B4325">
        <w:rPr>
          <w:rFonts w:ascii="Calibri" w:hAnsi="Calibri" w:cs="Calibri"/>
          <w:color w:val="000000" w:themeColor="text1"/>
        </w:rPr>
        <w:t>ISO</w:t>
      </w:r>
      <w:r w:rsidR="000B4325">
        <w:rPr>
          <w:rFonts w:ascii="Calibri" w:hAnsi="Calibri" w:cs="Calibri"/>
          <w:color w:val="000000" w:themeColor="text1"/>
        </w:rPr>
        <w:t xml:space="preserve">, </w:t>
      </w:r>
      <w:r w:rsidR="000B4325" w:rsidRPr="000B4325">
        <w:rPr>
          <w:rFonts w:ascii="Calibri" w:hAnsi="Calibri" w:cs="Calibri"/>
          <w:color w:val="000000" w:themeColor="text1"/>
        </w:rPr>
        <w:t>2018)</w:t>
      </w:r>
      <w:r w:rsidRPr="003216AB">
        <w:rPr>
          <w:rFonts w:ascii="Calibri" w:hAnsi="Calibri" w:cs="Calibri"/>
          <w:color w:val="000000" w:themeColor="text1"/>
        </w:rPr>
        <w:t xml:space="preserve">: 1) </w:t>
      </w:r>
      <w:r w:rsidRPr="003216AB">
        <w:rPr>
          <w:rFonts w:ascii="Calibri" w:hAnsi="Calibri" w:cs="Calibri"/>
          <w:b/>
          <w:bCs/>
          <w:color w:val="000000" w:themeColor="text1"/>
        </w:rPr>
        <w:t>audit</w:t>
      </w:r>
      <w:r w:rsidR="00236CB6" w:rsidRPr="003216AB">
        <w:rPr>
          <w:rFonts w:ascii="Calibri" w:hAnsi="Calibri" w:cs="Calibri"/>
          <w:color w:val="000000" w:themeColor="text1"/>
        </w:rPr>
        <w:t xml:space="preserve">; 2) </w:t>
      </w:r>
      <w:r w:rsidR="00236CB6" w:rsidRPr="003216AB">
        <w:rPr>
          <w:rFonts w:ascii="Calibri" w:hAnsi="Calibri" w:cs="Calibri"/>
          <w:b/>
          <w:bCs/>
          <w:color w:val="000000" w:themeColor="text1"/>
        </w:rPr>
        <w:t>competence</w:t>
      </w:r>
      <w:r w:rsidR="00236CB6" w:rsidRPr="003216AB">
        <w:rPr>
          <w:rFonts w:ascii="Calibri" w:hAnsi="Calibri" w:cs="Calibri"/>
          <w:color w:val="000000" w:themeColor="text1"/>
        </w:rPr>
        <w:t xml:space="preserve">; 3) </w:t>
      </w:r>
      <w:r w:rsidR="00236CB6" w:rsidRPr="003216AB">
        <w:rPr>
          <w:rFonts w:ascii="Calibri" w:hAnsi="Calibri" w:cs="Calibri"/>
          <w:b/>
          <w:bCs/>
          <w:color w:val="000000" w:themeColor="text1"/>
        </w:rPr>
        <w:t>confidentiality</w:t>
      </w:r>
      <w:r w:rsidR="00236CB6" w:rsidRPr="003216AB">
        <w:rPr>
          <w:rFonts w:ascii="Calibri" w:hAnsi="Calibri" w:cs="Calibri"/>
          <w:color w:val="000000" w:themeColor="text1"/>
        </w:rPr>
        <w:t xml:space="preserve">; 4) </w:t>
      </w:r>
      <w:r w:rsidR="00236CB6" w:rsidRPr="003216AB">
        <w:rPr>
          <w:rFonts w:ascii="Calibri" w:hAnsi="Calibri" w:cs="Calibri"/>
          <w:b/>
          <w:bCs/>
          <w:color w:val="000000" w:themeColor="text1"/>
        </w:rPr>
        <w:t>continual</w:t>
      </w:r>
      <w:r w:rsidR="00236CB6" w:rsidRPr="003216AB">
        <w:rPr>
          <w:rFonts w:ascii="Calibri" w:hAnsi="Calibri" w:cs="Calibri"/>
          <w:color w:val="000000" w:themeColor="text1"/>
        </w:rPr>
        <w:t xml:space="preserve"> </w:t>
      </w:r>
      <w:r w:rsidR="00236CB6" w:rsidRPr="003216AB">
        <w:rPr>
          <w:rFonts w:ascii="Calibri" w:hAnsi="Calibri" w:cs="Calibri"/>
          <w:b/>
          <w:bCs/>
          <w:color w:val="000000" w:themeColor="text1"/>
        </w:rPr>
        <w:t>improvement</w:t>
      </w:r>
      <w:r w:rsidR="00236CB6" w:rsidRPr="003216AB">
        <w:rPr>
          <w:rFonts w:ascii="Calibri" w:hAnsi="Calibri" w:cs="Calibri"/>
          <w:color w:val="000000" w:themeColor="text1"/>
        </w:rPr>
        <w:t xml:space="preserve">; 5) </w:t>
      </w:r>
      <w:r w:rsidR="00481DF4" w:rsidRPr="003216AB">
        <w:rPr>
          <w:rFonts w:ascii="Calibri" w:hAnsi="Calibri" w:cs="Calibri"/>
          <w:b/>
          <w:bCs/>
          <w:color w:val="000000" w:themeColor="text1"/>
        </w:rPr>
        <w:t>information system</w:t>
      </w:r>
      <w:r w:rsidR="00481DF4" w:rsidRPr="003216AB">
        <w:rPr>
          <w:rFonts w:ascii="Calibri" w:hAnsi="Calibri" w:cs="Calibri"/>
          <w:color w:val="000000" w:themeColor="text1"/>
        </w:rPr>
        <w:t>.</w:t>
      </w:r>
    </w:p>
    <w:p w14:paraId="05DA8263" w14:textId="2AC8B641" w:rsidR="00481DF4" w:rsidRPr="003216AB" w:rsidRDefault="00481DF4" w:rsidP="00EA68E1">
      <w:pPr>
        <w:jc w:val="both"/>
        <w:rPr>
          <w:rFonts w:ascii="Calibri" w:hAnsi="Calibri" w:cs="Calibri"/>
          <w:color w:val="000000" w:themeColor="text1"/>
        </w:rPr>
      </w:pPr>
    </w:p>
    <w:p w14:paraId="7104AE7B" w14:textId="254DBB29" w:rsidR="00481DF4" w:rsidRPr="003216AB" w:rsidRDefault="00ED1886" w:rsidP="00EA68E1">
      <w:pPr>
        <w:jc w:val="both"/>
        <w:rPr>
          <w:rFonts w:ascii="Calibri" w:hAnsi="Calibri" w:cs="Calibri"/>
          <w:color w:val="000000" w:themeColor="text1"/>
        </w:rPr>
      </w:pPr>
      <w:r w:rsidRPr="003216AB">
        <w:rPr>
          <w:rFonts w:ascii="Calibri" w:hAnsi="Calibri" w:cs="Calibri"/>
          <w:b/>
          <w:bCs/>
          <w:color w:val="000000" w:themeColor="text1"/>
        </w:rPr>
        <w:t>Auditing</w:t>
      </w:r>
      <w:r w:rsidRPr="003216AB">
        <w:rPr>
          <w:rFonts w:ascii="Calibri" w:hAnsi="Calibri" w:cs="Calibri"/>
          <w:color w:val="000000" w:themeColor="text1"/>
        </w:rPr>
        <w:t xml:space="preserve"> is essential to ensure that all processes, data, methods, and results are documented </w:t>
      </w:r>
      <w:r w:rsidR="009D4575">
        <w:rPr>
          <w:rFonts w:ascii="Calibri" w:hAnsi="Calibri" w:cs="Calibri"/>
          <w:color w:val="000000" w:themeColor="text1"/>
        </w:rPr>
        <w:t>systematically and comprehensively</w:t>
      </w:r>
      <w:r w:rsidR="00B8726E" w:rsidRPr="003216AB">
        <w:rPr>
          <w:rFonts w:ascii="Calibri" w:hAnsi="Calibri" w:cs="Calibri"/>
          <w:color w:val="000000" w:themeColor="text1"/>
        </w:rPr>
        <w:t xml:space="preserve"> for the information system to be </w:t>
      </w:r>
      <w:r w:rsidR="00597C81" w:rsidRPr="003216AB">
        <w:rPr>
          <w:rFonts w:ascii="Calibri" w:hAnsi="Calibri" w:cs="Calibri"/>
          <w:color w:val="000000" w:themeColor="text1"/>
        </w:rPr>
        <w:t>fully controlled, secured, and, thus, reproducible in its lifecycle</w:t>
      </w:r>
      <w:r w:rsidR="005A1898">
        <w:rPr>
          <w:rFonts w:ascii="Calibri" w:hAnsi="Calibri" w:cs="Calibri"/>
          <w:color w:val="000000" w:themeColor="text1"/>
        </w:rPr>
        <w:t xml:space="preserve"> (ISO, 2018)</w:t>
      </w:r>
      <w:r w:rsidR="00597C81" w:rsidRPr="003216AB">
        <w:rPr>
          <w:rFonts w:ascii="Calibri" w:hAnsi="Calibri" w:cs="Calibri"/>
          <w:color w:val="000000" w:themeColor="text1"/>
        </w:rPr>
        <w:t>.</w:t>
      </w:r>
      <w:r w:rsidRPr="003216AB">
        <w:rPr>
          <w:rFonts w:ascii="Calibri" w:hAnsi="Calibri" w:cs="Calibri"/>
          <w:color w:val="000000" w:themeColor="text1"/>
        </w:rPr>
        <w:t xml:space="preserve"> </w:t>
      </w:r>
      <w:r w:rsidR="00180E9E" w:rsidRPr="003216AB">
        <w:rPr>
          <w:rFonts w:ascii="Calibri" w:hAnsi="Calibri" w:cs="Calibri"/>
          <w:color w:val="000000" w:themeColor="text1"/>
        </w:rPr>
        <w:t xml:space="preserve">Internal teams in the organisation should be educated on the value of proactively documenting their procedures and findings via a centralised platform </w:t>
      </w:r>
      <w:r w:rsidR="00D10F75">
        <w:rPr>
          <w:rFonts w:ascii="Calibri" w:hAnsi="Calibri" w:cs="Calibri"/>
          <w:color w:val="000000" w:themeColor="text1"/>
        </w:rPr>
        <w:t>(</w:t>
      </w:r>
      <w:r w:rsidR="00D10F75" w:rsidRPr="006D2CF8">
        <w:rPr>
          <w:rFonts w:ascii="Calibri" w:hAnsi="Calibri" w:cs="Calibri"/>
          <w:color w:val="000000" w:themeColor="text1"/>
        </w:rPr>
        <w:t xml:space="preserve">Haqaf &amp; Koyuncu, 2018) </w:t>
      </w:r>
      <w:r w:rsidR="00180E9E" w:rsidRPr="003216AB">
        <w:rPr>
          <w:rFonts w:ascii="Calibri" w:hAnsi="Calibri" w:cs="Calibri"/>
          <w:color w:val="000000" w:themeColor="text1"/>
        </w:rPr>
        <w:t>that is approved by the organisation, thus securely storing information of the information system being built progressively, before an external audit can take place.</w:t>
      </w:r>
    </w:p>
    <w:p w14:paraId="326AB222" w14:textId="42409081" w:rsidR="00180E9E" w:rsidRPr="003216AB" w:rsidRDefault="00180E9E" w:rsidP="00EA68E1">
      <w:pPr>
        <w:jc w:val="both"/>
        <w:rPr>
          <w:rFonts w:ascii="Calibri" w:hAnsi="Calibri" w:cs="Calibri"/>
          <w:color w:val="000000" w:themeColor="text1"/>
        </w:rPr>
      </w:pPr>
    </w:p>
    <w:p w14:paraId="41F469A6" w14:textId="448B87E9" w:rsidR="00180E9E" w:rsidRPr="003216AB" w:rsidRDefault="008721DD" w:rsidP="00EA68E1">
      <w:pPr>
        <w:jc w:val="both"/>
        <w:rPr>
          <w:rFonts w:ascii="Calibri" w:hAnsi="Calibri" w:cs="Calibri"/>
          <w:color w:val="000000" w:themeColor="text1"/>
        </w:rPr>
      </w:pPr>
      <w:r w:rsidRPr="003216AB">
        <w:rPr>
          <w:rFonts w:ascii="Calibri" w:hAnsi="Calibri" w:cs="Calibri"/>
          <w:b/>
          <w:bCs/>
          <w:color w:val="000000" w:themeColor="text1"/>
        </w:rPr>
        <w:t>Competence</w:t>
      </w:r>
      <w:r w:rsidRPr="003216AB">
        <w:rPr>
          <w:rFonts w:ascii="Calibri" w:hAnsi="Calibri" w:cs="Calibri"/>
          <w:color w:val="000000" w:themeColor="text1"/>
        </w:rPr>
        <w:t xml:space="preserve"> is key to </w:t>
      </w:r>
      <w:r w:rsidR="00001B1B" w:rsidRPr="003216AB">
        <w:rPr>
          <w:rFonts w:ascii="Calibri" w:hAnsi="Calibri" w:cs="Calibri"/>
          <w:color w:val="000000" w:themeColor="text1"/>
        </w:rPr>
        <w:t>achieving</w:t>
      </w:r>
      <w:r w:rsidRPr="003216AB">
        <w:rPr>
          <w:rFonts w:ascii="Calibri" w:hAnsi="Calibri" w:cs="Calibri"/>
          <w:color w:val="000000" w:themeColor="text1"/>
        </w:rPr>
        <w:t xml:space="preserve"> business goals</w:t>
      </w:r>
      <w:r w:rsidR="00F87627" w:rsidRPr="003216AB">
        <w:rPr>
          <w:rFonts w:ascii="Calibri" w:hAnsi="Calibri" w:cs="Calibri"/>
          <w:color w:val="000000" w:themeColor="text1"/>
        </w:rPr>
        <w:t xml:space="preserve"> </w:t>
      </w:r>
      <w:r w:rsidR="005A1898">
        <w:rPr>
          <w:rFonts w:ascii="Calibri" w:hAnsi="Calibri" w:cs="Calibri"/>
          <w:color w:val="000000" w:themeColor="text1"/>
        </w:rPr>
        <w:t xml:space="preserve">(ISO, 2018) </w:t>
      </w:r>
      <w:r w:rsidR="00F87627" w:rsidRPr="003216AB">
        <w:rPr>
          <w:rFonts w:ascii="Calibri" w:hAnsi="Calibri" w:cs="Calibri"/>
          <w:color w:val="000000" w:themeColor="text1"/>
        </w:rPr>
        <w:t>with security in mind</w:t>
      </w:r>
      <w:r w:rsidRPr="003216AB">
        <w:rPr>
          <w:rFonts w:ascii="Calibri" w:hAnsi="Calibri" w:cs="Calibri"/>
          <w:color w:val="000000" w:themeColor="text1"/>
        </w:rPr>
        <w:t xml:space="preserve"> and</w:t>
      </w:r>
      <w:r w:rsidR="00F87627" w:rsidRPr="003216AB">
        <w:rPr>
          <w:rFonts w:ascii="Calibri" w:hAnsi="Calibri" w:cs="Calibri"/>
          <w:color w:val="000000" w:themeColor="text1"/>
        </w:rPr>
        <w:t>, thus,</w:t>
      </w:r>
      <w:r w:rsidRPr="003216AB">
        <w:rPr>
          <w:rFonts w:ascii="Calibri" w:hAnsi="Calibri" w:cs="Calibri"/>
          <w:color w:val="000000" w:themeColor="text1"/>
        </w:rPr>
        <w:t xml:space="preserve"> it can be the best preventative measure to overcome cyber security attacks</w:t>
      </w:r>
      <w:r w:rsidR="00062748" w:rsidRPr="003216AB">
        <w:rPr>
          <w:rFonts w:ascii="Calibri" w:hAnsi="Calibri" w:cs="Calibri"/>
          <w:color w:val="000000" w:themeColor="text1"/>
        </w:rPr>
        <w:t xml:space="preserve"> within an organisation; in fact, it ensures that the workforce </w:t>
      </w:r>
      <w:r w:rsidR="00F87627" w:rsidRPr="003216AB">
        <w:rPr>
          <w:rFonts w:ascii="Calibri" w:hAnsi="Calibri" w:cs="Calibri"/>
          <w:color w:val="000000" w:themeColor="text1"/>
        </w:rPr>
        <w:t xml:space="preserve">is equipped with the theoretical knowledge and practical skills to </w:t>
      </w:r>
      <w:r w:rsidR="00633336" w:rsidRPr="003216AB">
        <w:rPr>
          <w:rFonts w:ascii="Calibri" w:hAnsi="Calibri" w:cs="Calibri"/>
          <w:color w:val="000000" w:themeColor="text1"/>
        </w:rPr>
        <w:t>fulfil business requirements</w:t>
      </w:r>
      <w:r w:rsidR="00341CCA">
        <w:rPr>
          <w:rFonts w:ascii="Calibri" w:hAnsi="Calibri" w:cs="Calibri"/>
          <w:color w:val="000000" w:themeColor="text1"/>
        </w:rPr>
        <w:t xml:space="preserve"> (</w:t>
      </w:r>
      <w:r w:rsidR="00341CCA" w:rsidRPr="00341CCA">
        <w:rPr>
          <w:rFonts w:ascii="Calibri" w:hAnsi="Calibri" w:cs="Calibri"/>
          <w:color w:val="000000" w:themeColor="text1"/>
        </w:rPr>
        <w:t>Koohang</w:t>
      </w:r>
      <w:r w:rsidR="00341CCA">
        <w:rPr>
          <w:rFonts w:ascii="Calibri" w:hAnsi="Calibri" w:cs="Calibri"/>
          <w:color w:val="000000" w:themeColor="text1"/>
        </w:rPr>
        <w:t xml:space="preserve"> </w:t>
      </w:r>
      <w:r w:rsidR="00341CCA" w:rsidRPr="00341CCA">
        <w:rPr>
          <w:rFonts w:ascii="Calibri" w:hAnsi="Calibri" w:cs="Calibri"/>
          <w:i/>
          <w:iCs/>
          <w:color w:val="000000" w:themeColor="text1"/>
        </w:rPr>
        <w:t>et al</w:t>
      </w:r>
      <w:r w:rsidR="00341CCA">
        <w:rPr>
          <w:rFonts w:ascii="Calibri" w:hAnsi="Calibri" w:cs="Calibri"/>
          <w:color w:val="000000" w:themeColor="text1"/>
        </w:rPr>
        <w:t>., 2020)</w:t>
      </w:r>
      <w:r w:rsidR="00633336" w:rsidRPr="003216AB">
        <w:rPr>
          <w:rFonts w:ascii="Calibri" w:hAnsi="Calibri" w:cs="Calibri"/>
          <w:color w:val="000000" w:themeColor="text1"/>
        </w:rPr>
        <w:t xml:space="preserve"> by placing security at the core of both software design and development stages.</w:t>
      </w:r>
      <w:r w:rsidR="0047021C" w:rsidRPr="003216AB">
        <w:rPr>
          <w:rFonts w:ascii="Calibri" w:hAnsi="Calibri" w:cs="Calibri"/>
          <w:color w:val="000000" w:themeColor="text1"/>
        </w:rPr>
        <w:t xml:space="preserve"> Along with this fundamental concept, </w:t>
      </w:r>
      <w:r w:rsidR="0047021C" w:rsidRPr="003216AB">
        <w:rPr>
          <w:rFonts w:ascii="Calibri" w:hAnsi="Calibri" w:cs="Calibri"/>
          <w:b/>
          <w:bCs/>
          <w:color w:val="000000" w:themeColor="text1"/>
        </w:rPr>
        <w:t>confidentiality</w:t>
      </w:r>
      <w:r w:rsidR="0047021C" w:rsidRPr="003216AB">
        <w:rPr>
          <w:rFonts w:ascii="Calibri" w:hAnsi="Calibri" w:cs="Calibri"/>
          <w:color w:val="000000" w:themeColor="text1"/>
        </w:rPr>
        <w:t xml:space="preserve"> is an attitude that should be </w:t>
      </w:r>
      <w:r w:rsidR="00001B1B" w:rsidRPr="003216AB">
        <w:rPr>
          <w:rFonts w:ascii="Calibri" w:hAnsi="Calibri" w:cs="Calibri"/>
          <w:color w:val="000000" w:themeColor="text1"/>
        </w:rPr>
        <w:t xml:space="preserve">instilled in the company culture since its inception, thus safeguarding the </w:t>
      </w:r>
      <w:r w:rsidR="00DE0D7B" w:rsidRPr="003216AB">
        <w:rPr>
          <w:rFonts w:ascii="Calibri" w:hAnsi="Calibri" w:cs="Calibri"/>
          <w:color w:val="000000" w:themeColor="text1"/>
        </w:rPr>
        <w:t>organisation</w:t>
      </w:r>
      <w:r w:rsidR="00DE0D7B">
        <w:rPr>
          <w:rFonts w:ascii="Calibri" w:hAnsi="Calibri" w:cs="Calibri"/>
          <w:color w:val="000000" w:themeColor="text1"/>
        </w:rPr>
        <w:t>s</w:t>
      </w:r>
      <w:r w:rsidR="00001B1B" w:rsidRPr="003216AB">
        <w:rPr>
          <w:rFonts w:ascii="Calibri" w:hAnsi="Calibri" w:cs="Calibri"/>
          <w:color w:val="000000" w:themeColor="text1"/>
        </w:rPr>
        <w:t xml:space="preserve"> and </w:t>
      </w:r>
      <w:r w:rsidR="00EC3DF8">
        <w:rPr>
          <w:rFonts w:ascii="Calibri" w:hAnsi="Calibri" w:cs="Calibri"/>
          <w:color w:val="000000" w:themeColor="text1"/>
        </w:rPr>
        <w:t>their</w:t>
      </w:r>
      <w:r w:rsidR="00001B1B" w:rsidRPr="003216AB">
        <w:rPr>
          <w:rFonts w:ascii="Calibri" w:hAnsi="Calibri" w:cs="Calibri"/>
          <w:color w:val="000000" w:themeColor="text1"/>
        </w:rPr>
        <w:t xml:space="preserve"> clients’ information</w:t>
      </w:r>
      <w:r w:rsidR="005A1898">
        <w:rPr>
          <w:rFonts w:ascii="Calibri" w:hAnsi="Calibri" w:cs="Calibri"/>
          <w:color w:val="000000" w:themeColor="text1"/>
        </w:rPr>
        <w:t xml:space="preserve"> (ISO, 2018)</w:t>
      </w:r>
      <w:r w:rsidR="00001B1B" w:rsidRPr="003216AB">
        <w:rPr>
          <w:rFonts w:ascii="Calibri" w:hAnsi="Calibri" w:cs="Calibri"/>
          <w:color w:val="000000" w:themeColor="text1"/>
        </w:rPr>
        <w:t>, such that they are not disclosed to unauthorised third parties</w:t>
      </w:r>
      <w:r w:rsidR="00371047">
        <w:rPr>
          <w:rFonts w:ascii="Calibri" w:hAnsi="Calibri" w:cs="Calibri"/>
          <w:color w:val="000000" w:themeColor="text1"/>
        </w:rPr>
        <w:t xml:space="preserve"> (</w:t>
      </w:r>
      <w:r w:rsidR="00371047" w:rsidRPr="00371047">
        <w:rPr>
          <w:rFonts w:ascii="Calibri" w:hAnsi="Calibri" w:cs="Calibri"/>
          <w:color w:val="000000" w:themeColor="text1"/>
        </w:rPr>
        <w:t>Aminzade, 2018)</w:t>
      </w:r>
      <w:r w:rsidR="00001B1B" w:rsidRPr="003216AB">
        <w:rPr>
          <w:rFonts w:ascii="Calibri" w:hAnsi="Calibri" w:cs="Calibri"/>
          <w:color w:val="000000" w:themeColor="text1"/>
        </w:rPr>
        <w:t>.</w:t>
      </w:r>
    </w:p>
    <w:p w14:paraId="6DEA9502" w14:textId="36CC5B54" w:rsidR="00001B1B" w:rsidRPr="003216AB" w:rsidRDefault="00001B1B" w:rsidP="00EA68E1">
      <w:pPr>
        <w:jc w:val="both"/>
        <w:rPr>
          <w:rFonts w:ascii="Calibri" w:hAnsi="Calibri" w:cs="Calibri"/>
          <w:color w:val="000000" w:themeColor="text1"/>
        </w:rPr>
      </w:pPr>
    </w:p>
    <w:p w14:paraId="58D86AF9" w14:textId="1E14AD61" w:rsidR="00BB5337" w:rsidRPr="003216AB" w:rsidRDefault="00BB5337" w:rsidP="00EA68E1">
      <w:pPr>
        <w:jc w:val="both"/>
        <w:rPr>
          <w:rFonts w:ascii="Calibri" w:hAnsi="Calibri" w:cs="Calibri"/>
          <w:color w:val="000000" w:themeColor="text1"/>
        </w:rPr>
      </w:pPr>
      <w:r w:rsidRPr="003216AB">
        <w:rPr>
          <w:rFonts w:ascii="Calibri" w:hAnsi="Calibri" w:cs="Calibri"/>
          <w:b/>
          <w:bCs/>
          <w:color w:val="000000" w:themeColor="text1"/>
        </w:rPr>
        <w:t>Continual improvement</w:t>
      </w:r>
      <w:r w:rsidRPr="003216AB">
        <w:rPr>
          <w:rFonts w:ascii="Calibri" w:hAnsi="Calibri" w:cs="Calibri"/>
          <w:color w:val="000000" w:themeColor="text1"/>
        </w:rPr>
        <w:t xml:space="preserve"> is a fundamental mindset </w:t>
      </w:r>
      <w:r w:rsidR="00C9119E" w:rsidRPr="003216AB">
        <w:rPr>
          <w:rFonts w:ascii="Calibri" w:hAnsi="Calibri" w:cs="Calibri"/>
          <w:color w:val="000000" w:themeColor="text1"/>
        </w:rPr>
        <w:t>that can improve the performance of individuals and teams</w:t>
      </w:r>
      <w:r w:rsidR="005A1898">
        <w:rPr>
          <w:rFonts w:ascii="Calibri" w:hAnsi="Calibri" w:cs="Calibri"/>
          <w:color w:val="000000" w:themeColor="text1"/>
        </w:rPr>
        <w:t xml:space="preserve"> (ISO, 2018)</w:t>
      </w:r>
      <w:r w:rsidR="00C9119E" w:rsidRPr="003216AB">
        <w:rPr>
          <w:rFonts w:ascii="Calibri" w:hAnsi="Calibri" w:cs="Calibri"/>
          <w:color w:val="000000" w:themeColor="text1"/>
        </w:rPr>
        <w:t xml:space="preserve">, as well as the quality and the security of the features in the applications being developed and deployed. </w:t>
      </w:r>
      <w:r w:rsidR="009310E4" w:rsidRPr="003216AB">
        <w:rPr>
          <w:rFonts w:ascii="Calibri" w:hAnsi="Calibri" w:cs="Calibri"/>
          <w:color w:val="000000" w:themeColor="text1"/>
        </w:rPr>
        <w:t xml:space="preserve">Individuals should be trained to recognise the value of continual improvement </w:t>
      </w:r>
      <w:r w:rsidR="00B02DDF">
        <w:rPr>
          <w:rFonts w:ascii="Calibri" w:hAnsi="Calibri" w:cs="Calibri"/>
          <w:color w:val="000000" w:themeColor="text1"/>
        </w:rPr>
        <w:t>(</w:t>
      </w:r>
      <w:r w:rsidR="00B02DDF" w:rsidRPr="006D2CF8">
        <w:rPr>
          <w:rFonts w:ascii="Calibri" w:hAnsi="Calibri" w:cs="Calibri"/>
          <w:color w:val="000000" w:themeColor="text1"/>
        </w:rPr>
        <w:t>Haqaf &amp; Koyuncu, 2018</w:t>
      </w:r>
      <w:r w:rsidR="00242C0B">
        <w:rPr>
          <w:rFonts w:ascii="Calibri" w:hAnsi="Calibri" w:cs="Calibri"/>
          <w:color w:val="000000" w:themeColor="text1"/>
        </w:rPr>
        <w:t xml:space="preserve">; </w:t>
      </w:r>
      <w:r w:rsidR="00242C0B" w:rsidRPr="00242C0B">
        <w:rPr>
          <w:rFonts w:ascii="Calibri" w:hAnsi="Calibri" w:cs="Calibri"/>
          <w:color w:val="000000" w:themeColor="text1"/>
        </w:rPr>
        <w:t>AlGhamdi</w:t>
      </w:r>
      <w:r w:rsidR="00242C0B">
        <w:rPr>
          <w:rFonts w:ascii="Calibri" w:hAnsi="Calibri" w:cs="Calibri"/>
          <w:color w:val="000000" w:themeColor="text1"/>
        </w:rPr>
        <w:t xml:space="preserve"> </w:t>
      </w:r>
      <w:r w:rsidR="00242C0B" w:rsidRPr="00242C0B">
        <w:rPr>
          <w:rFonts w:ascii="Calibri" w:hAnsi="Calibri" w:cs="Calibri"/>
          <w:i/>
          <w:iCs/>
          <w:color w:val="000000" w:themeColor="text1"/>
        </w:rPr>
        <w:t>et al</w:t>
      </w:r>
      <w:r w:rsidR="00242C0B">
        <w:rPr>
          <w:rFonts w:ascii="Calibri" w:hAnsi="Calibri" w:cs="Calibri"/>
          <w:color w:val="000000" w:themeColor="text1"/>
        </w:rPr>
        <w:t>., 2020</w:t>
      </w:r>
      <w:r w:rsidR="00B02DDF" w:rsidRPr="006D2CF8">
        <w:rPr>
          <w:rFonts w:ascii="Calibri" w:hAnsi="Calibri" w:cs="Calibri"/>
          <w:color w:val="000000" w:themeColor="text1"/>
        </w:rPr>
        <w:t xml:space="preserve">) </w:t>
      </w:r>
      <w:r w:rsidR="009310E4" w:rsidRPr="003216AB">
        <w:rPr>
          <w:rFonts w:ascii="Calibri" w:hAnsi="Calibri" w:cs="Calibri"/>
          <w:color w:val="000000" w:themeColor="text1"/>
        </w:rPr>
        <w:t xml:space="preserve">as a means for improving themselves in their </w:t>
      </w:r>
      <w:r w:rsidR="00DE0D7B">
        <w:rPr>
          <w:rFonts w:ascii="Calibri" w:hAnsi="Calibri" w:cs="Calibri"/>
          <w:color w:val="000000" w:themeColor="text1"/>
        </w:rPr>
        <w:t>careers</w:t>
      </w:r>
      <w:r w:rsidR="009310E4" w:rsidRPr="003216AB">
        <w:rPr>
          <w:rFonts w:ascii="Calibri" w:hAnsi="Calibri" w:cs="Calibri"/>
          <w:color w:val="000000" w:themeColor="text1"/>
        </w:rPr>
        <w:t xml:space="preserve">, as a part of their team/s in the organisation, and to ensure that security-related best practices are strictly adhered to </w:t>
      </w:r>
      <w:r w:rsidR="00F71FE1" w:rsidRPr="003216AB">
        <w:rPr>
          <w:rFonts w:ascii="Calibri" w:hAnsi="Calibri" w:cs="Calibri"/>
          <w:color w:val="000000" w:themeColor="text1"/>
        </w:rPr>
        <w:t>drive sustained organisational success.</w:t>
      </w:r>
    </w:p>
    <w:p w14:paraId="48704411" w14:textId="15F02854" w:rsidR="00F71FE1" w:rsidRPr="003216AB" w:rsidRDefault="00F71FE1" w:rsidP="00EA68E1">
      <w:pPr>
        <w:jc w:val="both"/>
        <w:rPr>
          <w:rFonts w:ascii="Calibri" w:hAnsi="Calibri" w:cs="Calibri"/>
          <w:color w:val="000000" w:themeColor="text1"/>
        </w:rPr>
      </w:pPr>
    </w:p>
    <w:p w14:paraId="3947E46D" w14:textId="5FD83D11" w:rsidR="00F71FE1" w:rsidRPr="003216AB" w:rsidRDefault="005136C2" w:rsidP="00EA68E1">
      <w:pPr>
        <w:jc w:val="both"/>
        <w:rPr>
          <w:rFonts w:ascii="Calibri" w:hAnsi="Calibri" w:cs="Calibri"/>
          <w:color w:val="000000" w:themeColor="text1"/>
        </w:rPr>
      </w:pPr>
      <w:r w:rsidRPr="003216AB">
        <w:rPr>
          <w:rFonts w:ascii="Calibri" w:hAnsi="Calibri" w:cs="Calibri"/>
          <w:b/>
          <w:bCs/>
          <w:color w:val="000000" w:themeColor="text1"/>
        </w:rPr>
        <w:t>Information systems</w:t>
      </w:r>
      <w:r w:rsidRPr="003216AB">
        <w:rPr>
          <w:rFonts w:ascii="Calibri" w:hAnsi="Calibri" w:cs="Calibri"/>
          <w:color w:val="000000" w:themeColor="text1"/>
        </w:rPr>
        <w:t xml:space="preserve"> are all applications that handle information or data</w:t>
      </w:r>
      <w:r w:rsidR="005A1898">
        <w:rPr>
          <w:rFonts w:ascii="Calibri" w:hAnsi="Calibri" w:cs="Calibri"/>
          <w:color w:val="000000" w:themeColor="text1"/>
        </w:rPr>
        <w:t xml:space="preserve"> (ISO, 2018)</w:t>
      </w:r>
      <w:r w:rsidR="00E82142" w:rsidRPr="003216AB">
        <w:rPr>
          <w:rFonts w:ascii="Calibri" w:hAnsi="Calibri" w:cs="Calibri"/>
          <w:color w:val="000000" w:themeColor="text1"/>
        </w:rPr>
        <w:t xml:space="preserve">; thus, it is of paramount importance to </w:t>
      </w:r>
      <w:r w:rsidRPr="003216AB">
        <w:rPr>
          <w:rFonts w:ascii="Calibri" w:hAnsi="Calibri" w:cs="Calibri"/>
          <w:color w:val="000000" w:themeColor="text1"/>
        </w:rPr>
        <w:t>secur</w:t>
      </w:r>
      <w:r w:rsidR="00E82142" w:rsidRPr="003216AB">
        <w:rPr>
          <w:rFonts w:ascii="Calibri" w:hAnsi="Calibri" w:cs="Calibri"/>
          <w:color w:val="000000" w:themeColor="text1"/>
        </w:rPr>
        <w:t>e</w:t>
      </w:r>
      <w:r w:rsidRPr="003216AB">
        <w:rPr>
          <w:rFonts w:ascii="Calibri" w:hAnsi="Calibri" w:cs="Calibri"/>
          <w:color w:val="000000" w:themeColor="text1"/>
        </w:rPr>
        <w:t xml:space="preserve"> such information throughout its layers and lifecycle </w:t>
      </w:r>
      <w:r w:rsidR="005071F2" w:rsidRPr="003216AB">
        <w:rPr>
          <w:rFonts w:ascii="Calibri" w:hAnsi="Calibri" w:cs="Calibri"/>
          <w:color w:val="000000" w:themeColor="text1"/>
        </w:rPr>
        <w:t>from an architecture standpoint</w:t>
      </w:r>
      <w:r w:rsidR="00B73041">
        <w:rPr>
          <w:rFonts w:ascii="Calibri" w:hAnsi="Calibri" w:cs="Calibri"/>
          <w:color w:val="000000" w:themeColor="text1"/>
        </w:rPr>
        <w:t xml:space="preserve"> (</w:t>
      </w:r>
      <w:r w:rsidR="00B73041" w:rsidRPr="00375F2E">
        <w:rPr>
          <w:rFonts w:ascii="Calibri" w:hAnsi="Calibri" w:cs="Calibri"/>
          <w:color w:val="000000" w:themeColor="text1"/>
        </w:rPr>
        <w:t>Hameed &amp; Arachchilage, 2021</w:t>
      </w:r>
      <w:r w:rsidR="00B73041">
        <w:rPr>
          <w:rFonts w:ascii="Calibri" w:hAnsi="Calibri" w:cs="Calibri"/>
          <w:color w:val="000000" w:themeColor="text1"/>
        </w:rPr>
        <w:t>)</w:t>
      </w:r>
      <w:r w:rsidR="005071F2" w:rsidRPr="003216AB">
        <w:rPr>
          <w:rFonts w:ascii="Calibri" w:hAnsi="Calibri" w:cs="Calibri"/>
          <w:color w:val="000000" w:themeColor="text1"/>
        </w:rPr>
        <w:t>. The workforce should be trained to architect secure information systems from design to development, deployment, and support.</w:t>
      </w:r>
    </w:p>
    <w:p w14:paraId="704E023F" w14:textId="5AB05F53" w:rsidR="00633336" w:rsidRDefault="00633336" w:rsidP="00EA68E1">
      <w:pPr>
        <w:jc w:val="both"/>
        <w:rPr>
          <w:rFonts w:ascii="Calibri" w:hAnsi="Calibri" w:cs="Calibri"/>
          <w:color w:val="000000" w:themeColor="text1"/>
        </w:rPr>
      </w:pPr>
    </w:p>
    <w:p w14:paraId="3B45E38C" w14:textId="03373706" w:rsidR="00EA68E1" w:rsidRDefault="00EA68E1" w:rsidP="00EA68E1">
      <w:pPr>
        <w:jc w:val="both"/>
        <w:rPr>
          <w:rFonts w:ascii="Calibri" w:hAnsi="Calibri" w:cs="Calibri"/>
          <w:color w:val="000000" w:themeColor="text1"/>
        </w:rPr>
      </w:pPr>
    </w:p>
    <w:p w14:paraId="78468764" w14:textId="44C4F999" w:rsidR="00EA68E1" w:rsidRDefault="00EA68E1" w:rsidP="00EA68E1">
      <w:pPr>
        <w:jc w:val="both"/>
        <w:rPr>
          <w:rFonts w:ascii="Calibri" w:hAnsi="Calibri" w:cs="Calibri"/>
          <w:color w:val="000000" w:themeColor="text1"/>
        </w:rPr>
      </w:pPr>
    </w:p>
    <w:p w14:paraId="53A82D23" w14:textId="75D86749" w:rsidR="00EA68E1" w:rsidRDefault="00EA68E1" w:rsidP="00EA68E1">
      <w:pPr>
        <w:jc w:val="both"/>
        <w:rPr>
          <w:rFonts w:ascii="Calibri" w:hAnsi="Calibri" w:cs="Calibri"/>
          <w:color w:val="000000" w:themeColor="text1"/>
        </w:rPr>
      </w:pPr>
    </w:p>
    <w:p w14:paraId="09FF57FB" w14:textId="23DEE06C" w:rsidR="00EA68E1" w:rsidRDefault="00EA68E1" w:rsidP="00EA68E1">
      <w:pPr>
        <w:jc w:val="both"/>
        <w:rPr>
          <w:rFonts w:ascii="Calibri" w:hAnsi="Calibri" w:cs="Calibri"/>
          <w:color w:val="000000" w:themeColor="text1"/>
        </w:rPr>
      </w:pPr>
    </w:p>
    <w:p w14:paraId="38545777" w14:textId="16AC4DF8" w:rsidR="00EA68E1" w:rsidRDefault="00EA68E1" w:rsidP="00EA68E1">
      <w:pPr>
        <w:jc w:val="both"/>
        <w:rPr>
          <w:rFonts w:ascii="Calibri" w:hAnsi="Calibri" w:cs="Calibri"/>
          <w:color w:val="000000" w:themeColor="text1"/>
        </w:rPr>
      </w:pPr>
    </w:p>
    <w:p w14:paraId="6B37DF7C" w14:textId="77777777" w:rsidR="00EA68E1" w:rsidRPr="003216AB" w:rsidRDefault="00EA68E1" w:rsidP="00EA68E1">
      <w:pPr>
        <w:jc w:val="both"/>
        <w:rPr>
          <w:rFonts w:ascii="Calibri" w:hAnsi="Calibri" w:cs="Calibri"/>
          <w:color w:val="000000" w:themeColor="text1"/>
        </w:rPr>
      </w:pPr>
    </w:p>
    <w:p w14:paraId="0721C0DA" w14:textId="77777777" w:rsidR="00633336" w:rsidRPr="003216AB" w:rsidRDefault="00633336" w:rsidP="00EA68E1">
      <w:pPr>
        <w:jc w:val="both"/>
        <w:rPr>
          <w:rFonts w:ascii="Calibri" w:hAnsi="Calibri" w:cs="Calibri"/>
          <w:color w:val="000000" w:themeColor="text1"/>
        </w:rPr>
      </w:pPr>
    </w:p>
    <w:p w14:paraId="769634E7" w14:textId="7B788B68" w:rsidR="00180E9E" w:rsidRPr="003216AB" w:rsidRDefault="00180E9E" w:rsidP="00EA68E1">
      <w:pPr>
        <w:jc w:val="both"/>
        <w:rPr>
          <w:rFonts w:ascii="Calibri" w:hAnsi="Calibri" w:cs="Calibri"/>
          <w:color w:val="000000" w:themeColor="text1"/>
        </w:rPr>
      </w:pPr>
    </w:p>
    <w:p w14:paraId="5A8920F9" w14:textId="2C273D33" w:rsidR="00180E9E" w:rsidRPr="003216AB" w:rsidRDefault="003216AB" w:rsidP="00EA68E1">
      <w:pPr>
        <w:jc w:val="both"/>
        <w:rPr>
          <w:rFonts w:ascii="Calibri" w:hAnsi="Calibri" w:cs="Calibri"/>
          <w:b/>
          <w:bCs/>
          <w:color w:val="000000" w:themeColor="text1"/>
        </w:rPr>
      </w:pPr>
      <w:r w:rsidRPr="003216AB">
        <w:rPr>
          <w:rFonts w:ascii="Calibri" w:hAnsi="Calibri" w:cs="Calibri"/>
          <w:b/>
          <w:bCs/>
          <w:color w:val="000000" w:themeColor="text1"/>
        </w:rPr>
        <w:lastRenderedPageBreak/>
        <w:t>References</w:t>
      </w:r>
    </w:p>
    <w:p w14:paraId="46039B30" w14:textId="77777777" w:rsidR="000B4325" w:rsidRDefault="000B4325" w:rsidP="00EA68E1">
      <w:pPr>
        <w:jc w:val="both"/>
        <w:rPr>
          <w:rFonts w:ascii="Calibri" w:hAnsi="Calibri" w:cs="Calibri"/>
          <w:color w:val="000000" w:themeColor="text1"/>
        </w:rPr>
      </w:pPr>
    </w:p>
    <w:p w14:paraId="34F0303E" w14:textId="5B5F863B" w:rsidR="00242C0B" w:rsidRDefault="00242C0B" w:rsidP="00EA68E1">
      <w:pPr>
        <w:jc w:val="both"/>
        <w:rPr>
          <w:rFonts w:ascii="Calibri" w:hAnsi="Calibri" w:cs="Calibri"/>
          <w:color w:val="000000" w:themeColor="text1"/>
        </w:rPr>
      </w:pPr>
      <w:r w:rsidRPr="00242C0B">
        <w:rPr>
          <w:rFonts w:ascii="Calibri" w:hAnsi="Calibri" w:cs="Calibri"/>
          <w:color w:val="000000" w:themeColor="text1"/>
        </w:rPr>
        <w:t>AlGhamdi, S., Win, K. T., &amp; Vlahu-Gjorgievska, E. (2020) Information security governance challenges and critical success factors: Systematic review. </w:t>
      </w:r>
      <w:r w:rsidRPr="00242C0B">
        <w:rPr>
          <w:rFonts w:ascii="Calibri" w:hAnsi="Calibri" w:cs="Calibri"/>
          <w:i/>
          <w:iCs/>
          <w:color w:val="000000" w:themeColor="text1"/>
        </w:rPr>
        <w:t>Computers &amp; Security</w:t>
      </w:r>
      <w:r w:rsidRPr="00242C0B">
        <w:rPr>
          <w:rFonts w:ascii="Calibri" w:hAnsi="Calibri" w:cs="Calibri"/>
          <w:color w:val="000000" w:themeColor="text1"/>
        </w:rPr>
        <w:t> 99</w:t>
      </w:r>
      <w:r>
        <w:rPr>
          <w:rFonts w:ascii="Calibri" w:hAnsi="Calibri" w:cs="Calibri"/>
          <w:color w:val="000000" w:themeColor="text1"/>
        </w:rPr>
        <w:t>:</w:t>
      </w:r>
      <w:r w:rsidRPr="00242C0B">
        <w:rPr>
          <w:rFonts w:ascii="Calibri" w:hAnsi="Calibri" w:cs="Calibri"/>
          <w:color w:val="000000" w:themeColor="text1"/>
        </w:rPr>
        <w:t xml:space="preserve"> 102030.</w:t>
      </w:r>
    </w:p>
    <w:p w14:paraId="6FF68048" w14:textId="77777777" w:rsidR="00242C0B" w:rsidRDefault="00242C0B" w:rsidP="00EA68E1">
      <w:pPr>
        <w:jc w:val="both"/>
        <w:rPr>
          <w:rFonts w:ascii="Calibri" w:hAnsi="Calibri" w:cs="Calibri"/>
          <w:color w:val="000000" w:themeColor="text1"/>
        </w:rPr>
      </w:pPr>
    </w:p>
    <w:p w14:paraId="1D5134C5" w14:textId="2001F6DB" w:rsidR="00371047" w:rsidRDefault="00371047" w:rsidP="00EA68E1">
      <w:pPr>
        <w:jc w:val="both"/>
        <w:rPr>
          <w:rFonts w:ascii="Calibri" w:hAnsi="Calibri" w:cs="Calibri"/>
          <w:color w:val="000000" w:themeColor="text1"/>
        </w:rPr>
      </w:pPr>
      <w:r w:rsidRPr="00371047">
        <w:rPr>
          <w:rFonts w:ascii="Calibri" w:hAnsi="Calibri" w:cs="Calibri"/>
          <w:color w:val="000000" w:themeColor="text1"/>
        </w:rPr>
        <w:t>Aminzade, M. (2018) Confidentiality, integrity and availability–finding a balanced IT framework. </w:t>
      </w:r>
      <w:r w:rsidRPr="00371047">
        <w:rPr>
          <w:rFonts w:ascii="Calibri" w:hAnsi="Calibri" w:cs="Calibri"/>
          <w:i/>
          <w:iCs/>
          <w:color w:val="000000" w:themeColor="text1"/>
        </w:rPr>
        <w:t>Network Security</w:t>
      </w:r>
      <w:r w:rsidRPr="00371047">
        <w:rPr>
          <w:rFonts w:ascii="Calibri" w:hAnsi="Calibri" w:cs="Calibri"/>
          <w:color w:val="000000" w:themeColor="text1"/>
        </w:rPr>
        <w:t> 2018(5)</w:t>
      </w:r>
      <w:r>
        <w:rPr>
          <w:rFonts w:ascii="Calibri" w:hAnsi="Calibri" w:cs="Calibri"/>
          <w:color w:val="000000" w:themeColor="text1"/>
        </w:rPr>
        <w:t>:</w:t>
      </w:r>
      <w:r w:rsidRPr="00371047">
        <w:rPr>
          <w:rFonts w:ascii="Calibri" w:hAnsi="Calibri" w:cs="Calibri"/>
          <w:color w:val="000000" w:themeColor="text1"/>
        </w:rPr>
        <w:t xml:space="preserve"> 9-11.</w:t>
      </w:r>
    </w:p>
    <w:p w14:paraId="0667E5CF" w14:textId="5AE7FD28" w:rsidR="00375F2E" w:rsidRDefault="00375F2E" w:rsidP="00EA68E1">
      <w:pPr>
        <w:jc w:val="both"/>
        <w:rPr>
          <w:rFonts w:ascii="Calibri" w:hAnsi="Calibri" w:cs="Calibri"/>
          <w:color w:val="000000" w:themeColor="text1"/>
        </w:rPr>
      </w:pPr>
    </w:p>
    <w:p w14:paraId="10E7C1E6" w14:textId="5F25BDBD" w:rsidR="00375F2E" w:rsidRPr="00371047" w:rsidRDefault="00375F2E" w:rsidP="00EA68E1">
      <w:pPr>
        <w:jc w:val="both"/>
        <w:rPr>
          <w:rFonts w:ascii="Calibri" w:hAnsi="Calibri" w:cs="Calibri"/>
          <w:color w:val="000000" w:themeColor="text1"/>
        </w:rPr>
      </w:pPr>
      <w:r w:rsidRPr="00375F2E">
        <w:rPr>
          <w:rFonts w:ascii="Calibri" w:hAnsi="Calibri" w:cs="Calibri"/>
          <w:color w:val="000000" w:themeColor="text1"/>
        </w:rPr>
        <w:t>Hameed, M. A., &amp; Arachchilage, N. A. G. (2021) The role of self-efficacy on the adoption of information systems security innovations: a meta-analysis assessment. </w:t>
      </w:r>
      <w:r w:rsidRPr="00375F2E">
        <w:rPr>
          <w:rFonts w:ascii="Calibri" w:hAnsi="Calibri" w:cs="Calibri"/>
          <w:i/>
          <w:iCs/>
          <w:color w:val="000000" w:themeColor="text1"/>
        </w:rPr>
        <w:t>Personal and Ubiquitous Computing</w:t>
      </w:r>
      <w:r w:rsidRPr="00375F2E">
        <w:rPr>
          <w:rFonts w:ascii="Calibri" w:hAnsi="Calibri" w:cs="Calibri"/>
          <w:color w:val="000000" w:themeColor="text1"/>
        </w:rPr>
        <w:t> 25(5)</w:t>
      </w:r>
      <w:r>
        <w:rPr>
          <w:rFonts w:ascii="Calibri" w:hAnsi="Calibri" w:cs="Calibri"/>
          <w:color w:val="000000" w:themeColor="text1"/>
        </w:rPr>
        <w:t>:</w:t>
      </w:r>
      <w:r w:rsidRPr="00375F2E">
        <w:rPr>
          <w:rFonts w:ascii="Calibri" w:hAnsi="Calibri" w:cs="Calibri"/>
          <w:color w:val="000000" w:themeColor="text1"/>
        </w:rPr>
        <w:t xml:space="preserve"> 911-925.</w:t>
      </w:r>
    </w:p>
    <w:p w14:paraId="2A29D773" w14:textId="77777777" w:rsidR="00371047" w:rsidRDefault="00371047" w:rsidP="00EA68E1">
      <w:pPr>
        <w:jc w:val="both"/>
        <w:rPr>
          <w:rFonts w:ascii="Calibri" w:hAnsi="Calibri" w:cs="Calibri"/>
          <w:color w:val="000000" w:themeColor="text1"/>
        </w:rPr>
      </w:pPr>
    </w:p>
    <w:p w14:paraId="53833873" w14:textId="562A2713" w:rsidR="006D2CF8" w:rsidRPr="006D2CF8" w:rsidRDefault="006D2CF8" w:rsidP="00EA68E1">
      <w:pPr>
        <w:jc w:val="both"/>
        <w:rPr>
          <w:rFonts w:ascii="Calibri" w:hAnsi="Calibri" w:cs="Calibri"/>
          <w:color w:val="000000" w:themeColor="text1"/>
        </w:rPr>
      </w:pPr>
      <w:r w:rsidRPr="006D2CF8">
        <w:rPr>
          <w:rFonts w:ascii="Calibri" w:hAnsi="Calibri" w:cs="Calibri"/>
          <w:color w:val="000000" w:themeColor="text1"/>
        </w:rPr>
        <w:t>Haqaf, H., &amp; Koyuncu, M. (2018) Understanding key skills for information security managers. </w:t>
      </w:r>
      <w:r w:rsidRPr="006D2CF8">
        <w:rPr>
          <w:rFonts w:ascii="Calibri" w:hAnsi="Calibri" w:cs="Calibri"/>
          <w:i/>
          <w:iCs/>
          <w:color w:val="000000" w:themeColor="text1"/>
        </w:rPr>
        <w:t>International Journal of Information Management</w:t>
      </w:r>
      <w:r w:rsidRPr="006D2CF8">
        <w:rPr>
          <w:rFonts w:ascii="Calibri" w:hAnsi="Calibri" w:cs="Calibri"/>
          <w:color w:val="000000" w:themeColor="text1"/>
        </w:rPr>
        <w:t> 43</w:t>
      </w:r>
      <w:r>
        <w:rPr>
          <w:rFonts w:ascii="Calibri" w:hAnsi="Calibri" w:cs="Calibri"/>
          <w:color w:val="000000" w:themeColor="text1"/>
        </w:rPr>
        <w:t>:</w:t>
      </w:r>
      <w:r w:rsidRPr="006D2CF8">
        <w:rPr>
          <w:rFonts w:ascii="Calibri" w:hAnsi="Calibri" w:cs="Calibri"/>
          <w:color w:val="000000" w:themeColor="text1"/>
        </w:rPr>
        <w:t xml:space="preserve"> 165-172.</w:t>
      </w:r>
    </w:p>
    <w:p w14:paraId="4D326D8B" w14:textId="77777777" w:rsidR="006D2CF8" w:rsidRDefault="006D2CF8" w:rsidP="00EA68E1">
      <w:pPr>
        <w:jc w:val="both"/>
        <w:rPr>
          <w:rFonts w:ascii="Calibri" w:hAnsi="Calibri" w:cs="Calibri"/>
          <w:color w:val="000000" w:themeColor="text1"/>
        </w:rPr>
      </w:pPr>
    </w:p>
    <w:p w14:paraId="10778143" w14:textId="0C01BD2D" w:rsidR="000B4325" w:rsidRDefault="000B4325" w:rsidP="00EA68E1">
      <w:pPr>
        <w:jc w:val="both"/>
        <w:rPr>
          <w:rFonts w:ascii="Calibri" w:hAnsi="Calibri" w:cs="Calibri"/>
          <w:color w:val="000000" w:themeColor="text1"/>
        </w:rPr>
      </w:pPr>
      <w:r w:rsidRPr="000B4325">
        <w:rPr>
          <w:rFonts w:ascii="Calibri" w:hAnsi="Calibri" w:cs="Calibri"/>
          <w:color w:val="000000" w:themeColor="text1"/>
        </w:rPr>
        <w:t>ISO (2018)</w:t>
      </w:r>
      <w:r>
        <w:rPr>
          <w:rFonts w:ascii="Calibri" w:hAnsi="Calibri" w:cs="Calibri"/>
          <w:color w:val="000000" w:themeColor="text1"/>
        </w:rPr>
        <w:t xml:space="preserve"> </w:t>
      </w:r>
      <w:r w:rsidRPr="003216AB">
        <w:rPr>
          <w:rFonts w:ascii="Calibri" w:hAnsi="Calibri" w:cs="Calibri"/>
          <w:color w:val="000000" w:themeColor="text1"/>
        </w:rPr>
        <w:t>ISO/IEC Standard 27000 Section 3 Terms and Definitions</w:t>
      </w:r>
      <w:r>
        <w:rPr>
          <w:rFonts w:ascii="Calibri" w:hAnsi="Calibri" w:cs="Calibri"/>
          <w:color w:val="000000" w:themeColor="text1"/>
        </w:rPr>
        <w:t xml:space="preserve">. Retrieved from </w:t>
      </w:r>
      <w:hyperlink r:id="rId4" w:anchor="iso:std:iso-iec:27000:ed-5:v1:en" w:history="1">
        <w:r w:rsidR="004A4A7E" w:rsidRPr="0018262A">
          <w:rPr>
            <w:rStyle w:val="Hyperlink"/>
            <w:rFonts w:ascii="Calibri" w:hAnsi="Calibri" w:cs="Calibri"/>
          </w:rPr>
          <w:t>https://www.iso.org/obp/ui/#iso:std:iso-iec:27000:ed-5:v1:en</w:t>
        </w:r>
      </w:hyperlink>
      <w:r>
        <w:rPr>
          <w:rFonts w:ascii="Calibri" w:hAnsi="Calibri" w:cs="Calibri"/>
          <w:color w:val="000000" w:themeColor="text1"/>
        </w:rPr>
        <w:t>.</w:t>
      </w:r>
    </w:p>
    <w:p w14:paraId="78A30E8C" w14:textId="39C30D7D" w:rsidR="004A4A7E" w:rsidRDefault="004A4A7E" w:rsidP="00EA68E1">
      <w:pPr>
        <w:jc w:val="both"/>
        <w:rPr>
          <w:rFonts w:ascii="Calibri" w:hAnsi="Calibri" w:cs="Calibri"/>
          <w:color w:val="000000" w:themeColor="text1"/>
        </w:rPr>
      </w:pPr>
    </w:p>
    <w:p w14:paraId="0455CFDD" w14:textId="370BF29C" w:rsidR="004A4A7E" w:rsidRPr="003216AB" w:rsidRDefault="00341CCA" w:rsidP="00EA68E1">
      <w:pPr>
        <w:jc w:val="both"/>
        <w:rPr>
          <w:rFonts w:ascii="Calibri" w:hAnsi="Calibri" w:cs="Calibri"/>
          <w:color w:val="000000" w:themeColor="text1"/>
        </w:rPr>
      </w:pPr>
      <w:r w:rsidRPr="00341CCA">
        <w:rPr>
          <w:rFonts w:ascii="Calibri" w:hAnsi="Calibri" w:cs="Calibri"/>
          <w:color w:val="000000" w:themeColor="text1"/>
        </w:rPr>
        <w:t>Koohang, A., Nowak, A., Paliszkiewicz, J., &amp; Nord, J. H. (2020) Information security policy compliance: leadership, trust, role values, and awareness. </w:t>
      </w:r>
      <w:r w:rsidRPr="00341CCA">
        <w:rPr>
          <w:rFonts w:ascii="Calibri" w:hAnsi="Calibri" w:cs="Calibri"/>
          <w:i/>
          <w:iCs/>
          <w:color w:val="000000" w:themeColor="text1"/>
        </w:rPr>
        <w:t>Journal of Computer Information Systems</w:t>
      </w:r>
      <w:r w:rsidRPr="00341CCA">
        <w:rPr>
          <w:rFonts w:ascii="Calibri" w:hAnsi="Calibri" w:cs="Calibri"/>
          <w:color w:val="000000" w:themeColor="text1"/>
        </w:rPr>
        <w:t> 60(1)</w:t>
      </w:r>
      <w:r>
        <w:rPr>
          <w:rFonts w:ascii="Calibri" w:hAnsi="Calibri" w:cs="Calibri"/>
          <w:color w:val="000000" w:themeColor="text1"/>
        </w:rPr>
        <w:t>:</w:t>
      </w:r>
      <w:r w:rsidRPr="00341CCA">
        <w:rPr>
          <w:rFonts w:ascii="Calibri" w:hAnsi="Calibri" w:cs="Calibri"/>
          <w:color w:val="000000" w:themeColor="text1"/>
        </w:rPr>
        <w:t xml:space="preserve"> 1-8.</w:t>
      </w:r>
    </w:p>
    <w:sectPr w:rsidR="004A4A7E" w:rsidRPr="00321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4F"/>
    <w:rsid w:val="00001B1B"/>
    <w:rsid w:val="00062748"/>
    <w:rsid w:val="000B4325"/>
    <w:rsid w:val="00152DC1"/>
    <w:rsid w:val="00180E9E"/>
    <w:rsid w:val="00236CB6"/>
    <w:rsid w:val="00242C0B"/>
    <w:rsid w:val="003216AB"/>
    <w:rsid w:val="00341CCA"/>
    <w:rsid w:val="00371047"/>
    <w:rsid w:val="00375F2E"/>
    <w:rsid w:val="0047021C"/>
    <w:rsid w:val="00481DF4"/>
    <w:rsid w:val="004A4A7E"/>
    <w:rsid w:val="005071F2"/>
    <w:rsid w:val="005136C2"/>
    <w:rsid w:val="00590E1D"/>
    <w:rsid w:val="00597C81"/>
    <w:rsid w:val="005A1898"/>
    <w:rsid w:val="00633336"/>
    <w:rsid w:val="006D2CF8"/>
    <w:rsid w:val="00722DAA"/>
    <w:rsid w:val="008721DD"/>
    <w:rsid w:val="00916284"/>
    <w:rsid w:val="009310E4"/>
    <w:rsid w:val="009B7D90"/>
    <w:rsid w:val="009D4575"/>
    <w:rsid w:val="00AB380E"/>
    <w:rsid w:val="00B02DDF"/>
    <w:rsid w:val="00B450C5"/>
    <w:rsid w:val="00B73041"/>
    <w:rsid w:val="00B86E88"/>
    <w:rsid w:val="00B8726E"/>
    <w:rsid w:val="00BB5337"/>
    <w:rsid w:val="00C9119E"/>
    <w:rsid w:val="00D10F75"/>
    <w:rsid w:val="00DE0D7B"/>
    <w:rsid w:val="00E82142"/>
    <w:rsid w:val="00EA68E1"/>
    <w:rsid w:val="00EC3DF8"/>
    <w:rsid w:val="00ED1886"/>
    <w:rsid w:val="00F71FE1"/>
    <w:rsid w:val="00F8584F"/>
    <w:rsid w:val="00F87627"/>
    <w:rsid w:val="00FE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1DF36"/>
  <w15:chartTrackingRefBased/>
  <w15:docId w15:val="{773890A1-C279-644F-9C84-A8A58D2F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584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584F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858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858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A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1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so.org/obp/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2</cp:revision>
  <dcterms:created xsi:type="dcterms:W3CDTF">2022-06-26T16:47:00Z</dcterms:created>
  <dcterms:modified xsi:type="dcterms:W3CDTF">2022-06-26T16:47:00Z</dcterms:modified>
</cp:coreProperties>
</file>