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89393" w14:textId="25452C88" w:rsidR="00F140AF" w:rsidRPr="0084371C" w:rsidRDefault="00F140AF" w:rsidP="0084371C">
      <w:pPr>
        <w:shd w:val="clear" w:color="auto" w:fill="FFFFFF"/>
        <w:jc w:val="both"/>
        <w:outlineLvl w:val="1"/>
        <w:rPr>
          <w:rFonts w:ascii="Calibri" w:hAnsi="Calibri" w:cs="Calibri"/>
          <w:b/>
          <w:bCs/>
          <w:color w:val="373A3C"/>
          <w:sz w:val="28"/>
          <w:szCs w:val="28"/>
        </w:rPr>
      </w:pPr>
      <w:r w:rsidRPr="00F140AF">
        <w:rPr>
          <w:rFonts w:ascii="Calibri" w:hAnsi="Calibri" w:cs="Calibri"/>
          <w:b/>
          <w:bCs/>
          <w:color w:val="373A3C"/>
          <w:sz w:val="28"/>
          <w:szCs w:val="28"/>
        </w:rPr>
        <w:t>Exploring the Cyclomatic Complexity’s Relevance Today</w:t>
      </w:r>
      <w:r w:rsidRPr="0084371C">
        <w:rPr>
          <w:rFonts w:ascii="Calibri" w:hAnsi="Calibri" w:cs="Calibri"/>
          <w:b/>
          <w:bCs/>
          <w:color w:val="373A3C"/>
          <w:sz w:val="28"/>
          <w:szCs w:val="28"/>
        </w:rPr>
        <w:t xml:space="preserve"> – Unit 5</w:t>
      </w:r>
    </w:p>
    <w:p w14:paraId="69CA3525" w14:textId="77777777" w:rsidR="00A8478E" w:rsidRPr="00F140AF" w:rsidRDefault="00A8478E" w:rsidP="0084371C">
      <w:pPr>
        <w:shd w:val="clear" w:color="auto" w:fill="FFFFFF"/>
        <w:jc w:val="both"/>
        <w:outlineLvl w:val="1"/>
        <w:rPr>
          <w:rFonts w:ascii="Calibri" w:hAnsi="Calibri" w:cs="Calibri"/>
          <w:b/>
          <w:bCs/>
          <w:color w:val="373A3C"/>
        </w:rPr>
      </w:pPr>
    </w:p>
    <w:p w14:paraId="1D9107D9" w14:textId="5FE6D24B" w:rsidR="00F140AF" w:rsidRPr="0084371C" w:rsidRDefault="00F140AF" w:rsidP="0084371C">
      <w:pPr>
        <w:shd w:val="clear" w:color="auto" w:fill="FFFFFF"/>
        <w:jc w:val="both"/>
        <w:outlineLvl w:val="1"/>
        <w:rPr>
          <w:rFonts w:ascii="Calibri" w:hAnsi="Calibri" w:cs="Calibri"/>
          <w:b/>
          <w:bCs/>
          <w:color w:val="373A3C"/>
        </w:rPr>
      </w:pPr>
    </w:p>
    <w:p w14:paraId="0C87768F" w14:textId="08E1C2AE" w:rsidR="00F140AF" w:rsidRPr="0084371C" w:rsidRDefault="00F140AF" w:rsidP="0084371C">
      <w:pPr>
        <w:shd w:val="clear" w:color="auto" w:fill="FFFFFF"/>
        <w:jc w:val="both"/>
        <w:outlineLvl w:val="1"/>
        <w:rPr>
          <w:rFonts w:ascii="Calibri" w:hAnsi="Calibri" w:cs="Calibri"/>
          <w:color w:val="373A3C"/>
        </w:rPr>
      </w:pPr>
      <w:r w:rsidRPr="0084371C">
        <w:rPr>
          <w:rFonts w:ascii="Calibri" w:hAnsi="Calibri" w:cs="Calibri"/>
          <w:b/>
          <w:bCs/>
          <w:color w:val="373A3C"/>
        </w:rPr>
        <w:t>Question</w:t>
      </w:r>
    </w:p>
    <w:p w14:paraId="67D4C1EF" w14:textId="77777777" w:rsidR="00F140AF" w:rsidRPr="0084371C" w:rsidRDefault="00F140AF" w:rsidP="0084371C">
      <w:pPr>
        <w:shd w:val="clear" w:color="auto" w:fill="FFFFFF"/>
        <w:jc w:val="both"/>
        <w:outlineLvl w:val="1"/>
        <w:rPr>
          <w:rFonts w:ascii="Calibri" w:hAnsi="Calibri" w:cs="Calibri"/>
          <w:color w:val="373A3C"/>
        </w:rPr>
      </w:pPr>
    </w:p>
    <w:p w14:paraId="7FC916A9" w14:textId="70BAC326" w:rsidR="00F140AF" w:rsidRPr="00F140AF" w:rsidRDefault="00F140AF" w:rsidP="0084371C">
      <w:pPr>
        <w:shd w:val="clear" w:color="auto" w:fill="FFFFFF"/>
        <w:jc w:val="both"/>
        <w:outlineLvl w:val="1"/>
        <w:rPr>
          <w:rFonts w:ascii="Calibri" w:hAnsi="Calibri" w:cs="Calibri"/>
          <w:color w:val="373A3C"/>
        </w:rPr>
      </w:pPr>
      <w:r w:rsidRPr="00F140AF">
        <w:rPr>
          <w:rFonts w:ascii="Calibri" w:hAnsi="Calibri" w:cs="Calibri"/>
          <w:color w:val="373A3C"/>
        </w:rPr>
        <w:t>The Cyclomatic Complexity is commonly considered in modules on testing the validity of code design today. However, in your opinion, should it be? Does it remain relevant today? Specific to the focus of this module, is it relevant in our quest to develop secure software?</w:t>
      </w:r>
    </w:p>
    <w:p w14:paraId="401E04C2" w14:textId="5AA963E9" w:rsidR="00F140AF" w:rsidRPr="0084371C" w:rsidRDefault="00F140AF" w:rsidP="0084371C">
      <w:pPr>
        <w:shd w:val="clear" w:color="auto" w:fill="FFFFFF"/>
        <w:jc w:val="both"/>
        <w:outlineLvl w:val="1"/>
        <w:rPr>
          <w:rFonts w:ascii="Calibri" w:hAnsi="Calibri" w:cs="Calibri"/>
          <w:b/>
          <w:bCs/>
          <w:color w:val="373A3C"/>
        </w:rPr>
      </w:pPr>
    </w:p>
    <w:p w14:paraId="18202C03" w14:textId="77777777" w:rsidR="00A8478E" w:rsidRPr="0084371C" w:rsidRDefault="00A8478E" w:rsidP="0084371C">
      <w:pPr>
        <w:shd w:val="clear" w:color="auto" w:fill="FFFFFF"/>
        <w:spacing w:after="100" w:afterAutospacing="1"/>
        <w:jc w:val="both"/>
        <w:rPr>
          <w:rFonts w:ascii="Calibri" w:hAnsi="Calibri" w:cs="Calibri"/>
          <w:b/>
          <w:bCs/>
          <w:color w:val="373A3C"/>
        </w:rPr>
      </w:pPr>
    </w:p>
    <w:p w14:paraId="247C591A" w14:textId="57F6428F" w:rsidR="006E0ACD" w:rsidRPr="0084371C" w:rsidRDefault="00F140AF" w:rsidP="0084371C">
      <w:pPr>
        <w:shd w:val="clear" w:color="auto" w:fill="FFFFFF"/>
        <w:spacing w:after="100" w:afterAutospacing="1"/>
        <w:jc w:val="both"/>
        <w:rPr>
          <w:rFonts w:ascii="Calibri" w:hAnsi="Calibri" w:cs="Calibri"/>
          <w:b/>
          <w:bCs/>
          <w:color w:val="373A3C"/>
        </w:rPr>
      </w:pPr>
      <w:r w:rsidRPr="0084371C">
        <w:rPr>
          <w:rFonts w:ascii="Calibri" w:hAnsi="Calibri" w:cs="Calibri"/>
          <w:b/>
          <w:bCs/>
          <w:color w:val="373A3C"/>
        </w:rPr>
        <w:t>Answer</w:t>
      </w:r>
    </w:p>
    <w:p w14:paraId="53488F12" w14:textId="621D068E" w:rsidR="006E0ACD" w:rsidRPr="0084371C" w:rsidRDefault="00F140AF" w:rsidP="0084371C">
      <w:pPr>
        <w:jc w:val="both"/>
        <w:rPr>
          <w:rFonts w:ascii="Calibri" w:hAnsi="Calibri" w:cs="Calibri"/>
          <w:color w:val="202124"/>
          <w:shd w:val="clear" w:color="auto" w:fill="FFFFFF"/>
        </w:rPr>
      </w:pPr>
      <w:r w:rsidRPr="0084371C">
        <w:rPr>
          <w:rFonts w:ascii="Calibri" w:hAnsi="Calibri" w:cs="Calibri"/>
          <w:bCs/>
          <w:color w:val="202124"/>
          <w:shd w:val="clear" w:color="auto" w:fill="FFFFFF"/>
        </w:rPr>
        <w:t xml:space="preserve">The </w:t>
      </w:r>
      <w:r w:rsidR="006E0ACD" w:rsidRPr="0084371C">
        <w:rPr>
          <w:rFonts w:ascii="Calibri" w:hAnsi="Calibri" w:cs="Calibri"/>
          <w:bCs/>
          <w:color w:val="202124"/>
          <w:shd w:val="clear" w:color="auto" w:fill="FFFFFF"/>
        </w:rPr>
        <w:t>Cyclomatic</w:t>
      </w:r>
      <w:r w:rsidRPr="0084371C">
        <w:rPr>
          <w:rFonts w:ascii="Calibri" w:hAnsi="Calibri" w:cs="Calibri"/>
          <w:bCs/>
          <w:color w:val="202124"/>
          <w:shd w:val="clear" w:color="auto" w:fill="FFFFFF"/>
        </w:rPr>
        <w:t xml:space="preserve"> or McCabe’s</w:t>
      </w:r>
      <w:r w:rsidR="006E0ACD" w:rsidRPr="0084371C">
        <w:rPr>
          <w:rFonts w:ascii="Calibri" w:hAnsi="Calibri" w:cs="Calibri"/>
          <w:bCs/>
          <w:color w:val="202124"/>
          <w:shd w:val="clear" w:color="auto" w:fill="FFFFFF"/>
        </w:rPr>
        <w:t xml:space="preserve"> Complexity</w:t>
      </w:r>
      <w:r w:rsidRPr="0084371C">
        <w:rPr>
          <w:rFonts w:ascii="Calibri" w:hAnsi="Calibri" w:cs="Calibri"/>
          <w:color w:val="202124"/>
          <w:shd w:val="clear" w:color="auto" w:fill="FFFFFF"/>
        </w:rPr>
        <w:t xml:space="preserve"> </w:t>
      </w:r>
      <w:r w:rsidR="006E0ACD" w:rsidRPr="0084371C">
        <w:rPr>
          <w:rFonts w:ascii="Calibri" w:hAnsi="Calibri" w:cs="Calibri"/>
          <w:color w:val="202124"/>
          <w:shd w:val="clear" w:color="auto" w:fill="FFFFFF"/>
        </w:rPr>
        <w:t>is a</w:t>
      </w:r>
      <w:r w:rsidRPr="0084371C">
        <w:rPr>
          <w:rFonts w:ascii="Calibri" w:hAnsi="Calibri" w:cs="Calibri"/>
          <w:color w:val="202124"/>
          <w:shd w:val="clear" w:color="auto" w:fill="FFFFFF"/>
        </w:rPr>
        <w:t xml:space="preserve"> common metric used in</w:t>
      </w:r>
      <w:r w:rsidR="006E0ACD" w:rsidRPr="0084371C">
        <w:rPr>
          <w:rFonts w:ascii="Calibri" w:hAnsi="Calibri" w:cs="Calibri"/>
          <w:color w:val="202124"/>
          <w:shd w:val="clear" w:color="auto" w:fill="FFFFFF"/>
        </w:rPr>
        <w:t xml:space="preserve"> software </w:t>
      </w:r>
      <w:r w:rsidRPr="0084371C">
        <w:rPr>
          <w:rFonts w:ascii="Calibri" w:hAnsi="Calibri" w:cs="Calibri"/>
          <w:color w:val="202124"/>
          <w:shd w:val="clear" w:color="auto" w:fill="FFFFFF"/>
        </w:rPr>
        <w:t>development to quantify the complexity of a software by measuring the</w:t>
      </w:r>
      <w:r w:rsidR="006E0ACD" w:rsidRPr="0084371C">
        <w:rPr>
          <w:rFonts w:ascii="Calibri" w:hAnsi="Calibri" w:cs="Calibri"/>
          <w:color w:val="202124"/>
          <w:shd w:val="clear" w:color="auto" w:fill="FFFFFF"/>
        </w:rPr>
        <w:t xml:space="preserve"> linearly independent paths </w:t>
      </w:r>
      <w:r w:rsidRPr="0084371C">
        <w:rPr>
          <w:rFonts w:ascii="Calibri" w:hAnsi="Calibri" w:cs="Calibri"/>
          <w:color w:val="202124"/>
          <w:shd w:val="clear" w:color="auto" w:fill="FFFFFF"/>
        </w:rPr>
        <w:t>in it</w:t>
      </w:r>
      <w:r w:rsidR="00024516" w:rsidRPr="0084371C">
        <w:rPr>
          <w:rFonts w:ascii="Calibri" w:hAnsi="Calibri" w:cs="Calibri"/>
          <w:color w:val="202124"/>
          <w:shd w:val="clear" w:color="auto" w:fill="FFFFFF"/>
        </w:rPr>
        <w:t xml:space="preserve"> (</w:t>
      </w:r>
      <w:r w:rsidR="00024516" w:rsidRPr="00024516">
        <w:rPr>
          <w:rFonts w:ascii="Calibri" w:hAnsi="Calibri" w:cs="Calibri"/>
          <w:color w:val="222222"/>
          <w:shd w:val="clear" w:color="auto" w:fill="FFFFFF"/>
        </w:rPr>
        <w:t>Ebert</w:t>
      </w:r>
      <w:r w:rsidR="00024516" w:rsidRPr="0084371C">
        <w:rPr>
          <w:rFonts w:ascii="Calibri" w:hAnsi="Calibri" w:cs="Calibri"/>
          <w:color w:val="222222"/>
          <w:shd w:val="clear" w:color="auto" w:fill="FFFFFF"/>
        </w:rPr>
        <w:t xml:space="preserve"> </w:t>
      </w:r>
      <w:r w:rsidR="00024516" w:rsidRPr="0084371C">
        <w:rPr>
          <w:rFonts w:ascii="Calibri" w:hAnsi="Calibri" w:cs="Calibri"/>
          <w:i/>
          <w:iCs/>
          <w:color w:val="222222"/>
          <w:shd w:val="clear" w:color="auto" w:fill="FFFFFF"/>
        </w:rPr>
        <w:t>et al.</w:t>
      </w:r>
      <w:r w:rsidR="00024516" w:rsidRPr="0084371C">
        <w:rPr>
          <w:rFonts w:ascii="Calibri" w:hAnsi="Calibri" w:cs="Calibri"/>
          <w:color w:val="222222"/>
          <w:shd w:val="clear" w:color="auto" w:fill="FFFFFF"/>
        </w:rPr>
        <w:t>, 2016</w:t>
      </w:r>
      <w:r w:rsidR="00024516" w:rsidRPr="0084371C">
        <w:rPr>
          <w:rFonts w:ascii="Calibri" w:hAnsi="Calibri" w:cs="Calibri"/>
          <w:color w:val="202124"/>
          <w:shd w:val="clear" w:color="auto" w:fill="FFFFFF"/>
        </w:rPr>
        <w:t>)</w:t>
      </w:r>
      <w:r w:rsidR="006E0ACD" w:rsidRPr="0084371C">
        <w:rPr>
          <w:rFonts w:ascii="Calibri" w:hAnsi="Calibri" w:cs="Calibri"/>
          <w:color w:val="202124"/>
          <w:shd w:val="clear" w:color="auto" w:fill="FFFFFF"/>
        </w:rPr>
        <w:t xml:space="preserve">. </w:t>
      </w:r>
      <w:r w:rsidR="00C22810" w:rsidRPr="0084371C">
        <w:rPr>
          <w:rFonts w:ascii="Calibri" w:hAnsi="Calibri" w:cs="Calibri"/>
          <w:color w:val="202124"/>
          <w:shd w:val="clear" w:color="auto" w:fill="FFFFFF"/>
        </w:rPr>
        <w:t>Optimal values of cyclomatic complexity lie between 5 and 10</w:t>
      </w:r>
      <w:r w:rsidR="000517CC" w:rsidRPr="0084371C">
        <w:rPr>
          <w:rFonts w:ascii="Calibri" w:hAnsi="Calibri" w:cs="Calibri"/>
          <w:color w:val="202124"/>
          <w:shd w:val="clear" w:color="auto" w:fill="FFFFFF"/>
        </w:rPr>
        <w:t xml:space="preserve"> (</w:t>
      </w:r>
      <w:r w:rsidR="000517CC" w:rsidRPr="00A91BD1">
        <w:rPr>
          <w:rFonts w:ascii="Calibri" w:hAnsi="Calibri" w:cs="Calibri"/>
        </w:rPr>
        <w:t>Kumar</w:t>
      </w:r>
      <w:r w:rsidR="000517CC" w:rsidRPr="0084371C">
        <w:rPr>
          <w:rFonts w:ascii="Calibri" w:hAnsi="Calibri" w:cs="Calibri"/>
        </w:rPr>
        <w:t xml:space="preserve"> </w:t>
      </w:r>
      <w:r w:rsidR="000517CC" w:rsidRPr="00531971">
        <w:rPr>
          <w:rFonts w:ascii="Calibri" w:hAnsi="Calibri" w:cs="Calibri"/>
          <w:i/>
          <w:iCs/>
        </w:rPr>
        <w:t>et al</w:t>
      </w:r>
      <w:r w:rsidR="000517CC" w:rsidRPr="0084371C">
        <w:rPr>
          <w:rFonts w:ascii="Calibri" w:hAnsi="Calibri" w:cs="Calibri"/>
        </w:rPr>
        <w:t>., 2021</w:t>
      </w:r>
      <w:r w:rsidR="000517CC" w:rsidRPr="0084371C">
        <w:rPr>
          <w:rFonts w:ascii="Calibri" w:hAnsi="Calibri" w:cs="Calibri"/>
          <w:color w:val="202124"/>
          <w:shd w:val="clear" w:color="auto" w:fill="FFFFFF"/>
        </w:rPr>
        <w:t>)</w:t>
      </w:r>
      <w:r w:rsidR="00C22810" w:rsidRPr="0084371C">
        <w:rPr>
          <w:rFonts w:ascii="Calibri" w:hAnsi="Calibri" w:cs="Calibri"/>
          <w:color w:val="202124"/>
          <w:shd w:val="clear" w:color="auto" w:fill="FFFFFF"/>
        </w:rPr>
        <w:t xml:space="preserve">, and </w:t>
      </w:r>
      <w:r w:rsidR="00C22810" w:rsidRPr="0084371C">
        <w:rPr>
          <w:rFonts w:ascii="Calibri" w:hAnsi="Calibri" w:cs="Calibri"/>
          <w:bCs/>
          <w:color w:val="202124"/>
          <w:shd w:val="clear" w:color="auto" w:fill="FFFFFF"/>
        </w:rPr>
        <w:t>this metric</w:t>
      </w:r>
      <w:r w:rsidRPr="0084371C">
        <w:rPr>
          <w:rFonts w:ascii="Calibri" w:hAnsi="Calibri" w:cs="Calibri"/>
          <w:bCs/>
          <w:color w:val="202124"/>
          <w:shd w:val="clear" w:color="auto" w:fill="FFFFFF"/>
        </w:rPr>
        <w:t xml:space="preserve"> can be leveraged to quantify </w:t>
      </w:r>
      <w:r w:rsidR="00C22810" w:rsidRPr="0084371C">
        <w:rPr>
          <w:rFonts w:ascii="Calibri" w:hAnsi="Calibri" w:cs="Calibri"/>
          <w:bCs/>
          <w:color w:val="202124"/>
          <w:shd w:val="clear" w:color="auto" w:fill="FFFFFF"/>
        </w:rPr>
        <w:t>such a complexity</w:t>
      </w:r>
      <w:r w:rsidRPr="0084371C">
        <w:rPr>
          <w:rFonts w:ascii="Calibri" w:hAnsi="Calibri" w:cs="Calibri"/>
          <w:bCs/>
          <w:color w:val="202124"/>
          <w:shd w:val="clear" w:color="auto" w:fill="FFFFFF"/>
        </w:rPr>
        <w:t xml:space="preserve"> at various scales, i.e., from modules to</w:t>
      </w:r>
      <w:r w:rsidR="00C22810" w:rsidRPr="0084371C">
        <w:rPr>
          <w:rFonts w:ascii="Calibri" w:hAnsi="Calibri" w:cs="Calibri"/>
          <w:bCs/>
          <w:color w:val="202124"/>
          <w:shd w:val="clear" w:color="auto" w:fill="FFFFFF"/>
        </w:rPr>
        <w:t xml:space="preserve"> functions and</w:t>
      </w:r>
      <w:r w:rsidRPr="0084371C">
        <w:rPr>
          <w:rFonts w:ascii="Calibri" w:hAnsi="Calibri" w:cs="Calibri"/>
          <w:bCs/>
          <w:color w:val="202124"/>
          <w:shd w:val="clear" w:color="auto" w:fill="FFFFFF"/>
        </w:rPr>
        <w:t xml:space="preserve"> classes in them, </w:t>
      </w:r>
      <w:r w:rsidR="00C22810" w:rsidRPr="0084371C">
        <w:rPr>
          <w:rFonts w:ascii="Calibri" w:hAnsi="Calibri" w:cs="Calibri"/>
          <w:bCs/>
          <w:color w:val="202124"/>
          <w:shd w:val="clear" w:color="auto" w:fill="FFFFFF"/>
        </w:rPr>
        <w:t xml:space="preserve">along with </w:t>
      </w:r>
      <w:r w:rsidRPr="0084371C">
        <w:rPr>
          <w:rFonts w:ascii="Calibri" w:hAnsi="Calibri" w:cs="Calibri"/>
          <w:bCs/>
          <w:color w:val="202124"/>
          <w:shd w:val="clear" w:color="auto" w:fill="FFFFFF"/>
        </w:rPr>
        <w:t>their methods</w:t>
      </w:r>
      <w:r w:rsidR="00AE3E24" w:rsidRPr="0084371C">
        <w:rPr>
          <w:rFonts w:ascii="Calibri" w:hAnsi="Calibri" w:cs="Calibri"/>
          <w:bCs/>
          <w:color w:val="202124"/>
          <w:shd w:val="clear" w:color="auto" w:fill="FFFFFF"/>
        </w:rPr>
        <w:t xml:space="preserve"> </w:t>
      </w:r>
      <w:r w:rsidR="00AE3E24" w:rsidRPr="0084371C">
        <w:rPr>
          <w:rFonts w:ascii="Calibri" w:hAnsi="Calibri" w:cs="Calibri"/>
          <w:color w:val="202124"/>
          <w:shd w:val="clear" w:color="auto" w:fill="FFFFFF"/>
        </w:rPr>
        <w:t>(</w:t>
      </w:r>
      <w:r w:rsidR="00AE3E24" w:rsidRPr="0084371C">
        <w:rPr>
          <w:rFonts w:ascii="Calibri" w:hAnsi="Calibri" w:cs="Calibri"/>
          <w:color w:val="222222"/>
          <w:shd w:val="clear" w:color="auto" w:fill="FFFFFF"/>
        </w:rPr>
        <w:t>Butler &amp; McCabe, 2021</w:t>
      </w:r>
      <w:r w:rsidR="00AE3E24" w:rsidRPr="0084371C">
        <w:rPr>
          <w:rFonts w:ascii="Calibri" w:hAnsi="Calibri" w:cs="Calibri"/>
          <w:color w:val="202124"/>
          <w:shd w:val="clear" w:color="auto" w:fill="FFFFFF"/>
        </w:rPr>
        <w:t>)</w:t>
      </w:r>
      <w:r w:rsidR="00C22810" w:rsidRPr="0084371C">
        <w:rPr>
          <w:rFonts w:ascii="Calibri" w:hAnsi="Calibri" w:cs="Calibri"/>
          <w:bCs/>
          <w:color w:val="202124"/>
          <w:shd w:val="clear" w:color="auto" w:fill="FFFFFF"/>
        </w:rPr>
        <w:t>.</w:t>
      </w:r>
      <w:r w:rsidR="00C22810" w:rsidRPr="0084371C">
        <w:rPr>
          <w:rFonts w:ascii="Calibri" w:hAnsi="Calibri" w:cs="Calibri"/>
          <w:color w:val="202124"/>
          <w:shd w:val="clear" w:color="auto" w:fill="FFFFFF"/>
        </w:rPr>
        <w:t xml:space="preserve"> Therefore, this measure enables to estimate the modularity and maintainability of the software, thus enabling to highlight software-related components that need to be simplified or further decoupled</w:t>
      </w:r>
      <w:r w:rsidR="00AE3E24" w:rsidRPr="0084371C">
        <w:rPr>
          <w:rFonts w:ascii="Calibri" w:hAnsi="Calibri" w:cs="Calibri"/>
          <w:color w:val="202124"/>
          <w:shd w:val="clear" w:color="auto" w:fill="FFFFFF"/>
        </w:rPr>
        <w:t xml:space="preserve"> (</w:t>
      </w:r>
      <w:r w:rsidR="00AE3E24" w:rsidRPr="0084371C">
        <w:rPr>
          <w:rFonts w:ascii="Calibri" w:hAnsi="Calibri" w:cs="Calibri"/>
          <w:color w:val="222222"/>
          <w:shd w:val="clear" w:color="auto" w:fill="FFFFFF"/>
        </w:rPr>
        <w:t>Butler &amp; McCabe,</w:t>
      </w:r>
      <w:r w:rsidR="00AE3E24" w:rsidRPr="0084371C">
        <w:rPr>
          <w:rFonts w:ascii="Calibri" w:hAnsi="Calibri" w:cs="Calibri"/>
          <w:color w:val="222222"/>
          <w:shd w:val="clear" w:color="auto" w:fill="FFFFFF"/>
        </w:rPr>
        <w:t xml:space="preserve"> </w:t>
      </w:r>
      <w:r w:rsidR="00AE3E24" w:rsidRPr="0084371C">
        <w:rPr>
          <w:rFonts w:ascii="Calibri" w:hAnsi="Calibri" w:cs="Calibri"/>
          <w:color w:val="222222"/>
          <w:shd w:val="clear" w:color="auto" w:fill="FFFFFF"/>
        </w:rPr>
        <w:t>2021</w:t>
      </w:r>
      <w:r w:rsidR="00AE3E24" w:rsidRPr="0084371C">
        <w:rPr>
          <w:rFonts w:ascii="Calibri" w:hAnsi="Calibri" w:cs="Calibri"/>
          <w:color w:val="202124"/>
          <w:shd w:val="clear" w:color="auto" w:fill="FFFFFF"/>
        </w:rPr>
        <w:t>)</w:t>
      </w:r>
      <w:r w:rsidR="00C22810" w:rsidRPr="0084371C">
        <w:rPr>
          <w:rFonts w:ascii="Calibri" w:hAnsi="Calibri" w:cs="Calibri"/>
          <w:color w:val="202124"/>
          <w:shd w:val="clear" w:color="auto" w:fill="FFFFFF"/>
        </w:rPr>
        <w:t xml:space="preserve">. As a result, software’s quality can be improved, along with its testability. </w:t>
      </w:r>
    </w:p>
    <w:p w14:paraId="45ECA1C3" w14:textId="77777777" w:rsidR="00AE3E24" w:rsidRPr="0084371C" w:rsidRDefault="00AE3E24" w:rsidP="0084371C">
      <w:pPr>
        <w:jc w:val="both"/>
        <w:rPr>
          <w:rFonts w:ascii="Calibri" w:hAnsi="Calibri" w:cs="Calibri"/>
          <w:color w:val="202124"/>
          <w:shd w:val="clear" w:color="auto" w:fill="FFFFFF"/>
        </w:rPr>
      </w:pPr>
    </w:p>
    <w:p w14:paraId="4C183F9B" w14:textId="439F0887" w:rsidR="006E0ACD" w:rsidRPr="0084371C" w:rsidRDefault="00A8478E" w:rsidP="0084371C">
      <w:pPr>
        <w:jc w:val="both"/>
        <w:rPr>
          <w:rFonts w:ascii="Calibri" w:hAnsi="Calibri" w:cs="Calibri"/>
        </w:rPr>
      </w:pPr>
      <w:r w:rsidRPr="0084371C">
        <w:rPr>
          <w:rFonts w:ascii="Calibri" w:hAnsi="Calibri" w:cs="Calibri"/>
          <w:color w:val="202124"/>
          <w:shd w:val="clear" w:color="auto" w:fill="FFFFFF"/>
        </w:rPr>
        <w:t>Th</w:t>
      </w:r>
      <w:r w:rsidRPr="0084371C">
        <w:rPr>
          <w:rFonts w:ascii="Calibri" w:hAnsi="Calibri" w:cs="Calibri"/>
          <w:color w:val="202124"/>
          <w:shd w:val="clear" w:color="auto" w:fill="FFFFFF"/>
        </w:rPr>
        <w:t xml:space="preserve">e cyclomatic complexity measure can lead to </w:t>
      </w:r>
      <w:r w:rsidRPr="0084371C">
        <w:rPr>
          <w:rFonts w:ascii="Calibri" w:hAnsi="Calibri" w:cs="Calibri"/>
          <w:color w:val="202124"/>
          <w:shd w:val="clear" w:color="auto" w:fill="FFFFFF"/>
        </w:rPr>
        <w:t>improve the software’s maintainability, quality, and testability, thus also enabling to identify potential security vulnerabilities, assessing their impact, and mitigating it by enhancing the software design and streamlining business logic</w:t>
      </w:r>
      <w:r w:rsidR="003B77C5" w:rsidRPr="0084371C">
        <w:rPr>
          <w:rFonts w:ascii="Calibri" w:hAnsi="Calibri" w:cs="Calibri"/>
          <w:color w:val="202124"/>
          <w:shd w:val="clear" w:color="auto" w:fill="FFFFFF"/>
        </w:rPr>
        <w:t xml:space="preserve"> via appropriate refactoring (Caldeira </w:t>
      </w:r>
      <w:r w:rsidR="003B77C5" w:rsidRPr="0084371C">
        <w:rPr>
          <w:rFonts w:ascii="Calibri" w:hAnsi="Calibri" w:cs="Calibri"/>
          <w:i/>
          <w:iCs/>
          <w:color w:val="202124"/>
          <w:shd w:val="clear" w:color="auto" w:fill="FFFFFF"/>
        </w:rPr>
        <w:t>et al</w:t>
      </w:r>
      <w:r w:rsidR="003B77C5" w:rsidRPr="0084371C">
        <w:rPr>
          <w:rFonts w:ascii="Calibri" w:hAnsi="Calibri" w:cs="Calibri"/>
          <w:color w:val="202124"/>
          <w:shd w:val="clear" w:color="auto" w:fill="FFFFFF"/>
        </w:rPr>
        <w:t>., 2022)</w:t>
      </w:r>
      <w:r w:rsidRPr="0084371C">
        <w:rPr>
          <w:rFonts w:ascii="Calibri" w:hAnsi="Calibri" w:cs="Calibri"/>
          <w:color w:val="202124"/>
          <w:shd w:val="clear" w:color="auto" w:fill="FFFFFF"/>
        </w:rPr>
        <w:t xml:space="preserve"> to boost software security</w:t>
      </w:r>
      <w:r w:rsidR="00DF5C6D" w:rsidRPr="0084371C">
        <w:rPr>
          <w:rFonts w:ascii="Calibri" w:hAnsi="Calibri" w:cs="Calibri"/>
          <w:color w:val="202124"/>
          <w:shd w:val="clear" w:color="auto" w:fill="FFFFFF"/>
        </w:rPr>
        <w:t xml:space="preserve"> </w:t>
      </w:r>
      <w:r w:rsidR="00DF5C6D" w:rsidRPr="0084371C">
        <w:rPr>
          <w:rFonts w:ascii="Calibri" w:hAnsi="Calibri" w:cs="Calibri"/>
          <w:color w:val="202124"/>
          <w:shd w:val="clear" w:color="auto" w:fill="FFFFFF"/>
        </w:rPr>
        <w:t>(</w:t>
      </w:r>
      <w:r w:rsidR="00DF5C6D" w:rsidRPr="00A91BD1">
        <w:rPr>
          <w:rFonts w:ascii="Calibri" w:hAnsi="Calibri" w:cs="Calibri"/>
        </w:rPr>
        <w:t>Kumar</w:t>
      </w:r>
      <w:r w:rsidR="00DF5C6D" w:rsidRPr="0084371C">
        <w:rPr>
          <w:rFonts w:ascii="Calibri" w:hAnsi="Calibri" w:cs="Calibri"/>
        </w:rPr>
        <w:t xml:space="preserve"> </w:t>
      </w:r>
      <w:r w:rsidR="00DF5C6D" w:rsidRPr="00531971">
        <w:rPr>
          <w:rFonts w:ascii="Calibri" w:hAnsi="Calibri" w:cs="Calibri"/>
          <w:i/>
          <w:iCs/>
        </w:rPr>
        <w:t>et al</w:t>
      </w:r>
      <w:r w:rsidR="00DF5C6D" w:rsidRPr="0084371C">
        <w:rPr>
          <w:rFonts w:ascii="Calibri" w:hAnsi="Calibri" w:cs="Calibri"/>
        </w:rPr>
        <w:t>., 2021</w:t>
      </w:r>
      <w:r w:rsidR="00DF5C6D" w:rsidRPr="0084371C">
        <w:rPr>
          <w:rFonts w:ascii="Calibri" w:hAnsi="Calibri" w:cs="Calibri"/>
          <w:color w:val="202124"/>
          <w:shd w:val="clear" w:color="auto" w:fill="FFFFFF"/>
        </w:rPr>
        <w:t>)</w:t>
      </w:r>
      <w:r w:rsidRPr="0084371C">
        <w:rPr>
          <w:rFonts w:ascii="Calibri" w:hAnsi="Calibri" w:cs="Calibri"/>
        </w:rPr>
        <w:t>. Furthermore, the cyclomatic complexity is faster to calculate than the Halstead’s measures and it relatively straightforward to leverage, thus enabling to optimise the software and enhance its security from design to development and support, i.e., throughout the software development lifecycle</w:t>
      </w:r>
      <w:r w:rsidR="00A67003" w:rsidRPr="0084371C">
        <w:rPr>
          <w:rFonts w:ascii="Calibri" w:hAnsi="Calibri" w:cs="Calibri"/>
        </w:rPr>
        <w:t xml:space="preserve"> (Liu </w:t>
      </w:r>
      <w:r w:rsidR="00A67003" w:rsidRPr="0084371C">
        <w:rPr>
          <w:rFonts w:ascii="Calibri" w:hAnsi="Calibri" w:cs="Calibri"/>
          <w:i/>
          <w:iCs/>
        </w:rPr>
        <w:t>et al</w:t>
      </w:r>
      <w:r w:rsidR="00A67003" w:rsidRPr="0084371C">
        <w:rPr>
          <w:rFonts w:ascii="Calibri" w:hAnsi="Calibri" w:cs="Calibri"/>
        </w:rPr>
        <w:t>., 2018)</w:t>
      </w:r>
      <w:r w:rsidRPr="0084371C">
        <w:rPr>
          <w:rFonts w:ascii="Calibri" w:hAnsi="Calibri" w:cs="Calibri"/>
        </w:rPr>
        <w:t>.</w:t>
      </w:r>
    </w:p>
    <w:p w14:paraId="4A977090" w14:textId="77777777" w:rsidR="006E0ACD" w:rsidRPr="0084371C" w:rsidRDefault="006E0ACD" w:rsidP="0084371C">
      <w:pPr>
        <w:jc w:val="both"/>
        <w:rPr>
          <w:rFonts w:ascii="Calibri" w:hAnsi="Calibri" w:cs="Calibri"/>
          <w:b/>
          <w:color w:val="202124"/>
          <w:shd w:val="clear" w:color="auto" w:fill="FFFFFF"/>
        </w:rPr>
      </w:pPr>
      <w:r w:rsidRPr="0084371C">
        <w:rPr>
          <w:rFonts w:ascii="Calibri" w:hAnsi="Calibri" w:cs="Calibri"/>
          <w:color w:val="24292E"/>
          <w:shd w:val="clear" w:color="auto" w:fill="FFFFFF"/>
        </w:rPr>
        <w:t xml:space="preserve"> </w:t>
      </w:r>
    </w:p>
    <w:p w14:paraId="2B7F9639" w14:textId="77777777" w:rsidR="0084371C" w:rsidRDefault="0084371C" w:rsidP="0084371C">
      <w:pPr>
        <w:jc w:val="both"/>
        <w:rPr>
          <w:rFonts w:ascii="Calibri" w:hAnsi="Calibri" w:cs="Calibri"/>
          <w:b/>
          <w:color w:val="202124"/>
          <w:shd w:val="clear" w:color="auto" w:fill="FFFFFF"/>
        </w:rPr>
      </w:pPr>
    </w:p>
    <w:p w14:paraId="2EC62772" w14:textId="07E65CB7" w:rsidR="006E0ACD" w:rsidRPr="0084371C" w:rsidRDefault="006E0ACD" w:rsidP="0084371C">
      <w:pPr>
        <w:jc w:val="both"/>
        <w:rPr>
          <w:rFonts w:ascii="Calibri" w:hAnsi="Calibri" w:cs="Calibri"/>
          <w:color w:val="202124"/>
          <w:shd w:val="clear" w:color="auto" w:fill="FFFFFF"/>
        </w:rPr>
      </w:pPr>
      <w:r w:rsidRPr="0084371C">
        <w:rPr>
          <w:rFonts w:ascii="Calibri" w:hAnsi="Calibri" w:cs="Calibri"/>
          <w:b/>
          <w:color w:val="202124"/>
          <w:shd w:val="clear" w:color="auto" w:fill="FFFFFF"/>
        </w:rPr>
        <w:t>References</w:t>
      </w:r>
    </w:p>
    <w:p w14:paraId="3C7D065F" w14:textId="77777777" w:rsidR="006E0ACD" w:rsidRPr="0084371C" w:rsidRDefault="006E0ACD" w:rsidP="0084371C">
      <w:pPr>
        <w:jc w:val="both"/>
        <w:rPr>
          <w:rFonts w:ascii="Calibri" w:hAnsi="Calibri" w:cs="Calibri"/>
          <w:color w:val="202124"/>
          <w:shd w:val="clear" w:color="auto" w:fill="FFFFFF"/>
        </w:rPr>
      </w:pPr>
    </w:p>
    <w:p w14:paraId="4EB2C8E0" w14:textId="7556D38F" w:rsidR="00AE3E24" w:rsidRPr="0084371C" w:rsidRDefault="00AE3E24" w:rsidP="0084371C">
      <w:pPr>
        <w:jc w:val="both"/>
        <w:rPr>
          <w:rFonts w:ascii="Calibri" w:hAnsi="Calibri" w:cs="Calibri"/>
        </w:rPr>
      </w:pPr>
      <w:r w:rsidRPr="0084371C">
        <w:rPr>
          <w:rFonts w:ascii="Calibri" w:hAnsi="Calibri" w:cs="Calibri"/>
          <w:color w:val="222222"/>
          <w:shd w:val="clear" w:color="auto" w:fill="FFFFFF"/>
        </w:rPr>
        <w:t>Butler, C. W., &amp; McCabe, T. J. (2021) Cyclomatic Complexity-Based Encapsulation, Data Hiding, and Separation of Concerns. </w:t>
      </w:r>
      <w:r w:rsidRPr="0084371C">
        <w:rPr>
          <w:rFonts w:ascii="Calibri" w:hAnsi="Calibri" w:cs="Calibri"/>
          <w:i/>
          <w:iCs/>
          <w:color w:val="222222"/>
          <w:shd w:val="clear" w:color="auto" w:fill="FFFFFF"/>
        </w:rPr>
        <w:t>Journal of Software Engineering and Applications</w:t>
      </w:r>
      <w:r w:rsidRPr="0084371C">
        <w:rPr>
          <w:rFonts w:ascii="Calibri" w:hAnsi="Calibri" w:cs="Calibri"/>
          <w:color w:val="222222"/>
          <w:shd w:val="clear" w:color="auto" w:fill="FFFFFF"/>
        </w:rPr>
        <w:t>, 14(1)</w:t>
      </w:r>
      <w:r w:rsidRPr="0084371C">
        <w:rPr>
          <w:rFonts w:ascii="Calibri" w:hAnsi="Calibri" w:cs="Calibri"/>
          <w:color w:val="222222"/>
          <w:shd w:val="clear" w:color="auto" w:fill="FFFFFF"/>
        </w:rPr>
        <w:t>:</w:t>
      </w:r>
      <w:r w:rsidRPr="0084371C">
        <w:rPr>
          <w:rFonts w:ascii="Calibri" w:hAnsi="Calibri" w:cs="Calibri"/>
          <w:color w:val="222222"/>
          <w:shd w:val="clear" w:color="auto" w:fill="FFFFFF"/>
        </w:rPr>
        <w:t xml:space="preserve"> 44-66.</w:t>
      </w:r>
    </w:p>
    <w:p w14:paraId="10ECB15D" w14:textId="77777777" w:rsidR="00AE3E24" w:rsidRPr="0084371C" w:rsidRDefault="00AE3E24" w:rsidP="0084371C">
      <w:pPr>
        <w:jc w:val="both"/>
        <w:rPr>
          <w:rFonts w:ascii="Calibri" w:hAnsi="Calibri" w:cs="Calibri"/>
          <w:color w:val="222222"/>
          <w:shd w:val="clear" w:color="auto" w:fill="FFFFFF"/>
        </w:rPr>
      </w:pPr>
    </w:p>
    <w:p w14:paraId="2DB7E98C" w14:textId="07598915" w:rsidR="00303A16" w:rsidRPr="0084371C" w:rsidRDefault="00303A16" w:rsidP="0084371C">
      <w:pPr>
        <w:jc w:val="both"/>
        <w:rPr>
          <w:rFonts w:ascii="Calibri" w:hAnsi="Calibri" w:cs="Calibri"/>
        </w:rPr>
      </w:pPr>
      <w:r w:rsidRPr="0084371C">
        <w:rPr>
          <w:rFonts w:ascii="Calibri" w:hAnsi="Calibri" w:cs="Calibri"/>
          <w:color w:val="222222"/>
          <w:shd w:val="clear" w:color="auto" w:fill="FFFFFF"/>
        </w:rPr>
        <w:t>Caldeira, J., e Abreu, F. B., Cardoso, J., &amp; dos Reis, J. P. (2022) Unveiling process insights from refactoring practices. </w:t>
      </w:r>
      <w:r w:rsidRPr="0084371C">
        <w:rPr>
          <w:rFonts w:ascii="Calibri" w:hAnsi="Calibri" w:cs="Calibri"/>
          <w:i/>
          <w:iCs/>
          <w:color w:val="222222"/>
          <w:shd w:val="clear" w:color="auto" w:fill="FFFFFF"/>
        </w:rPr>
        <w:t>Computer Standards &amp; Interfaces</w:t>
      </w:r>
      <w:r w:rsidRPr="0084371C">
        <w:rPr>
          <w:rFonts w:ascii="Calibri" w:hAnsi="Calibri" w:cs="Calibri"/>
          <w:color w:val="222222"/>
          <w:shd w:val="clear" w:color="auto" w:fill="FFFFFF"/>
        </w:rPr>
        <w:t>, 81</w:t>
      </w:r>
      <w:r w:rsidRPr="0084371C">
        <w:rPr>
          <w:rFonts w:ascii="Calibri" w:hAnsi="Calibri" w:cs="Calibri"/>
          <w:color w:val="222222"/>
          <w:shd w:val="clear" w:color="auto" w:fill="FFFFFF"/>
        </w:rPr>
        <w:t>:</w:t>
      </w:r>
      <w:r w:rsidRPr="0084371C">
        <w:rPr>
          <w:rFonts w:ascii="Calibri" w:hAnsi="Calibri" w:cs="Calibri"/>
          <w:color w:val="222222"/>
          <w:shd w:val="clear" w:color="auto" w:fill="FFFFFF"/>
        </w:rPr>
        <w:t xml:space="preserve"> 103587.</w:t>
      </w:r>
    </w:p>
    <w:p w14:paraId="7CB79DB0" w14:textId="77777777" w:rsidR="00303A16" w:rsidRPr="0084371C" w:rsidRDefault="00303A16" w:rsidP="0084371C">
      <w:pPr>
        <w:jc w:val="both"/>
        <w:rPr>
          <w:rFonts w:ascii="Calibri" w:hAnsi="Calibri" w:cs="Calibri"/>
          <w:color w:val="222222"/>
          <w:shd w:val="clear" w:color="auto" w:fill="FFFFFF"/>
        </w:rPr>
      </w:pPr>
    </w:p>
    <w:p w14:paraId="1C083A7C" w14:textId="5D629868" w:rsidR="00916284" w:rsidRDefault="00024516" w:rsidP="0084371C">
      <w:pPr>
        <w:jc w:val="both"/>
        <w:rPr>
          <w:rFonts w:ascii="Calibri" w:hAnsi="Calibri" w:cs="Calibri"/>
          <w:color w:val="222222"/>
          <w:shd w:val="clear" w:color="auto" w:fill="FFFFFF"/>
        </w:rPr>
      </w:pPr>
      <w:r w:rsidRPr="00024516">
        <w:rPr>
          <w:rFonts w:ascii="Calibri" w:hAnsi="Calibri" w:cs="Calibri"/>
          <w:color w:val="222222"/>
          <w:shd w:val="clear" w:color="auto" w:fill="FFFFFF"/>
        </w:rPr>
        <w:t>Ebert, C., Cain, J., Antoniol, G., Counsell, S., &amp; Laplante, P. (2016) Cyclomatic complexity. </w:t>
      </w:r>
      <w:r w:rsidRPr="00024516">
        <w:rPr>
          <w:rFonts w:ascii="Calibri" w:hAnsi="Calibri" w:cs="Calibri"/>
          <w:i/>
          <w:iCs/>
          <w:color w:val="222222"/>
          <w:shd w:val="clear" w:color="auto" w:fill="FFFFFF"/>
        </w:rPr>
        <w:t>IEEE software</w:t>
      </w:r>
      <w:r w:rsidRPr="00024516">
        <w:rPr>
          <w:rFonts w:ascii="Calibri" w:hAnsi="Calibri" w:cs="Calibri"/>
          <w:color w:val="222222"/>
          <w:shd w:val="clear" w:color="auto" w:fill="FFFFFF"/>
        </w:rPr>
        <w:t>, 33(6)</w:t>
      </w:r>
      <w:r w:rsidRPr="0084371C">
        <w:rPr>
          <w:rFonts w:ascii="Calibri" w:hAnsi="Calibri" w:cs="Calibri"/>
          <w:color w:val="222222"/>
          <w:shd w:val="clear" w:color="auto" w:fill="FFFFFF"/>
        </w:rPr>
        <w:t>:</w:t>
      </w:r>
      <w:r w:rsidRPr="00024516">
        <w:rPr>
          <w:rFonts w:ascii="Calibri" w:hAnsi="Calibri" w:cs="Calibri"/>
          <w:color w:val="222222"/>
          <w:shd w:val="clear" w:color="auto" w:fill="FFFFFF"/>
        </w:rPr>
        <w:t xml:space="preserve"> 27-29.</w:t>
      </w:r>
    </w:p>
    <w:p w14:paraId="2A7DADD7" w14:textId="77777777" w:rsidR="0084371C" w:rsidRPr="0084371C" w:rsidRDefault="0084371C" w:rsidP="0084371C">
      <w:pPr>
        <w:jc w:val="both"/>
        <w:rPr>
          <w:rFonts w:ascii="Calibri" w:hAnsi="Calibri" w:cs="Calibri"/>
        </w:rPr>
      </w:pPr>
    </w:p>
    <w:p w14:paraId="32AB2343" w14:textId="0D48EBCF" w:rsidR="00A91BD1" w:rsidRPr="00A91BD1" w:rsidRDefault="00A91BD1" w:rsidP="0084371C">
      <w:pPr>
        <w:jc w:val="both"/>
        <w:rPr>
          <w:rFonts w:ascii="Calibri" w:hAnsi="Calibri" w:cs="Calibri"/>
        </w:rPr>
      </w:pPr>
      <w:r w:rsidRPr="00A91BD1">
        <w:rPr>
          <w:rFonts w:ascii="Calibri" w:hAnsi="Calibri" w:cs="Calibri"/>
        </w:rPr>
        <w:lastRenderedPageBreak/>
        <w:t>Kumar, S. K. S., Kulyadi, S. P., Mohandas, P., Raman, M. S., &amp; Vasan, V. S. (2021) Computation of Cyclomatic Complexity and Detection of Malware Executable Files. In </w:t>
      </w:r>
      <w:r w:rsidRPr="00A91BD1">
        <w:rPr>
          <w:rFonts w:ascii="Calibri" w:hAnsi="Calibri" w:cs="Calibri"/>
          <w:i/>
          <w:iCs/>
        </w:rPr>
        <w:t>2021 13th International Conference on Electronics, Computers and Artificial Intelligence (ECAI)</w:t>
      </w:r>
      <w:r w:rsidRPr="00A91BD1">
        <w:rPr>
          <w:rFonts w:ascii="Calibri" w:hAnsi="Calibri" w:cs="Calibri"/>
        </w:rPr>
        <w:t> (pp. 1-5). IEEE.</w:t>
      </w:r>
    </w:p>
    <w:p w14:paraId="7B9C40E2" w14:textId="77777777" w:rsidR="00A91BD1" w:rsidRPr="0084371C" w:rsidRDefault="00A91BD1" w:rsidP="0084371C">
      <w:pPr>
        <w:jc w:val="both"/>
        <w:rPr>
          <w:rFonts w:ascii="Calibri" w:hAnsi="Calibri" w:cs="Calibri"/>
        </w:rPr>
      </w:pPr>
    </w:p>
    <w:p w14:paraId="06B13BF0" w14:textId="41029870" w:rsidR="00A91BD1" w:rsidRPr="0084371C" w:rsidRDefault="00A67003" w:rsidP="0084371C">
      <w:pPr>
        <w:jc w:val="both"/>
        <w:rPr>
          <w:rFonts w:ascii="Calibri" w:hAnsi="Calibri" w:cs="Calibri"/>
        </w:rPr>
      </w:pPr>
      <w:r w:rsidRPr="0084371C">
        <w:rPr>
          <w:rFonts w:ascii="Calibri" w:hAnsi="Calibri" w:cs="Calibri"/>
          <w:color w:val="222222"/>
          <w:shd w:val="clear" w:color="auto" w:fill="FFFFFF"/>
        </w:rPr>
        <w:t>Liu, H., Gong, X., Liao, L., &amp; Li, B. (2018) Evaluate how cyclomatic complexity changes in the context of software evolution. In </w:t>
      </w:r>
      <w:r w:rsidRPr="0084371C">
        <w:rPr>
          <w:rFonts w:ascii="Calibri" w:hAnsi="Calibri" w:cs="Calibri"/>
          <w:i/>
          <w:iCs/>
          <w:color w:val="222222"/>
          <w:shd w:val="clear" w:color="auto" w:fill="FFFFFF"/>
        </w:rPr>
        <w:t>2018 IEEE 42nd Annual Computer Software and Applications Conference (COMPSAC)</w:t>
      </w:r>
      <w:r w:rsidRPr="0084371C">
        <w:rPr>
          <w:rFonts w:ascii="Calibri" w:hAnsi="Calibri" w:cs="Calibri"/>
          <w:color w:val="222222"/>
          <w:shd w:val="clear" w:color="auto" w:fill="FFFFFF"/>
        </w:rPr>
        <w:t> (Vol. 2, pp. 756-761). IEEE.</w:t>
      </w:r>
    </w:p>
    <w:sectPr w:rsidR="00A91BD1" w:rsidRPr="0084371C" w:rsidSect="00330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D7B2A"/>
    <w:multiLevelType w:val="multilevel"/>
    <w:tmpl w:val="8B9A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4099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CD"/>
    <w:rsid w:val="00024516"/>
    <w:rsid w:val="000517CC"/>
    <w:rsid w:val="00303A16"/>
    <w:rsid w:val="003B77C5"/>
    <w:rsid w:val="00531971"/>
    <w:rsid w:val="006E0ACD"/>
    <w:rsid w:val="0084371C"/>
    <w:rsid w:val="00916284"/>
    <w:rsid w:val="00A67003"/>
    <w:rsid w:val="00A8478E"/>
    <w:rsid w:val="00A91BD1"/>
    <w:rsid w:val="00AE3694"/>
    <w:rsid w:val="00AE3E24"/>
    <w:rsid w:val="00C22810"/>
    <w:rsid w:val="00DF5C6D"/>
    <w:rsid w:val="00E47B56"/>
    <w:rsid w:val="00F14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9536ED"/>
  <w15:chartTrackingRefBased/>
  <w15:docId w15:val="{A0B4010B-0E9D-C540-8CF8-F329A3C0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003"/>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6E0ACD"/>
    <w:rPr>
      <w:color w:val="000000" w:themeColor="text1" w:themeShade="BF"/>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E0A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1401">
      <w:bodyDiv w:val="1"/>
      <w:marLeft w:val="0"/>
      <w:marRight w:val="0"/>
      <w:marTop w:val="0"/>
      <w:marBottom w:val="0"/>
      <w:divBdr>
        <w:top w:val="none" w:sz="0" w:space="0" w:color="auto"/>
        <w:left w:val="none" w:sz="0" w:space="0" w:color="auto"/>
        <w:bottom w:val="none" w:sz="0" w:space="0" w:color="auto"/>
        <w:right w:val="none" w:sz="0" w:space="0" w:color="auto"/>
      </w:divBdr>
    </w:div>
    <w:div w:id="35587194">
      <w:bodyDiv w:val="1"/>
      <w:marLeft w:val="0"/>
      <w:marRight w:val="0"/>
      <w:marTop w:val="0"/>
      <w:marBottom w:val="0"/>
      <w:divBdr>
        <w:top w:val="none" w:sz="0" w:space="0" w:color="auto"/>
        <w:left w:val="none" w:sz="0" w:space="0" w:color="auto"/>
        <w:bottom w:val="none" w:sz="0" w:space="0" w:color="auto"/>
        <w:right w:val="none" w:sz="0" w:space="0" w:color="auto"/>
      </w:divBdr>
    </w:div>
    <w:div w:id="522866264">
      <w:bodyDiv w:val="1"/>
      <w:marLeft w:val="0"/>
      <w:marRight w:val="0"/>
      <w:marTop w:val="0"/>
      <w:marBottom w:val="0"/>
      <w:divBdr>
        <w:top w:val="none" w:sz="0" w:space="0" w:color="auto"/>
        <w:left w:val="none" w:sz="0" w:space="0" w:color="auto"/>
        <w:bottom w:val="none" w:sz="0" w:space="0" w:color="auto"/>
        <w:right w:val="none" w:sz="0" w:space="0" w:color="auto"/>
      </w:divBdr>
    </w:div>
    <w:div w:id="882984016">
      <w:bodyDiv w:val="1"/>
      <w:marLeft w:val="0"/>
      <w:marRight w:val="0"/>
      <w:marTop w:val="0"/>
      <w:marBottom w:val="0"/>
      <w:divBdr>
        <w:top w:val="none" w:sz="0" w:space="0" w:color="auto"/>
        <w:left w:val="none" w:sz="0" w:space="0" w:color="auto"/>
        <w:bottom w:val="none" w:sz="0" w:space="0" w:color="auto"/>
        <w:right w:val="none" w:sz="0" w:space="0" w:color="auto"/>
      </w:divBdr>
    </w:div>
    <w:div w:id="933632839">
      <w:bodyDiv w:val="1"/>
      <w:marLeft w:val="0"/>
      <w:marRight w:val="0"/>
      <w:marTop w:val="0"/>
      <w:marBottom w:val="0"/>
      <w:divBdr>
        <w:top w:val="none" w:sz="0" w:space="0" w:color="auto"/>
        <w:left w:val="none" w:sz="0" w:space="0" w:color="auto"/>
        <w:bottom w:val="none" w:sz="0" w:space="0" w:color="auto"/>
        <w:right w:val="none" w:sz="0" w:space="0" w:color="auto"/>
      </w:divBdr>
    </w:div>
    <w:div w:id="979723613">
      <w:bodyDiv w:val="1"/>
      <w:marLeft w:val="0"/>
      <w:marRight w:val="0"/>
      <w:marTop w:val="0"/>
      <w:marBottom w:val="0"/>
      <w:divBdr>
        <w:top w:val="none" w:sz="0" w:space="0" w:color="auto"/>
        <w:left w:val="none" w:sz="0" w:space="0" w:color="auto"/>
        <w:bottom w:val="none" w:sz="0" w:space="0" w:color="auto"/>
        <w:right w:val="none" w:sz="0" w:space="0" w:color="auto"/>
      </w:divBdr>
    </w:div>
    <w:div w:id="1192690291">
      <w:bodyDiv w:val="1"/>
      <w:marLeft w:val="0"/>
      <w:marRight w:val="0"/>
      <w:marTop w:val="0"/>
      <w:marBottom w:val="0"/>
      <w:divBdr>
        <w:top w:val="none" w:sz="0" w:space="0" w:color="auto"/>
        <w:left w:val="none" w:sz="0" w:space="0" w:color="auto"/>
        <w:bottom w:val="none" w:sz="0" w:space="0" w:color="auto"/>
        <w:right w:val="none" w:sz="0" w:space="0" w:color="auto"/>
      </w:divBdr>
    </w:div>
    <w:div w:id="1394887200">
      <w:bodyDiv w:val="1"/>
      <w:marLeft w:val="0"/>
      <w:marRight w:val="0"/>
      <w:marTop w:val="0"/>
      <w:marBottom w:val="0"/>
      <w:divBdr>
        <w:top w:val="none" w:sz="0" w:space="0" w:color="auto"/>
        <w:left w:val="none" w:sz="0" w:space="0" w:color="auto"/>
        <w:bottom w:val="none" w:sz="0" w:space="0" w:color="auto"/>
        <w:right w:val="none" w:sz="0" w:space="0" w:color="auto"/>
      </w:divBdr>
    </w:div>
    <w:div w:id="1584415373">
      <w:bodyDiv w:val="1"/>
      <w:marLeft w:val="0"/>
      <w:marRight w:val="0"/>
      <w:marTop w:val="0"/>
      <w:marBottom w:val="0"/>
      <w:divBdr>
        <w:top w:val="none" w:sz="0" w:space="0" w:color="auto"/>
        <w:left w:val="none" w:sz="0" w:space="0" w:color="auto"/>
        <w:bottom w:val="none" w:sz="0" w:space="0" w:color="auto"/>
        <w:right w:val="none" w:sz="0" w:space="0" w:color="auto"/>
      </w:divBdr>
    </w:div>
    <w:div w:id="1781409143">
      <w:bodyDiv w:val="1"/>
      <w:marLeft w:val="0"/>
      <w:marRight w:val="0"/>
      <w:marTop w:val="0"/>
      <w:marBottom w:val="0"/>
      <w:divBdr>
        <w:top w:val="none" w:sz="0" w:space="0" w:color="auto"/>
        <w:left w:val="none" w:sz="0" w:space="0" w:color="auto"/>
        <w:bottom w:val="none" w:sz="0" w:space="0" w:color="auto"/>
        <w:right w:val="none" w:sz="0" w:space="0" w:color="auto"/>
      </w:divBdr>
    </w:div>
    <w:div w:id="1800764419">
      <w:bodyDiv w:val="1"/>
      <w:marLeft w:val="0"/>
      <w:marRight w:val="0"/>
      <w:marTop w:val="0"/>
      <w:marBottom w:val="0"/>
      <w:divBdr>
        <w:top w:val="none" w:sz="0" w:space="0" w:color="auto"/>
        <w:left w:val="none" w:sz="0" w:space="0" w:color="auto"/>
        <w:bottom w:val="none" w:sz="0" w:space="0" w:color="auto"/>
        <w:right w:val="none" w:sz="0" w:space="0" w:color="auto"/>
      </w:divBdr>
    </w:div>
    <w:div w:id="2003964754">
      <w:bodyDiv w:val="1"/>
      <w:marLeft w:val="0"/>
      <w:marRight w:val="0"/>
      <w:marTop w:val="0"/>
      <w:marBottom w:val="0"/>
      <w:divBdr>
        <w:top w:val="none" w:sz="0" w:space="0" w:color="auto"/>
        <w:left w:val="none" w:sz="0" w:space="0" w:color="auto"/>
        <w:bottom w:val="none" w:sz="0" w:space="0" w:color="auto"/>
        <w:right w:val="none" w:sz="0" w:space="0" w:color="auto"/>
      </w:divBdr>
    </w:div>
    <w:div w:id="207357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Manaog, Marianne L</dc:creator>
  <cp:keywords/>
  <dc:description/>
  <cp:lastModifiedBy>Manaog, Marianne L</cp:lastModifiedBy>
  <cp:revision>12</cp:revision>
  <dcterms:created xsi:type="dcterms:W3CDTF">2022-07-19T22:58:00Z</dcterms:created>
  <dcterms:modified xsi:type="dcterms:W3CDTF">2022-07-19T23:30:00Z</dcterms:modified>
</cp:coreProperties>
</file>