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46D3" w:rsidRDefault="00C746D3" w:rsidP="00BA3DDE">
      <w:pPr>
        <w:sectPr w:rsidR="00C746D3" w:rsidSect="00BF7FCD">
          <w:headerReference w:type="default" r:id="rId13"/>
          <w:footerReference w:type="default" r:id="rId14"/>
          <w:footerReference w:type="first" r:id="rId15"/>
          <w:pgSz w:w="11906" w:h="16838" w:code="9"/>
          <w:pgMar w:top="1418" w:right="1701" w:bottom="1418" w:left="3402" w:header="709" w:footer="709" w:gutter="0"/>
          <w:lnNumType w:countBy="1"/>
          <w:pgNumType w:start="0"/>
          <w:cols w:space="708"/>
          <w:titlePg/>
          <w:docGrid w:linePitch="360"/>
        </w:sectPr>
      </w:pPr>
      <w:r w:rsidRPr="00AA1291">
        <w:rPr>
          <w:noProof/>
          <w:lang w:val="en-US" w:eastAsia="zh-CN"/>
        </w:rPr>
        <mc:AlternateContent>
          <mc:Choice Requires="wps">
            <w:drawing>
              <wp:anchor distT="45720" distB="45720" distL="114300" distR="114300" simplePos="0" relativeHeight="251679744" behindDoc="0" locked="0" layoutInCell="1" allowOverlap="0" wp14:anchorId="3B22A15C" wp14:editId="3A951F96">
                <wp:simplePos x="0" y="0"/>
                <wp:positionH relativeFrom="column">
                  <wp:posOffset>-165735</wp:posOffset>
                </wp:positionH>
                <wp:positionV relativeFrom="page">
                  <wp:posOffset>5021580</wp:posOffset>
                </wp:positionV>
                <wp:extent cx="5080635" cy="5651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635" cy="565150"/>
                        </a:xfrm>
                        <a:prstGeom prst="rect">
                          <a:avLst/>
                        </a:prstGeom>
                        <a:noFill/>
                        <a:ln w="9525">
                          <a:noFill/>
                          <a:miter lim="800000"/>
                          <a:headEnd/>
                          <a:tailEnd/>
                        </a:ln>
                      </wps:spPr>
                      <wps:txbx>
                        <w:txbxContent>
                          <w:sdt>
                            <w:sdtPr>
                              <w:alias w:val="Comments"/>
                              <w:tag w:val=""/>
                              <w:id w:val="2097828898"/>
                              <w:dataBinding w:prefixMappings="xmlns:ns0='http://purl.org/dc/elements/1.1/' xmlns:ns1='http://schemas.openxmlformats.org/package/2006/metadata/core-properties' " w:xpath="/ns1:coreProperties[1]/ns0:description[1]" w:storeItemID="{6C3C8BC8-F283-45AE-878A-BAB7291924A1}"/>
                              <w:text w:multiLine="1"/>
                            </w:sdtPr>
                            <w:sdtContent>
                              <w:p w:rsidR="00E64077" w:rsidRPr="003450C1" w:rsidRDefault="00E64077" w:rsidP="00C746D3">
                                <w:pPr>
                                  <w:pStyle w:val="COVERBODY"/>
                                </w:pPr>
                                <w:r>
                                  <w:rPr>
                                    <w:lang w:val="en-US"/>
                                  </w:rPr>
                                  <w:t>7th Framework Programme</w:t>
                                </w:r>
                                <w:r>
                                  <w:rPr>
                                    <w:lang w:val="en-US"/>
                                  </w:rPr>
                                  <w:br/>
                                  <w:t>SST.2013.4-2. Inspection Capabilities for Enhanced Ship Safety</w:t>
                                </w:r>
                                <w:r>
                                  <w:rPr>
                                    <w:lang w:val="en-US"/>
                                  </w:rPr>
                                  <w:br/>
                                  <w:t>Collaborative Project</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05pt;margin-top:395.4pt;width:400.05pt;height:44.5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" o:allowoverlap="f" filled="f" stroked="f">
                <v:textbox style="mso-fit-shape-to-text:t">
                  <w:txbxContent>
                    <w:sdt>
                      <w:sdtPr>
                        <w:alias w:val="Comments"/>
                        <w:tag w:val=""/>
                        <w:id w:val="2097828898"/>
                        <w:dataBinding w:prefixMappings="xmlns:ns0='http://purl.org/dc/elements/1.1/' xmlns:ns1='http://schemas.openxmlformats.org/package/2006/metadata/core-properties' " w:xpath="/ns1:coreProperties[1]/ns0:description[1]" w:storeItemID="{6C3C8BC8-F283-45AE-878A-BAB7291924A1}"/>
                        <w:text w:multiLine="1"/>
                      </w:sdtPr>
                      <w:sdtContent>
                        <w:p w:rsidR="00E64077" w:rsidRPr="003450C1" w:rsidRDefault="00E64077" w:rsidP="00C746D3">
                          <w:pPr>
                            <w:pStyle w:val="COVERBODY"/>
                          </w:pPr>
                          <w:r>
                            <w:rPr>
                              <w:lang w:val="en-US"/>
                            </w:rPr>
                            <w:t>7th Framework Programme</w:t>
                          </w:r>
                          <w:r>
                            <w:rPr>
                              <w:lang w:val="en-US"/>
                            </w:rPr>
                            <w:br/>
                            <w:t>SST.2013.4-2. Inspection Capabilities for Enhanced Ship Safety</w:t>
                          </w:r>
                          <w:r>
                            <w:rPr>
                              <w:lang w:val="en-US"/>
                            </w:rPr>
                            <w:br/>
                            <w:t>Collaborative Project</w:t>
                          </w:r>
                        </w:p>
                      </w:sdtContent>
                    </w:sdt>
                  </w:txbxContent>
                </v:textbox>
                <w10:wrap type="square" anchory="page"/>
              </v:shape>
            </w:pict>
          </mc:Fallback>
        </mc:AlternateContent>
      </w:r>
      <w:r w:rsidRPr="00AA1291">
        <w:rPr>
          <w:noProof/>
          <w:lang w:val="en-US" w:eastAsia="zh-CN"/>
        </w:rPr>
        <mc:AlternateContent>
          <mc:Choice Requires="wps">
            <w:drawing>
              <wp:anchor distT="45720" distB="45720" distL="114300" distR="114300" simplePos="0" relativeHeight="251670528" behindDoc="0" locked="0" layoutInCell="1" allowOverlap="0" wp14:anchorId="5054B73F" wp14:editId="5D06CF77">
                <wp:simplePos x="0" y="0"/>
                <wp:positionH relativeFrom="column">
                  <wp:posOffset>-151130</wp:posOffset>
                </wp:positionH>
                <wp:positionV relativeFrom="page">
                  <wp:posOffset>7419975</wp:posOffset>
                </wp:positionV>
                <wp:extent cx="4951730" cy="2124075"/>
                <wp:effectExtent l="0" t="0" r="0"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2124075"/>
                        </a:xfrm>
                        <a:prstGeom prst="rect">
                          <a:avLst/>
                        </a:prstGeom>
                        <a:noFill/>
                        <a:ln w="9525">
                          <a:noFill/>
                          <a:miter lim="800000"/>
                          <a:headEnd/>
                          <a:tailEnd/>
                        </a:ln>
                      </wps:spPr>
                      <wps:txbx>
                        <w:txbxContent>
                          <w:p w:rsidR="00E64077" w:rsidRPr="006F7ABE" w:rsidRDefault="00E64077" w:rsidP="00BA3DDE">
                            <w:pPr>
                              <w:pStyle w:val="COVERLAB1"/>
                            </w:pPr>
                            <w:r w:rsidRPr="006F7ABE">
                              <w:t>DOCUMENT ID</w:t>
                            </w:r>
                          </w:p>
                          <w:p w:rsidR="00E64077" w:rsidRPr="00AA3879" w:rsidRDefault="00E64077" w:rsidP="00567E42">
                            <w:pPr>
                              <w:pStyle w:val="COVERBODY"/>
                            </w:pPr>
                            <w:r>
                              <w:t>SAFEPEC</w:t>
                            </w:r>
                            <w:r w:rsidRPr="00AA3879">
                              <w:t>|D|</w:t>
                            </w:r>
                            <w:r>
                              <w:t>2.1</w:t>
                            </w:r>
                            <w:r w:rsidRPr="00AA3879">
                              <w:t>|DT|</w:t>
                            </w:r>
                            <w:r>
                              <w:t>2016</w:t>
                            </w:r>
                            <w:r w:rsidRPr="00AA3879">
                              <w:t>.0</w:t>
                            </w:r>
                            <w:r>
                              <w:t>9</w:t>
                            </w:r>
                            <w:r w:rsidRPr="00AA3879">
                              <w:t>.</w:t>
                            </w:r>
                            <w:r>
                              <w:t>30</w:t>
                            </w:r>
                            <w:r w:rsidRPr="00AA3879">
                              <w:t>|</w:t>
                            </w:r>
                            <w:r>
                              <w:t>V</w:t>
                            </w:r>
                            <w:r w:rsidRPr="00AA3879">
                              <w:t>|01</w:t>
                            </w:r>
                          </w:p>
                          <w:p w:rsidR="00E64077" w:rsidRDefault="00E64077" w:rsidP="00BA3DDE">
                            <w:pPr>
                              <w:pStyle w:val="COVERBODY"/>
                            </w:pPr>
                          </w:p>
                          <w:p w:rsidR="00E64077" w:rsidRPr="006F7ABE" w:rsidRDefault="00E64077" w:rsidP="00BA3DDE">
                            <w:pPr>
                              <w:pStyle w:val="COVERLAB1"/>
                            </w:pPr>
                            <w:r>
                              <w:t>due date of deliverable</w:t>
                            </w:r>
                          </w:p>
                          <w:p w:rsidR="00E64077" w:rsidRPr="003450C1" w:rsidRDefault="00E64077" w:rsidP="009A5BA5">
                            <w:pPr>
                              <w:pStyle w:val="COVERBODY"/>
                            </w:pPr>
                            <w:r>
                              <w:t>2016-09-30</w:t>
                            </w:r>
                          </w:p>
                          <w:p w:rsidR="00E64077" w:rsidRDefault="00E64077" w:rsidP="00BA3DDE">
                            <w:pPr>
                              <w:pStyle w:val="COVERBODY"/>
                            </w:pPr>
                          </w:p>
                          <w:p w:rsidR="00E64077" w:rsidRPr="006F7ABE" w:rsidRDefault="00E64077" w:rsidP="00BA3DDE">
                            <w:pPr>
                              <w:pStyle w:val="COVERLAB1"/>
                            </w:pPr>
                            <w:r>
                              <w:t>actual submission date</w:t>
                            </w:r>
                          </w:p>
                          <w:sdt>
                            <w:sdtPr>
                              <w:alias w:val="Publish Date"/>
                              <w:tag w:val=""/>
                              <w:id w:val="-21788695"/>
                              <w:showingPlcHdr/>
                              <w:dataBinding w:prefixMappings="xmlns:ns0='http://schemas.microsoft.com/office/2006/coverPageProps' " w:xpath="/ns0:CoverPageProperties[1]/ns0:PublishDate[1]" w:storeItemID="{55AF091B-3C7A-41E3-B477-F2FDAA23CFDA}"/>
                              <w:date>
                                <w:lid w:val="pt-PT"/>
                                <w:storeMappedDataAs w:val="dateTime"/>
                                <w:calendar w:val="gregorian"/>
                              </w:date>
                            </w:sdtPr>
                            <w:sdtContent>
                              <w:p w:rsidR="00E64077" w:rsidRDefault="00E64077" w:rsidP="00BA3DDE">
                                <w:pPr>
                                  <w:pStyle w:val="COVERBODY"/>
                                </w:pPr>
                                <w:r w:rsidRPr="00BA7079">
                                  <w:rPr>
                                    <w:rStyle w:val="PlaceholderText"/>
                                  </w:rPr>
                                  <w:t>[Publish Date]</w:t>
                                </w:r>
                              </w:p>
                            </w:sdtContent>
                          </w:sdt>
                          <w:p w:rsidR="00E64077" w:rsidRDefault="00E64077" w:rsidP="00BA3DDE">
                            <w:pPr>
                              <w:pStyle w:val="COVERLAB1"/>
                            </w:pPr>
                          </w:p>
                          <w:p w:rsidR="00E64077" w:rsidRDefault="00E64077" w:rsidP="00BA3DDE">
                            <w:pPr>
                              <w:pStyle w:val="COVERLAB1"/>
                            </w:pPr>
                          </w:p>
                          <w:p w:rsidR="00E64077" w:rsidRPr="006F7ABE" w:rsidRDefault="00E64077" w:rsidP="00BA3DDE">
                            <w:pPr>
                              <w:pStyle w:val="COVERLAB1"/>
                            </w:pPr>
                            <w:r>
                              <w:t>dissemination level</w:t>
                            </w:r>
                          </w:p>
                          <w:p w:rsidR="00E64077" w:rsidRPr="00AA3879" w:rsidRDefault="00E64077" w:rsidP="00BA3DDE">
                            <w:pPr>
                              <w:pStyle w:val="COVERBODY"/>
                              <w:rPr>
                                <w:i/>
                              </w:rPr>
                            </w:pPr>
                            <w:r w:rsidRPr="007E41EB">
                              <w:rPr>
                                <w:rStyle w:val="COVERLAB2Char"/>
                              </w:rPr>
                              <w:t>CO</w:t>
                            </w:r>
                            <w:r w:rsidRPr="00AA3879">
                              <w:t xml:space="preserve"> (Confidential, only for the member of the consortium, including Commission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1.9pt;margin-top:584.25pt;width:389.9pt;height:167.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" o:allowoverlap="f" filled="f" stroked="f">
                <v:textbox>
                  <w:txbxContent>
                    <w:p w:rsidR="00E64077" w:rsidRPr="006F7ABE" w:rsidRDefault="00E64077" w:rsidP="00BA3DDE">
                      <w:pPr>
                        <w:pStyle w:val="COVERLAB1"/>
                      </w:pPr>
                      <w:r w:rsidRPr="006F7ABE">
                        <w:t>DOCUMENT ID</w:t>
                      </w:r>
                    </w:p>
                    <w:p w:rsidR="00E64077" w:rsidRPr="00AA3879" w:rsidRDefault="00E64077" w:rsidP="00567E42">
                      <w:pPr>
                        <w:pStyle w:val="COVERBODY"/>
                      </w:pPr>
                      <w:r>
                        <w:t>SAFEPEC</w:t>
                      </w:r>
                      <w:r w:rsidRPr="00AA3879">
                        <w:t>|D|</w:t>
                      </w:r>
                      <w:r>
                        <w:t>2.1</w:t>
                      </w:r>
                      <w:r w:rsidRPr="00AA3879">
                        <w:t>|DT|</w:t>
                      </w:r>
                      <w:r>
                        <w:t>2016</w:t>
                      </w:r>
                      <w:r w:rsidRPr="00AA3879">
                        <w:t>.0</w:t>
                      </w:r>
                      <w:r>
                        <w:t>9</w:t>
                      </w:r>
                      <w:r w:rsidRPr="00AA3879">
                        <w:t>.</w:t>
                      </w:r>
                      <w:r>
                        <w:t>30</w:t>
                      </w:r>
                      <w:r w:rsidRPr="00AA3879">
                        <w:t>|</w:t>
                      </w:r>
                      <w:r>
                        <w:t>V</w:t>
                      </w:r>
                      <w:r w:rsidRPr="00AA3879">
                        <w:t>|01</w:t>
                      </w:r>
                    </w:p>
                    <w:p w:rsidR="00E64077" w:rsidRDefault="00E64077" w:rsidP="00BA3DDE">
                      <w:pPr>
                        <w:pStyle w:val="COVERBODY"/>
                      </w:pPr>
                    </w:p>
                    <w:p w:rsidR="00E64077" w:rsidRPr="006F7ABE" w:rsidRDefault="00E64077" w:rsidP="00BA3DDE">
                      <w:pPr>
                        <w:pStyle w:val="COVERLAB1"/>
                      </w:pPr>
                      <w:r>
                        <w:t>due date of deliverable</w:t>
                      </w:r>
                    </w:p>
                    <w:p w:rsidR="00E64077" w:rsidRPr="003450C1" w:rsidRDefault="00E64077" w:rsidP="009A5BA5">
                      <w:pPr>
                        <w:pStyle w:val="COVERBODY"/>
                      </w:pPr>
                      <w:r>
                        <w:t>2016-09-30</w:t>
                      </w:r>
                    </w:p>
                    <w:p w:rsidR="00E64077" w:rsidRDefault="00E64077" w:rsidP="00BA3DDE">
                      <w:pPr>
                        <w:pStyle w:val="COVERBODY"/>
                      </w:pPr>
                    </w:p>
                    <w:p w:rsidR="00E64077" w:rsidRPr="006F7ABE" w:rsidRDefault="00E64077" w:rsidP="00BA3DDE">
                      <w:pPr>
                        <w:pStyle w:val="COVERLAB1"/>
                      </w:pPr>
                      <w:r>
                        <w:t>actual submission date</w:t>
                      </w:r>
                    </w:p>
                    <w:sdt>
                      <w:sdtPr>
                        <w:alias w:val="Publish Date"/>
                        <w:tag w:val=""/>
                        <w:id w:val="-21788695"/>
                        <w:showingPlcHdr/>
                        <w:dataBinding w:prefixMappings="xmlns:ns0='http://schemas.microsoft.com/office/2006/coverPageProps' " w:xpath="/ns0:CoverPageProperties[1]/ns0:PublishDate[1]" w:storeItemID="{55AF091B-3C7A-41E3-B477-F2FDAA23CFDA}"/>
                        <w:date>
                          <w:lid w:val="pt-PT"/>
                          <w:storeMappedDataAs w:val="dateTime"/>
                          <w:calendar w:val="gregorian"/>
                        </w:date>
                      </w:sdtPr>
                      <w:sdtContent>
                        <w:p w:rsidR="00E64077" w:rsidRDefault="00E64077" w:rsidP="00BA3DDE">
                          <w:pPr>
                            <w:pStyle w:val="COVERBODY"/>
                          </w:pPr>
                          <w:r w:rsidRPr="00BA7079">
                            <w:rPr>
                              <w:rStyle w:val="PlaceholderText"/>
                            </w:rPr>
                            <w:t>[Publish Date]</w:t>
                          </w:r>
                        </w:p>
                      </w:sdtContent>
                    </w:sdt>
                    <w:p w:rsidR="00E64077" w:rsidRDefault="00E64077" w:rsidP="00BA3DDE">
                      <w:pPr>
                        <w:pStyle w:val="COVERLAB1"/>
                      </w:pPr>
                    </w:p>
                    <w:p w:rsidR="00E64077" w:rsidRDefault="00E64077" w:rsidP="00BA3DDE">
                      <w:pPr>
                        <w:pStyle w:val="COVERLAB1"/>
                      </w:pPr>
                    </w:p>
                    <w:p w:rsidR="00E64077" w:rsidRPr="006F7ABE" w:rsidRDefault="00E64077" w:rsidP="00BA3DDE">
                      <w:pPr>
                        <w:pStyle w:val="COVERLAB1"/>
                      </w:pPr>
                      <w:r>
                        <w:t>dissemination level</w:t>
                      </w:r>
                    </w:p>
                    <w:p w:rsidR="00E64077" w:rsidRPr="00AA3879" w:rsidRDefault="00E64077" w:rsidP="00BA3DDE">
                      <w:pPr>
                        <w:pStyle w:val="COVERBODY"/>
                        <w:rPr>
                          <w:i/>
                        </w:rPr>
                      </w:pPr>
                      <w:r w:rsidRPr="007E41EB">
                        <w:rPr>
                          <w:rStyle w:val="COVERLAB2Char"/>
                        </w:rPr>
                        <w:t>CO</w:t>
                      </w:r>
                      <w:r w:rsidRPr="00AA3879">
                        <w:t xml:space="preserve"> (Confidential, only for the member of the consortium, including Commission Services)</w:t>
                      </w:r>
                    </w:p>
                  </w:txbxContent>
                </v:textbox>
                <w10:wrap type="square" anchory="page"/>
              </v:shape>
            </w:pict>
          </mc:Fallback>
        </mc:AlternateContent>
      </w:r>
      <w:r w:rsidRPr="00AA1291">
        <w:rPr>
          <w:noProof/>
          <w:lang w:val="en-US" w:eastAsia="zh-CN"/>
        </w:rPr>
        <mc:AlternateContent>
          <mc:Choice Requires="wps">
            <w:drawing>
              <wp:anchor distT="45720" distB="45720" distL="114300" distR="114300" simplePos="0" relativeHeight="251668480" behindDoc="0" locked="0" layoutInCell="1" allowOverlap="1" wp14:anchorId="4338735A" wp14:editId="67AE1AD6">
                <wp:simplePos x="0" y="0"/>
                <wp:positionH relativeFrom="column">
                  <wp:posOffset>-228600</wp:posOffset>
                </wp:positionH>
                <wp:positionV relativeFrom="page">
                  <wp:posOffset>5972175</wp:posOffset>
                </wp:positionV>
                <wp:extent cx="4963795" cy="87185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795" cy="871855"/>
                        </a:xfrm>
                        <a:prstGeom prst="rect">
                          <a:avLst/>
                        </a:prstGeom>
                        <a:noFill/>
                        <a:ln w="9525">
                          <a:noFill/>
                          <a:miter lim="800000"/>
                          <a:headEnd/>
                          <a:tailEnd/>
                        </a:ln>
                      </wps:spPr>
                      <wps:txbx>
                        <w:txbxContent>
                          <w:sdt>
                            <w:sdtPr>
                              <w:rPr>
                                <w:lang w:val="pt-PT"/>
                              </w:rPr>
                              <w:alias w:val="Subject"/>
                              <w:tag w:val=""/>
                              <w:id w:val="280317395"/>
                              <w:dataBinding w:prefixMappings="xmlns:ns0='http://purl.org/dc/elements/1.1/' xmlns:ns1='http://schemas.openxmlformats.org/package/2006/metadata/core-properties' " w:xpath="/ns1:coreProperties[1]/ns0:subject[1]" w:storeItemID="{6C3C8BC8-F283-45AE-878A-BAB7291924A1}"/>
                              <w:text/>
                            </w:sdtPr>
                            <w:sdtContent>
                              <w:p w:rsidR="00E64077" w:rsidRPr="008C47C1" w:rsidRDefault="00E64077" w:rsidP="00BA3DDE">
                                <w:pPr>
                                  <w:pStyle w:val="COVERH2"/>
                                  <w:rPr>
                                    <w:sz w:val="22"/>
                                    <w:lang w:val="pt-PT"/>
                                  </w:rPr>
                                </w:pPr>
                                <w:r>
                                  <w:rPr>
                                    <w:lang w:val="de-DE"/>
                                  </w:rPr>
                                  <w:t>Deliverable 2.1</w:t>
                                </w:r>
                              </w:p>
                            </w:sdtContent>
                          </w:sdt>
                          <w:sdt>
                            <w:sdtPr>
                              <w:rPr>
                                <w:lang w:val="pt-PT"/>
                              </w:rPr>
                              <w:alias w:val="Title"/>
                              <w:tag w:val=""/>
                              <w:id w:val="-4286259"/>
                              <w:dataBinding w:prefixMappings="xmlns:ns0='http://purl.org/dc/elements/1.1/' xmlns:ns1='http://schemas.openxmlformats.org/package/2006/metadata/core-properties' " w:xpath="/ns1:coreProperties[1]/ns0:title[1]" w:storeItemID="{6C3C8BC8-F283-45AE-878A-BAB7291924A1}"/>
                              <w:text/>
                            </w:sdtPr>
                            <w:sdtContent>
                              <w:p w:rsidR="00E64077" w:rsidRPr="008C47C1" w:rsidRDefault="00E64077" w:rsidP="00BA3DDE">
                                <w:pPr>
                                  <w:pStyle w:val="COVERH1"/>
                                  <w:rPr>
                                    <w:lang w:val="pt-PT"/>
                                  </w:rPr>
                                </w:pPr>
                                <w:r>
                                  <w:rPr>
                                    <w:lang w:val="de-DE"/>
                                  </w:rPr>
                                  <w:t>WP 2.1: ???</w:t>
                                </w:r>
                              </w:p>
                            </w:sdtContent>
                          </w:sdt>
                          <w:p w:rsidR="00E64077" w:rsidRPr="008C47C1" w:rsidRDefault="00E64077" w:rsidP="00BA3DDE">
                            <w:pPr>
                              <w:pStyle w:val="COVERBODY"/>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8pt;margin-top:470.25pt;width:390.85pt;height:68.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" filled="f" stroked="f">
                <v:textbox>
                  <w:txbxContent>
                    <w:sdt>
                      <w:sdtPr>
                        <w:rPr>
                          <w:lang w:val="pt-PT"/>
                        </w:rPr>
                        <w:alias w:val="Subject"/>
                        <w:tag w:val=""/>
                        <w:id w:val="280317395"/>
                        <w:dataBinding w:prefixMappings="xmlns:ns0='http://purl.org/dc/elements/1.1/' xmlns:ns1='http://schemas.openxmlformats.org/package/2006/metadata/core-properties' " w:xpath="/ns1:coreProperties[1]/ns0:subject[1]" w:storeItemID="{6C3C8BC8-F283-45AE-878A-BAB7291924A1}"/>
                        <w:text/>
                      </w:sdtPr>
                      <w:sdtContent>
                        <w:p w:rsidR="00E64077" w:rsidRPr="008C47C1" w:rsidRDefault="00E64077" w:rsidP="00BA3DDE">
                          <w:pPr>
                            <w:pStyle w:val="COVERH2"/>
                            <w:rPr>
                              <w:sz w:val="22"/>
                              <w:lang w:val="pt-PT"/>
                            </w:rPr>
                          </w:pPr>
                          <w:r>
                            <w:rPr>
                              <w:lang w:val="de-DE"/>
                            </w:rPr>
                            <w:t>Deliverable 2.1</w:t>
                          </w:r>
                        </w:p>
                      </w:sdtContent>
                    </w:sdt>
                    <w:sdt>
                      <w:sdtPr>
                        <w:rPr>
                          <w:lang w:val="pt-PT"/>
                        </w:rPr>
                        <w:alias w:val="Title"/>
                        <w:tag w:val=""/>
                        <w:id w:val="-4286259"/>
                        <w:dataBinding w:prefixMappings="xmlns:ns0='http://purl.org/dc/elements/1.1/' xmlns:ns1='http://schemas.openxmlformats.org/package/2006/metadata/core-properties' " w:xpath="/ns1:coreProperties[1]/ns0:title[1]" w:storeItemID="{6C3C8BC8-F283-45AE-878A-BAB7291924A1}"/>
                        <w:text/>
                      </w:sdtPr>
                      <w:sdtContent>
                        <w:p w:rsidR="00E64077" w:rsidRPr="008C47C1" w:rsidRDefault="00E64077" w:rsidP="00BA3DDE">
                          <w:pPr>
                            <w:pStyle w:val="COVERH1"/>
                            <w:rPr>
                              <w:lang w:val="pt-PT"/>
                            </w:rPr>
                          </w:pPr>
                          <w:r>
                            <w:rPr>
                              <w:lang w:val="de-DE"/>
                            </w:rPr>
                            <w:t>WP 2.1: ???</w:t>
                          </w:r>
                        </w:p>
                      </w:sdtContent>
                    </w:sdt>
                    <w:p w:rsidR="00E64077" w:rsidRPr="008C47C1" w:rsidRDefault="00E64077" w:rsidP="00BA3DDE">
                      <w:pPr>
                        <w:pStyle w:val="COVERBODY"/>
                        <w:rPr>
                          <w:lang w:val="pt-PT"/>
                        </w:rPr>
                      </w:pPr>
                    </w:p>
                  </w:txbxContent>
                </v:textbox>
                <w10:wrap type="square" anchory="page"/>
              </v:shape>
            </w:pict>
          </mc:Fallback>
        </mc:AlternateContent>
      </w:r>
      <w:r w:rsidRPr="00C746D3">
        <w:rPr>
          <w:noProof/>
          <w:lang w:val="en-US" w:eastAsia="zh-CN"/>
        </w:rPr>
        <w:drawing>
          <wp:anchor distT="0" distB="0" distL="114300" distR="114300" simplePos="0" relativeHeight="251676672" behindDoc="0" locked="0" layoutInCell="1" allowOverlap="1" wp14:anchorId="18EBD940" wp14:editId="2AFA305D">
            <wp:simplePos x="0" y="0"/>
            <wp:positionH relativeFrom="column">
              <wp:posOffset>3720465</wp:posOffset>
            </wp:positionH>
            <wp:positionV relativeFrom="page">
              <wp:posOffset>328930</wp:posOffset>
            </wp:positionV>
            <wp:extent cx="1394451" cy="501015"/>
            <wp:effectExtent l="0" t="0" r="3175" b="6985"/>
            <wp:wrapNone/>
            <wp:docPr id="2" name="Picture 2" descr="Macintosh HD:Users:luisgrincho:Glintt Design:2013:PORTOPIA:desenho templates:eu_fp7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isgrincho:Glintt Design:2013:PORTOPIA:desenho templates:eu_fp7_log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4451" cy="50101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746D3">
        <w:rPr>
          <w:noProof/>
          <w:lang w:val="en-US" w:eastAsia="zh-CN"/>
        </w:rPr>
        <w:drawing>
          <wp:anchor distT="0" distB="0" distL="114300" distR="114300" simplePos="0" relativeHeight="251677696" behindDoc="0" locked="0" layoutInCell="1" allowOverlap="1" wp14:anchorId="5B1E1788" wp14:editId="2C799BA4">
            <wp:simplePos x="0" y="0"/>
            <wp:positionH relativeFrom="column">
              <wp:posOffset>-280035</wp:posOffset>
            </wp:positionH>
            <wp:positionV relativeFrom="paragraph">
              <wp:posOffset>2514600</wp:posOffset>
            </wp:positionV>
            <wp:extent cx="7524657" cy="1336040"/>
            <wp:effectExtent l="0" t="0" r="0" b="10160"/>
            <wp:wrapNone/>
            <wp:docPr id="4" name="Picture 4" descr="Macintosh HD:Users:luisgrincho:Glintt Design:2014:SAFEPEC:01_Comunicação:00_Desenho Marca:Manual de Normas :capa safepe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isgrincho:Glintt Design:2014:SAFEPEC:01_Comunicação:00_Desenho Marca:Manual de Normas :capa safepec-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4657" cy="13360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D33E1" w:rsidRPr="00AA1291">
        <w:rPr>
          <w:noProof/>
          <w:lang w:val="en-US" w:eastAsia="zh-CN"/>
        </w:rPr>
        <mc:AlternateContent>
          <mc:Choice Requires="wps">
            <w:drawing>
              <wp:anchor distT="45720" distB="45720" distL="114300" distR="114300" simplePos="0" relativeHeight="251666432" behindDoc="0" locked="0" layoutInCell="1" allowOverlap="0" wp14:anchorId="08539A1D" wp14:editId="0A4C0210">
                <wp:simplePos x="0" y="0"/>
                <wp:positionH relativeFrom="column">
                  <wp:posOffset>-83820</wp:posOffset>
                </wp:positionH>
                <wp:positionV relativeFrom="page">
                  <wp:posOffset>3960495</wp:posOffset>
                </wp:positionV>
                <wp:extent cx="4841875" cy="56515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875" cy="565150"/>
                        </a:xfrm>
                        <a:prstGeom prst="rect">
                          <a:avLst/>
                        </a:prstGeom>
                        <a:noFill/>
                        <a:ln w="9525">
                          <a:noFill/>
                          <a:miter lim="800000"/>
                          <a:headEnd/>
                          <a:tailEnd/>
                        </a:ln>
                      </wps:spPr>
                      <wps:txbx>
                        <w:txbxContent>
                          <w:sdt>
                            <w:sdtPr>
                              <w:alias w:val="Comments"/>
                              <w:tag w:val=""/>
                              <w:id w:val="1280372622"/>
                              <w:dataBinding w:prefixMappings="xmlns:ns0='http://purl.org/dc/elements/1.1/' xmlns:ns1='http://schemas.openxmlformats.org/package/2006/metadata/core-properties' " w:xpath="/ns1:coreProperties[1]/ns0:description[1]" w:storeItemID="{6C3C8BC8-F283-45AE-878A-BAB7291924A1}"/>
                              <w:text w:multiLine="1"/>
                            </w:sdtPr>
                            <w:sdtContent>
                              <w:p w:rsidR="00E64077" w:rsidRPr="003450C1" w:rsidRDefault="00E64077" w:rsidP="00BA3DDE">
                                <w:pPr>
                                  <w:pStyle w:val="COVERBODY"/>
                                </w:pPr>
                                <w:r>
                                  <w:rPr>
                                    <w:lang w:val="en-US"/>
                                  </w:rPr>
                                  <w:t>7th Framework Programme</w:t>
                                </w:r>
                                <w:r>
                                  <w:rPr>
                                    <w:lang w:val="en-US"/>
                                  </w:rPr>
                                  <w:br/>
                                  <w:t>SST.2013.4-2. Inspection Capabilities for Enhanced Ship Safety</w:t>
                                </w:r>
                                <w:r>
                                  <w:rPr>
                                    <w:lang w:val="en-US"/>
                                  </w:rPr>
                                  <w:br/>
                                  <w:t>Collaborative Project</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6.6pt;margin-top:311.85pt;width:381.25pt;height:44.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" o:allowoverlap="f" filled="f" stroked="f">
                <v:textbox style="mso-fit-shape-to-text:t">
                  <w:txbxContent>
                    <w:sdt>
                      <w:sdtPr>
                        <w:alias w:val="Comments"/>
                        <w:tag w:val=""/>
                        <w:id w:val="1280372622"/>
                        <w:dataBinding w:prefixMappings="xmlns:ns0='http://purl.org/dc/elements/1.1/' xmlns:ns1='http://schemas.openxmlformats.org/package/2006/metadata/core-properties' " w:xpath="/ns1:coreProperties[1]/ns0:description[1]" w:storeItemID="{6C3C8BC8-F283-45AE-878A-BAB7291924A1}"/>
                        <w:text w:multiLine="1"/>
                      </w:sdtPr>
                      <w:sdtContent>
                        <w:p w:rsidR="00E64077" w:rsidRPr="003450C1" w:rsidRDefault="00E64077" w:rsidP="00BA3DDE">
                          <w:pPr>
                            <w:pStyle w:val="COVERBODY"/>
                          </w:pPr>
                          <w:r>
                            <w:rPr>
                              <w:lang w:val="en-US"/>
                            </w:rPr>
                            <w:t>7th Framework Programme</w:t>
                          </w:r>
                          <w:r>
                            <w:rPr>
                              <w:lang w:val="en-US"/>
                            </w:rPr>
                            <w:br/>
                            <w:t>SST.2013.4-2. Inspection Capabilities for Enhanced Ship Safety</w:t>
                          </w:r>
                          <w:r>
                            <w:rPr>
                              <w:lang w:val="en-US"/>
                            </w:rPr>
                            <w:br/>
                            <w:t>Collaborative Project</w:t>
                          </w:r>
                        </w:p>
                      </w:sdtContent>
                    </w:sdt>
                  </w:txbxContent>
                </v:textbox>
                <w10:wrap type="square" anchory="page"/>
              </v:shape>
            </w:pict>
          </mc:Fallback>
        </mc:AlternateContent>
      </w:r>
    </w:p>
    <w:p w:rsidR="009A508E" w:rsidRPr="00AA1291" w:rsidRDefault="009A508E" w:rsidP="00BA3DDE"/>
    <w:sdt>
      <w:sdtPr>
        <w:alias w:val="Subject"/>
        <w:tag w:val=""/>
        <w:id w:val="1716767593"/>
        <w:placeholder>
          <w:docPart w:val="5EA52FE74AAA45099F3B390F5E769590"/>
        </w:placeholder>
        <w:dataBinding w:prefixMappings="xmlns:ns0='http://purl.org/dc/elements/1.1/' xmlns:ns1='http://schemas.openxmlformats.org/package/2006/metadata/core-properties' " w:xpath="/ns1:coreProperties[1]/ns0:subject[1]" w:storeItemID="{6C3C8BC8-F283-45AE-878A-BAB7291924A1}"/>
        <w:text/>
      </w:sdtPr>
      <w:sdtContent>
        <w:p w:rsidR="00BF7FCD" w:rsidRPr="00BD0F73" w:rsidRDefault="004565C9" w:rsidP="00BA3DDE">
          <w:pPr>
            <w:pStyle w:val="PROPERTIESH2"/>
            <w:rPr>
              <w:lang w:val="pt-PT"/>
            </w:rPr>
          </w:pPr>
          <w:r>
            <w:rPr>
              <w:lang w:val="de-DE"/>
            </w:rPr>
            <w:t>Deliverable 2.1</w:t>
          </w:r>
        </w:p>
      </w:sdtContent>
    </w:sdt>
    <w:sdt>
      <w:sdtPr>
        <w:alias w:val="Title"/>
        <w:tag w:val=""/>
        <w:id w:val="855852103"/>
        <w:placeholder>
          <w:docPart w:val="0278B2F18DAE49B8AD411682804D4C2B"/>
        </w:placeholder>
        <w:dataBinding w:prefixMappings="xmlns:ns0='http://purl.org/dc/elements/1.1/' xmlns:ns1='http://schemas.openxmlformats.org/package/2006/metadata/core-properties' " w:xpath="/ns1:coreProperties[1]/ns0:title[1]" w:storeItemID="{6C3C8BC8-F283-45AE-878A-BAB7291924A1}"/>
        <w:text/>
      </w:sdtPr>
      <w:sdtContent>
        <w:p w:rsidR="00BD0F73" w:rsidRPr="00BD0F73" w:rsidRDefault="009A5BA5" w:rsidP="00BD0F73">
          <w:pPr>
            <w:pStyle w:val="PROPERTIESH1"/>
            <w:rPr>
              <w:lang w:val="pt-PT"/>
            </w:rPr>
          </w:pPr>
          <w:r>
            <w:rPr>
              <w:lang w:val="de-DE"/>
            </w:rPr>
            <w:t>WP 2.1: ???</w:t>
          </w:r>
        </w:p>
      </w:sdtContent>
    </w:sdt>
    <w:p w:rsidR="00BF7FCD" w:rsidRPr="00BD0F73" w:rsidRDefault="00BF7FCD" w:rsidP="00BA3DDE">
      <w:pPr>
        <w:pStyle w:val="PROPERTIESLAB03"/>
        <w:rPr>
          <w:lang w:val="pt-PT"/>
        </w:rPr>
      </w:pPr>
    </w:p>
    <w:tbl>
      <w:tblPr>
        <w:tblStyle w:val="TableGrid"/>
        <w:tblW w:w="8500" w:type="dxa"/>
        <w:tblBorders>
          <w:top w:val="none" w:sz="0" w:space="0" w:color="auto"/>
          <w:left w:val="none" w:sz="0" w:space="0" w:color="auto"/>
          <w:bottom w:val="none" w:sz="0" w:space="0" w:color="auto"/>
          <w:right w:val="none" w:sz="0" w:space="0" w:color="auto"/>
          <w:insideH w:val="single" w:sz="2" w:space="0" w:color="AEAAAA" w:themeColor="background2" w:themeShade="BF"/>
          <w:insideV w:val="single" w:sz="6" w:space="0" w:color="000000" w:themeColor="text1"/>
        </w:tblBorders>
        <w:tblLook w:val="04A0" w:firstRow="1" w:lastRow="0" w:firstColumn="1" w:lastColumn="0" w:noHBand="0" w:noVBand="1"/>
      </w:tblPr>
      <w:tblGrid>
        <w:gridCol w:w="2410"/>
        <w:gridCol w:w="6090"/>
      </w:tblGrid>
      <w:tr w:rsidR="00BF7FCD" w:rsidRPr="00871242" w:rsidTr="00176D5D">
        <w:tc>
          <w:tcPr>
            <w:tcW w:w="2410" w:type="dxa"/>
            <w:tcBorders>
              <w:top w:val="nil"/>
              <w:bottom w:val="nil"/>
              <w:right w:val="nil"/>
            </w:tcBorders>
          </w:tcPr>
          <w:p w:rsidR="00BF7FCD" w:rsidRPr="00BA3DDE" w:rsidRDefault="00BF7FCD" w:rsidP="00BA3DDE">
            <w:pPr>
              <w:pStyle w:val="PROPERTIESLAB03"/>
            </w:pPr>
            <w:r w:rsidRPr="00BA3DDE">
              <w:t>AUTHORSHIP</w:t>
            </w:r>
          </w:p>
        </w:tc>
        <w:tc>
          <w:tcPr>
            <w:tcW w:w="6090" w:type="dxa"/>
            <w:tcBorders>
              <w:top w:val="nil"/>
              <w:left w:val="nil"/>
              <w:bottom w:val="nil"/>
            </w:tcBorders>
          </w:tcPr>
          <w:p w:rsidR="00BF7FCD" w:rsidRPr="00BA3DDE" w:rsidRDefault="00BF7FCD" w:rsidP="00BA3DDE">
            <w:pPr>
              <w:pStyle w:val="PROPERTIESLAB03"/>
            </w:pPr>
          </w:p>
        </w:tc>
      </w:tr>
      <w:tr w:rsidR="00BF7FCD" w:rsidRPr="00871242" w:rsidTr="00176D5D">
        <w:tc>
          <w:tcPr>
            <w:tcW w:w="2410" w:type="dxa"/>
            <w:tcBorders>
              <w:top w:val="nil"/>
              <w:bottom w:val="nil"/>
            </w:tcBorders>
          </w:tcPr>
          <w:p w:rsidR="00BF7FCD" w:rsidRDefault="00BF7FCD" w:rsidP="00283EF1">
            <w:pPr>
              <w:pStyle w:val="PROPERTIESLAB01"/>
              <w:jc w:val="left"/>
            </w:pPr>
            <w:r w:rsidRPr="00AA1291">
              <w:t>Author(s)</w:t>
            </w:r>
          </w:p>
        </w:tc>
        <w:tc>
          <w:tcPr>
            <w:tcW w:w="6090" w:type="dxa"/>
            <w:tcBorders>
              <w:top w:val="nil"/>
              <w:bottom w:val="nil"/>
            </w:tcBorders>
          </w:tcPr>
          <w:p w:rsidR="00BF7FCD" w:rsidRDefault="00BF7FCD" w:rsidP="00BA3DDE">
            <w:pPr>
              <w:pStyle w:val="PROPERTIESLAB02"/>
            </w:pPr>
            <w:r>
              <w:t>[TITLE] [NAME] [ACRONYM], [TITLE] [NAME] [ACRONYM]</w:t>
            </w:r>
          </w:p>
        </w:tc>
      </w:tr>
      <w:tr w:rsidR="00BF7FCD" w:rsidRPr="00871242" w:rsidTr="00176D5D">
        <w:tc>
          <w:tcPr>
            <w:tcW w:w="2410" w:type="dxa"/>
            <w:tcBorders>
              <w:top w:val="nil"/>
              <w:bottom w:val="nil"/>
            </w:tcBorders>
          </w:tcPr>
          <w:p w:rsidR="00BF7FCD" w:rsidRDefault="00BF7FCD" w:rsidP="00283EF1">
            <w:pPr>
              <w:pStyle w:val="PROPERTIESLAB01"/>
              <w:jc w:val="left"/>
            </w:pPr>
            <w:r>
              <w:t>Beneficiary Partner</w:t>
            </w:r>
          </w:p>
        </w:tc>
        <w:tc>
          <w:tcPr>
            <w:tcW w:w="6090" w:type="dxa"/>
            <w:tcBorders>
              <w:top w:val="nil"/>
              <w:bottom w:val="nil"/>
            </w:tcBorders>
          </w:tcPr>
          <w:p w:rsidR="00BF7FCD" w:rsidRDefault="00BF7FCD" w:rsidP="00BA3DDE">
            <w:pPr>
              <w:pStyle w:val="PROPERTIESLAB02"/>
            </w:pPr>
            <w:r>
              <w:t>[ACRONYM]</w:t>
            </w:r>
          </w:p>
        </w:tc>
      </w:tr>
      <w:tr w:rsidR="00BF7FCD" w:rsidRPr="00871242" w:rsidTr="00176D5D">
        <w:tc>
          <w:tcPr>
            <w:tcW w:w="2410" w:type="dxa"/>
            <w:tcBorders>
              <w:top w:val="nil"/>
              <w:bottom w:val="nil"/>
            </w:tcBorders>
          </w:tcPr>
          <w:p w:rsidR="00BF7FCD" w:rsidRDefault="00BF7FCD" w:rsidP="00283EF1">
            <w:pPr>
              <w:pStyle w:val="PROPERTIESLAB01"/>
              <w:jc w:val="left"/>
            </w:pPr>
            <w:r>
              <w:t>Issue Date</w:t>
            </w:r>
          </w:p>
        </w:tc>
        <w:tc>
          <w:tcPr>
            <w:tcW w:w="6090" w:type="dxa"/>
            <w:tcBorders>
              <w:top w:val="nil"/>
              <w:bottom w:val="nil"/>
            </w:tcBorders>
          </w:tcPr>
          <w:p w:rsidR="00BF7FCD" w:rsidRDefault="00BF7FCD" w:rsidP="00BA3DDE">
            <w:pPr>
              <w:pStyle w:val="PROPERTIESLAB02"/>
            </w:pPr>
            <w:r>
              <w:t>YYYY-MM-DD</w:t>
            </w:r>
          </w:p>
        </w:tc>
      </w:tr>
      <w:tr w:rsidR="00BF7FCD" w:rsidRPr="00871242" w:rsidTr="00176D5D">
        <w:tc>
          <w:tcPr>
            <w:tcW w:w="2410" w:type="dxa"/>
            <w:tcBorders>
              <w:top w:val="nil"/>
              <w:bottom w:val="nil"/>
            </w:tcBorders>
          </w:tcPr>
          <w:p w:rsidR="00BF7FCD" w:rsidRDefault="00BF7FCD" w:rsidP="00283EF1">
            <w:pPr>
              <w:pStyle w:val="PROPERTIESLAB01"/>
              <w:jc w:val="left"/>
            </w:pPr>
            <w:r>
              <w:t>Revision</w:t>
            </w:r>
          </w:p>
        </w:tc>
        <w:tc>
          <w:tcPr>
            <w:tcW w:w="6090" w:type="dxa"/>
            <w:tcBorders>
              <w:top w:val="nil"/>
              <w:bottom w:val="nil"/>
            </w:tcBorders>
          </w:tcPr>
          <w:p w:rsidR="00BF7FCD" w:rsidRDefault="00BF7FCD" w:rsidP="00BA3DDE">
            <w:pPr>
              <w:pStyle w:val="PROPERTIESLAB02"/>
            </w:pPr>
          </w:p>
        </w:tc>
      </w:tr>
      <w:tr w:rsidR="00BF7FCD" w:rsidRPr="00871242" w:rsidTr="00176D5D">
        <w:tc>
          <w:tcPr>
            <w:tcW w:w="2410" w:type="dxa"/>
            <w:tcBorders>
              <w:top w:val="nil"/>
              <w:bottom w:val="single" w:sz="2" w:space="0" w:color="auto"/>
            </w:tcBorders>
          </w:tcPr>
          <w:p w:rsidR="00BF7FCD" w:rsidRDefault="00BF7FCD" w:rsidP="00283EF1">
            <w:pPr>
              <w:pStyle w:val="PROPERTIESLAB01"/>
              <w:jc w:val="left"/>
            </w:pPr>
            <w:r>
              <w:t>Status</w:t>
            </w:r>
          </w:p>
        </w:tc>
        <w:tc>
          <w:tcPr>
            <w:tcW w:w="6090" w:type="dxa"/>
            <w:tcBorders>
              <w:top w:val="nil"/>
              <w:bottom w:val="single" w:sz="2" w:space="0" w:color="auto"/>
            </w:tcBorders>
          </w:tcPr>
          <w:p w:rsidR="00BF7FCD" w:rsidRDefault="00BF7FCD" w:rsidP="00BA3DDE">
            <w:pPr>
              <w:pStyle w:val="PROPERTIESLAB02"/>
            </w:pPr>
          </w:p>
        </w:tc>
      </w:tr>
      <w:tr w:rsidR="00BF7FCD" w:rsidRPr="00A969FF" w:rsidTr="00176D5D">
        <w:tc>
          <w:tcPr>
            <w:tcW w:w="2410" w:type="dxa"/>
            <w:tcBorders>
              <w:top w:val="single" w:sz="2" w:space="0" w:color="auto"/>
              <w:bottom w:val="nil"/>
            </w:tcBorders>
          </w:tcPr>
          <w:p w:rsidR="00BF7FCD" w:rsidRDefault="00BF7FCD" w:rsidP="00283EF1">
            <w:pPr>
              <w:pStyle w:val="PROPERTIESLAB01"/>
              <w:jc w:val="left"/>
            </w:pPr>
            <w:r>
              <w:t>Contributors</w:t>
            </w:r>
          </w:p>
        </w:tc>
        <w:tc>
          <w:tcPr>
            <w:tcW w:w="6090" w:type="dxa"/>
            <w:tcBorders>
              <w:top w:val="single" w:sz="2" w:space="0" w:color="auto"/>
              <w:bottom w:val="nil"/>
            </w:tcBorders>
          </w:tcPr>
          <w:p w:rsidR="00BF7FCD" w:rsidRDefault="00BF7FCD" w:rsidP="00BA3DDE">
            <w:pPr>
              <w:pStyle w:val="PROPERTIESLAB02"/>
            </w:pPr>
            <w:r>
              <w:t>[TITLE] [NAME] [ACRONYM], [TITLE] [NAME] [ACRONYM]</w:t>
            </w:r>
          </w:p>
        </w:tc>
      </w:tr>
      <w:tr w:rsidR="00BF7FCD" w:rsidRPr="00A969FF" w:rsidTr="00176D5D">
        <w:tc>
          <w:tcPr>
            <w:tcW w:w="2410" w:type="dxa"/>
            <w:tcBorders>
              <w:top w:val="nil"/>
              <w:bottom w:val="nil"/>
            </w:tcBorders>
          </w:tcPr>
          <w:p w:rsidR="00BF7FCD" w:rsidRDefault="00BF7FCD" w:rsidP="00283EF1">
            <w:pPr>
              <w:pStyle w:val="PROPERTIESLAB01"/>
              <w:jc w:val="left"/>
            </w:pPr>
            <w:r>
              <w:t>Pages</w:t>
            </w:r>
          </w:p>
        </w:tc>
        <w:tc>
          <w:tcPr>
            <w:tcW w:w="6090" w:type="dxa"/>
            <w:tcBorders>
              <w:top w:val="nil"/>
              <w:bottom w:val="nil"/>
            </w:tcBorders>
          </w:tcPr>
          <w:p w:rsidR="00BF7FCD" w:rsidRDefault="00BF7FCD" w:rsidP="00BA3DDE">
            <w:pPr>
              <w:pStyle w:val="PROPERTIESLAB02"/>
            </w:pPr>
          </w:p>
        </w:tc>
      </w:tr>
      <w:tr w:rsidR="00BF7FCD" w:rsidRPr="00A969FF" w:rsidTr="00176D5D">
        <w:tc>
          <w:tcPr>
            <w:tcW w:w="2410" w:type="dxa"/>
            <w:tcBorders>
              <w:top w:val="nil"/>
              <w:bottom w:val="nil"/>
            </w:tcBorders>
          </w:tcPr>
          <w:p w:rsidR="00BF7FCD" w:rsidRDefault="00BF7FCD" w:rsidP="00283EF1">
            <w:pPr>
              <w:pStyle w:val="PROPERTIESLAB01"/>
              <w:jc w:val="left"/>
            </w:pPr>
            <w:r>
              <w:t>Figures</w:t>
            </w:r>
          </w:p>
        </w:tc>
        <w:tc>
          <w:tcPr>
            <w:tcW w:w="6090" w:type="dxa"/>
            <w:tcBorders>
              <w:top w:val="nil"/>
              <w:bottom w:val="nil"/>
            </w:tcBorders>
          </w:tcPr>
          <w:p w:rsidR="00BF7FCD" w:rsidRDefault="00BF7FCD" w:rsidP="00BA3DDE">
            <w:pPr>
              <w:pStyle w:val="PROPERTIESLAB02"/>
            </w:pPr>
          </w:p>
        </w:tc>
      </w:tr>
      <w:tr w:rsidR="00BF7FCD" w:rsidRPr="00A969FF" w:rsidTr="00176D5D">
        <w:tc>
          <w:tcPr>
            <w:tcW w:w="2410" w:type="dxa"/>
            <w:tcBorders>
              <w:top w:val="nil"/>
              <w:bottom w:val="nil"/>
            </w:tcBorders>
          </w:tcPr>
          <w:p w:rsidR="00BF7FCD" w:rsidRDefault="00BF7FCD" w:rsidP="00283EF1">
            <w:pPr>
              <w:pStyle w:val="PROPERTIESLAB01"/>
              <w:jc w:val="left"/>
            </w:pPr>
            <w:r>
              <w:t>Tables</w:t>
            </w:r>
          </w:p>
        </w:tc>
        <w:tc>
          <w:tcPr>
            <w:tcW w:w="6090" w:type="dxa"/>
            <w:tcBorders>
              <w:top w:val="nil"/>
              <w:bottom w:val="nil"/>
            </w:tcBorders>
          </w:tcPr>
          <w:p w:rsidR="00BF7FCD" w:rsidRDefault="00BF7FCD" w:rsidP="00BA3DDE">
            <w:pPr>
              <w:pStyle w:val="PROPERTIESLAB02"/>
            </w:pPr>
          </w:p>
        </w:tc>
      </w:tr>
      <w:tr w:rsidR="00BF7FCD" w:rsidRPr="00A969FF" w:rsidTr="00176D5D">
        <w:tc>
          <w:tcPr>
            <w:tcW w:w="2410" w:type="dxa"/>
            <w:tcBorders>
              <w:top w:val="nil"/>
              <w:bottom w:val="single" w:sz="2" w:space="0" w:color="000000" w:themeColor="text1"/>
            </w:tcBorders>
          </w:tcPr>
          <w:p w:rsidR="00BF7FCD" w:rsidRDefault="00BF7FCD" w:rsidP="00283EF1">
            <w:pPr>
              <w:pStyle w:val="PROPERTIESLAB01"/>
              <w:jc w:val="left"/>
            </w:pPr>
            <w:r>
              <w:t>Annexes</w:t>
            </w:r>
          </w:p>
        </w:tc>
        <w:tc>
          <w:tcPr>
            <w:tcW w:w="6090" w:type="dxa"/>
            <w:tcBorders>
              <w:top w:val="nil"/>
              <w:bottom w:val="single" w:sz="2" w:space="0" w:color="000000" w:themeColor="text1"/>
            </w:tcBorders>
          </w:tcPr>
          <w:p w:rsidR="00BF7FCD" w:rsidRDefault="00BF7FCD" w:rsidP="00BA3DDE">
            <w:pPr>
              <w:pStyle w:val="PROPERTIESLAB02"/>
            </w:pPr>
          </w:p>
        </w:tc>
      </w:tr>
      <w:tr w:rsidR="00BF7FCD" w:rsidRPr="00A969FF" w:rsidTr="00176D5D">
        <w:tc>
          <w:tcPr>
            <w:tcW w:w="2410" w:type="dxa"/>
            <w:tcBorders>
              <w:top w:val="single" w:sz="2" w:space="0" w:color="000000" w:themeColor="text1"/>
            </w:tcBorders>
          </w:tcPr>
          <w:p w:rsidR="00BF7FCD" w:rsidRDefault="00BF7FCD" w:rsidP="00BA3DDE">
            <w:pPr>
              <w:pStyle w:val="PROPERTIESLAB01"/>
            </w:pPr>
          </w:p>
        </w:tc>
        <w:tc>
          <w:tcPr>
            <w:tcW w:w="6090" w:type="dxa"/>
            <w:tcBorders>
              <w:top w:val="single" w:sz="2" w:space="0" w:color="000000" w:themeColor="text1"/>
            </w:tcBorders>
          </w:tcPr>
          <w:p w:rsidR="00BF7FCD" w:rsidRDefault="00BF7FCD" w:rsidP="00BA3DDE">
            <w:pPr>
              <w:pStyle w:val="PROPERTIESLAB02"/>
            </w:pPr>
          </w:p>
        </w:tc>
      </w:tr>
    </w:tbl>
    <w:p w:rsidR="00BF7FCD" w:rsidRDefault="00BF7FCD" w:rsidP="00BA3DDE">
      <w:pPr>
        <w:pStyle w:val="PROPERTIESH1"/>
      </w:pPr>
    </w:p>
    <w:tbl>
      <w:tblPr>
        <w:tblStyle w:val="TableGrid"/>
        <w:tblW w:w="8500" w:type="dxa"/>
        <w:tblBorders>
          <w:top w:val="none" w:sz="0" w:space="0" w:color="auto"/>
          <w:left w:val="none" w:sz="0" w:space="0" w:color="auto"/>
          <w:bottom w:val="none" w:sz="0" w:space="0" w:color="auto"/>
          <w:right w:val="none" w:sz="0" w:space="0" w:color="auto"/>
          <w:insideH w:val="single" w:sz="2" w:space="0" w:color="AEAAAA" w:themeColor="background2" w:themeShade="BF"/>
          <w:insideV w:val="single" w:sz="6" w:space="0" w:color="000000" w:themeColor="text1"/>
        </w:tblBorders>
        <w:tblLook w:val="04A0" w:firstRow="1" w:lastRow="0" w:firstColumn="1" w:lastColumn="0" w:noHBand="0" w:noVBand="1"/>
      </w:tblPr>
      <w:tblGrid>
        <w:gridCol w:w="2410"/>
        <w:gridCol w:w="6090"/>
      </w:tblGrid>
      <w:tr w:rsidR="00BF7FCD" w:rsidRPr="00871242" w:rsidTr="00176D5D">
        <w:tc>
          <w:tcPr>
            <w:tcW w:w="2410" w:type="dxa"/>
            <w:tcBorders>
              <w:top w:val="nil"/>
              <w:bottom w:val="nil"/>
              <w:right w:val="nil"/>
            </w:tcBorders>
          </w:tcPr>
          <w:p w:rsidR="00BF7FCD" w:rsidRPr="00BA3DDE" w:rsidRDefault="00BF7FCD" w:rsidP="00BA3DDE">
            <w:pPr>
              <w:pStyle w:val="PROPERTIESLAB03"/>
            </w:pPr>
            <w:r w:rsidRPr="00BA3DDE">
              <w:t>SIGNATURES</w:t>
            </w:r>
          </w:p>
        </w:tc>
        <w:tc>
          <w:tcPr>
            <w:tcW w:w="6090" w:type="dxa"/>
            <w:tcBorders>
              <w:top w:val="nil"/>
              <w:left w:val="nil"/>
              <w:bottom w:val="nil"/>
            </w:tcBorders>
          </w:tcPr>
          <w:p w:rsidR="00BF7FCD" w:rsidRPr="00BA3DDE" w:rsidRDefault="00BF7FCD" w:rsidP="00BA3DDE">
            <w:pPr>
              <w:pStyle w:val="PROPERTIESLAB03"/>
            </w:pPr>
          </w:p>
        </w:tc>
      </w:tr>
      <w:tr w:rsidR="00BF7FCD" w:rsidRPr="00871242" w:rsidTr="00176D5D">
        <w:tc>
          <w:tcPr>
            <w:tcW w:w="2410" w:type="dxa"/>
            <w:tcBorders>
              <w:top w:val="nil"/>
              <w:bottom w:val="nil"/>
            </w:tcBorders>
          </w:tcPr>
          <w:p w:rsidR="00BF7FCD" w:rsidRDefault="00BF7FCD" w:rsidP="00283EF1">
            <w:pPr>
              <w:pStyle w:val="PROPERTIESLAB01"/>
              <w:jc w:val="left"/>
            </w:pPr>
            <w:r w:rsidRPr="00AA1291">
              <w:t>Author(s)</w:t>
            </w:r>
          </w:p>
        </w:tc>
        <w:tc>
          <w:tcPr>
            <w:tcW w:w="6090" w:type="dxa"/>
            <w:tcBorders>
              <w:top w:val="nil"/>
              <w:bottom w:val="nil"/>
            </w:tcBorders>
          </w:tcPr>
          <w:p w:rsidR="00BF7FCD" w:rsidRDefault="00BF7FCD" w:rsidP="00BA3DDE">
            <w:pPr>
              <w:pStyle w:val="PROPERTIESLAB02"/>
            </w:pPr>
          </w:p>
          <w:p w:rsidR="00BF7FCD" w:rsidRDefault="00BF7FCD" w:rsidP="00BA3DDE">
            <w:pPr>
              <w:pStyle w:val="PROPERTIESLAB02"/>
            </w:pPr>
          </w:p>
        </w:tc>
      </w:tr>
      <w:tr w:rsidR="00BF7FCD" w:rsidRPr="00A969FF" w:rsidTr="00176D5D">
        <w:tc>
          <w:tcPr>
            <w:tcW w:w="2410" w:type="dxa"/>
            <w:tcBorders>
              <w:top w:val="single" w:sz="2" w:space="0" w:color="000000" w:themeColor="text1"/>
              <w:bottom w:val="single" w:sz="2" w:space="0" w:color="000000" w:themeColor="text1"/>
            </w:tcBorders>
          </w:tcPr>
          <w:p w:rsidR="00BF7FCD" w:rsidRDefault="00BF7FCD" w:rsidP="00283EF1">
            <w:pPr>
              <w:pStyle w:val="PROPERTIESLAB01"/>
              <w:jc w:val="left"/>
            </w:pPr>
            <w:r>
              <w:t>Coordinator</w:t>
            </w:r>
          </w:p>
        </w:tc>
        <w:tc>
          <w:tcPr>
            <w:tcW w:w="6090" w:type="dxa"/>
            <w:tcBorders>
              <w:top w:val="single" w:sz="2" w:space="0" w:color="000000" w:themeColor="text1"/>
              <w:bottom w:val="single" w:sz="2" w:space="0" w:color="000000" w:themeColor="text1"/>
            </w:tcBorders>
          </w:tcPr>
          <w:p w:rsidR="00BF7FCD" w:rsidRDefault="00BF7FCD" w:rsidP="00BA3DDE">
            <w:pPr>
              <w:pStyle w:val="PROPERTIESLAB02"/>
            </w:pPr>
          </w:p>
          <w:p w:rsidR="00BF7FCD" w:rsidRDefault="00BF7FCD" w:rsidP="00BA3DDE">
            <w:pPr>
              <w:pStyle w:val="PROPERTIESLAB02"/>
            </w:pPr>
          </w:p>
        </w:tc>
      </w:tr>
      <w:tr w:rsidR="00BF7FCD" w:rsidRPr="00A969FF" w:rsidTr="00176D5D">
        <w:tc>
          <w:tcPr>
            <w:tcW w:w="2410" w:type="dxa"/>
            <w:tcBorders>
              <w:top w:val="single" w:sz="2" w:space="0" w:color="000000" w:themeColor="text1"/>
            </w:tcBorders>
          </w:tcPr>
          <w:p w:rsidR="00BF7FCD" w:rsidRDefault="00BF7FCD" w:rsidP="00BA3DDE">
            <w:pPr>
              <w:pStyle w:val="PROPERTIESLAB01"/>
            </w:pPr>
          </w:p>
        </w:tc>
        <w:tc>
          <w:tcPr>
            <w:tcW w:w="6090" w:type="dxa"/>
            <w:tcBorders>
              <w:top w:val="single" w:sz="2" w:space="0" w:color="000000" w:themeColor="text1"/>
            </w:tcBorders>
          </w:tcPr>
          <w:p w:rsidR="00BF7FCD" w:rsidRDefault="00BF7FCD" w:rsidP="00BA3DDE">
            <w:pPr>
              <w:pStyle w:val="PROPERTIESLAB02"/>
            </w:pPr>
          </w:p>
        </w:tc>
      </w:tr>
    </w:tbl>
    <w:p w:rsidR="00BF7FCD" w:rsidRDefault="00BF7FCD" w:rsidP="00BA3DDE"/>
    <w:tbl>
      <w:tblPr>
        <w:tblStyle w:val="TableGrid"/>
        <w:tblW w:w="8500" w:type="dxa"/>
        <w:tblBorders>
          <w:top w:val="none" w:sz="0" w:space="0" w:color="auto"/>
          <w:left w:val="none" w:sz="0" w:space="0" w:color="auto"/>
          <w:bottom w:val="none" w:sz="0" w:space="0" w:color="auto"/>
          <w:right w:val="none" w:sz="0" w:space="0" w:color="auto"/>
          <w:insideH w:val="single" w:sz="2" w:space="0" w:color="AEAAAA" w:themeColor="background2" w:themeShade="BF"/>
          <w:insideV w:val="single" w:sz="6" w:space="0" w:color="000000" w:themeColor="text1"/>
        </w:tblBorders>
        <w:tblLook w:val="04A0" w:firstRow="1" w:lastRow="0" w:firstColumn="1" w:lastColumn="0" w:noHBand="0" w:noVBand="1"/>
      </w:tblPr>
      <w:tblGrid>
        <w:gridCol w:w="8500"/>
      </w:tblGrid>
      <w:tr w:rsidR="00BF7FCD" w:rsidRPr="005D7ACB" w:rsidTr="005C4BE6">
        <w:tc>
          <w:tcPr>
            <w:tcW w:w="8500" w:type="dxa"/>
            <w:tcBorders>
              <w:top w:val="nil"/>
              <w:bottom w:val="nil"/>
            </w:tcBorders>
          </w:tcPr>
          <w:p w:rsidR="00BF7FCD" w:rsidRDefault="00BF7FCD" w:rsidP="00BA3DDE">
            <w:pPr>
              <w:pStyle w:val="PORTOPIADisclaimer"/>
            </w:pPr>
          </w:p>
          <w:p w:rsidR="00BF7FCD" w:rsidRDefault="00BF7FCD" w:rsidP="00BA3DDE">
            <w:pPr>
              <w:pStyle w:val="PORTOPIADisclaimer"/>
            </w:pPr>
          </w:p>
          <w:p w:rsidR="00BF7FCD" w:rsidRPr="00B13E73" w:rsidRDefault="00BF7FCD" w:rsidP="00BA3DDE">
            <w:pPr>
              <w:pStyle w:val="PORTOPIADisclaimer"/>
            </w:pPr>
            <w:r w:rsidRPr="00B13E73">
              <w:t>Disclaimer</w:t>
            </w:r>
          </w:p>
          <w:p w:rsidR="00BF7FCD" w:rsidRPr="0039469D" w:rsidRDefault="00BF7FCD" w:rsidP="00BA3DDE">
            <w:pPr>
              <w:pStyle w:val="PORTOPIADisclaimer"/>
            </w:pPr>
          </w:p>
          <w:p w:rsidR="00BF7FCD" w:rsidRPr="0039469D" w:rsidRDefault="00BF7FCD" w:rsidP="00BA3DDE">
            <w:pPr>
              <w:pStyle w:val="PORTOPIADisclaimer"/>
            </w:pPr>
            <w:r w:rsidRPr="0039469D">
              <w:t xml:space="preserve">The information contained in this report is subject to change without notice and should not be construed as a commitment by any members of the </w:t>
            </w:r>
            <w:r w:rsidR="00C746D3">
              <w:t>SAFEPEC</w:t>
            </w:r>
            <w:r w:rsidRPr="0039469D">
              <w:t xml:space="preserve"> Consortium or the authors. In the event of any software or algorithms being described in this report, the </w:t>
            </w:r>
            <w:r w:rsidR="00C746D3">
              <w:t>SAFEPEC</w:t>
            </w:r>
            <w:r w:rsidRPr="0039469D">
              <w:t xml:space="preserve"> Consortium assumes no responsibility for the use or inability to use any of its software or algorithms.</w:t>
            </w:r>
          </w:p>
          <w:p w:rsidR="00BF7FCD" w:rsidRPr="0039469D" w:rsidRDefault="00BF7FCD" w:rsidP="00BA3DDE">
            <w:pPr>
              <w:pStyle w:val="PORTOPIADisclaimer"/>
            </w:pPr>
          </w:p>
          <w:p w:rsidR="00BF7FCD" w:rsidRPr="0039469D" w:rsidRDefault="00BF7FCD" w:rsidP="00BA3DDE">
            <w:pPr>
              <w:pStyle w:val="PORTOPIADisclaimer"/>
            </w:pPr>
            <w:r w:rsidRPr="0039469D">
              <w:t xml:space="preserve">The information is provided without any warranty of any kind and the </w:t>
            </w:r>
            <w:r w:rsidR="00C746D3">
              <w:t>SAFEPEC</w:t>
            </w:r>
            <w:r w:rsidRPr="0039469D">
              <w:t xml:space="preserve"> Consortium expressly disclaims all implied warranties, including but not limited to the implied warranties of merchantability and fitness for a particular use.</w:t>
            </w:r>
          </w:p>
          <w:p w:rsidR="00BF7FCD" w:rsidRPr="0039469D" w:rsidRDefault="00BF7FCD" w:rsidP="00BA3DDE">
            <w:pPr>
              <w:pStyle w:val="PORTOPIADisclaimer"/>
            </w:pPr>
          </w:p>
          <w:p w:rsidR="00BF7FCD" w:rsidRPr="0039469D" w:rsidRDefault="00BF7FCD" w:rsidP="00BA3DDE">
            <w:pPr>
              <w:pStyle w:val="PORTOPIADisclaimer"/>
            </w:pPr>
            <w:r w:rsidRPr="0039469D">
              <w:t>(c) COPYRIGHT 201</w:t>
            </w:r>
            <w:r w:rsidR="00C746D3">
              <w:t>4</w:t>
            </w:r>
            <w:r w:rsidRPr="0039469D">
              <w:t xml:space="preserve"> The </w:t>
            </w:r>
            <w:r w:rsidR="00C746D3">
              <w:t>SAFEPEC</w:t>
            </w:r>
            <w:r w:rsidRPr="0039469D">
              <w:t xml:space="preserve"> Consortium</w:t>
            </w:r>
          </w:p>
          <w:p w:rsidR="00BF7FCD" w:rsidRPr="0039469D" w:rsidRDefault="00BF7FCD" w:rsidP="00BA3DDE">
            <w:pPr>
              <w:pStyle w:val="PORTOPIADisclaimer"/>
            </w:pPr>
          </w:p>
          <w:p w:rsidR="00BF7FCD" w:rsidRPr="0039469D" w:rsidRDefault="00BF7FCD" w:rsidP="00BA3DDE">
            <w:pPr>
              <w:pStyle w:val="PORTOPIADisclaimer"/>
            </w:pPr>
            <w:r w:rsidRPr="0039469D">
              <w:t xml:space="preserve">This document may be copied and reproduced without written permission from the </w:t>
            </w:r>
            <w:r w:rsidR="00C746D3">
              <w:t>SAFEPEC</w:t>
            </w:r>
            <w:r w:rsidRPr="0039469D">
              <w:t xml:space="preserve"> Consortium. Acknowledgement of the authors of the document shall be clearly referenced.  All rights reserved.</w:t>
            </w:r>
          </w:p>
          <w:p w:rsidR="00BF7FCD" w:rsidRDefault="00BF7FCD" w:rsidP="00BA3DDE">
            <w:pPr>
              <w:pStyle w:val="PORTOPIADisclaimer"/>
            </w:pPr>
          </w:p>
        </w:tc>
      </w:tr>
    </w:tbl>
    <w:p w:rsidR="00BF7FCD" w:rsidRDefault="00BF7FCD" w:rsidP="00BA3DDE"/>
    <w:sdt>
      <w:sdtPr>
        <w:alias w:val="Subject"/>
        <w:tag w:val=""/>
        <w:id w:val="-831759727"/>
        <w:placeholder>
          <w:docPart w:val="8D623CA50A5743AE92FD2D89A04B2916"/>
        </w:placeholder>
        <w:dataBinding w:prefixMappings="xmlns:ns0='http://purl.org/dc/elements/1.1/' xmlns:ns1='http://schemas.openxmlformats.org/package/2006/metadata/core-properties' " w:xpath="/ns1:coreProperties[1]/ns0:subject[1]" w:storeItemID="{6C3C8BC8-F283-45AE-878A-BAB7291924A1}"/>
        <w:text/>
      </w:sdtPr>
      <w:sdtContent>
        <w:p w:rsidR="00BF7FCD" w:rsidRPr="00AA1291" w:rsidRDefault="004565C9" w:rsidP="00BA3DDE">
          <w:pPr>
            <w:pStyle w:val="PROPERTIESH2"/>
          </w:pPr>
          <w:r>
            <w:rPr>
              <w:lang w:val="de-DE"/>
            </w:rPr>
            <w:t>Deliverable 2.1</w:t>
          </w:r>
        </w:p>
      </w:sdtContent>
    </w:sdt>
    <w:sdt>
      <w:sdtPr>
        <w:alias w:val="Title"/>
        <w:tag w:val=""/>
        <w:id w:val="1336960351"/>
        <w:placeholder>
          <w:docPart w:val="95FD97EDF4C44355A5A61BC377FB5EA9"/>
        </w:placeholder>
        <w:dataBinding w:prefixMappings="xmlns:ns0='http://purl.org/dc/elements/1.1/' xmlns:ns1='http://schemas.openxmlformats.org/package/2006/metadata/core-properties' " w:xpath="/ns1:coreProperties[1]/ns0:title[1]" w:storeItemID="{6C3C8BC8-F283-45AE-878A-BAB7291924A1}"/>
        <w:text/>
      </w:sdtPr>
      <w:sdtContent>
        <w:p w:rsidR="00BA3DDE" w:rsidRPr="008C47C1" w:rsidRDefault="009A5BA5" w:rsidP="00BA3DDE">
          <w:pPr>
            <w:pStyle w:val="PROPERTIESH1"/>
            <w:rPr>
              <w:lang w:val="pt-PT"/>
            </w:rPr>
          </w:pPr>
          <w:r>
            <w:rPr>
              <w:lang w:val="de-DE"/>
            </w:rPr>
            <w:t>WP 2.1: ???</w:t>
          </w:r>
        </w:p>
      </w:sdtContent>
    </w:sdt>
    <w:p w:rsidR="00BF7FCD" w:rsidRPr="008C47C1" w:rsidRDefault="00BF7FCD" w:rsidP="00BA3DDE">
      <w:pPr>
        <w:pStyle w:val="PROPERTIESLAB03"/>
        <w:rPr>
          <w:lang w:val="pt-PT"/>
        </w:rPr>
      </w:pPr>
    </w:p>
    <w:p w:rsidR="00176D5D" w:rsidRPr="008C47C1" w:rsidRDefault="00176D5D" w:rsidP="00BA3DDE">
      <w:pPr>
        <w:pStyle w:val="PROPERTIESLAB03"/>
        <w:rPr>
          <w:lang w:val="pt-PT"/>
        </w:rPr>
      </w:pPr>
    </w:p>
    <w:tbl>
      <w:tblPr>
        <w:tblStyle w:val="TableGrid"/>
        <w:tblW w:w="8504" w:type="dxa"/>
        <w:tblBorders>
          <w:top w:val="none" w:sz="0" w:space="0" w:color="auto"/>
          <w:left w:val="none" w:sz="0" w:space="0" w:color="auto"/>
          <w:bottom w:val="none" w:sz="0" w:space="0" w:color="auto"/>
          <w:right w:val="none" w:sz="0" w:space="0" w:color="auto"/>
          <w:insideH w:val="single" w:sz="2" w:space="0" w:color="AEAAAA" w:themeColor="background2" w:themeShade="BF"/>
          <w:insideV w:val="single" w:sz="6" w:space="0" w:color="000000" w:themeColor="text1"/>
        </w:tblBorders>
        <w:tblLook w:val="04A0" w:firstRow="1" w:lastRow="0" w:firstColumn="1" w:lastColumn="0" w:noHBand="0" w:noVBand="1"/>
      </w:tblPr>
      <w:tblGrid>
        <w:gridCol w:w="1780"/>
        <w:gridCol w:w="3624"/>
        <w:gridCol w:w="3100"/>
      </w:tblGrid>
      <w:tr w:rsidR="00A95EFE" w:rsidRPr="00871242" w:rsidTr="00A95EFE">
        <w:tc>
          <w:tcPr>
            <w:tcW w:w="1780" w:type="dxa"/>
            <w:tcBorders>
              <w:top w:val="nil"/>
              <w:bottom w:val="nil"/>
              <w:right w:val="nil"/>
            </w:tcBorders>
          </w:tcPr>
          <w:p w:rsidR="00A95EFE" w:rsidRPr="00AA1291" w:rsidRDefault="00A95EFE" w:rsidP="00BA3DDE">
            <w:pPr>
              <w:pStyle w:val="PROPERTIESLAB03"/>
            </w:pPr>
            <w:r>
              <w:t>REVISION</w:t>
            </w:r>
          </w:p>
        </w:tc>
        <w:tc>
          <w:tcPr>
            <w:tcW w:w="3624" w:type="dxa"/>
            <w:tcBorders>
              <w:top w:val="nil"/>
              <w:left w:val="nil"/>
              <w:bottom w:val="nil"/>
              <w:right w:val="nil"/>
            </w:tcBorders>
          </w:tcPr>
          <w:p w:rsidR="00A95EFE" w:rsidRDefault="00A95EFE" w:rsidP="00BA3DDE">
            <w:pPr>
              <w:pStyle w:val="PROPERTIESLAB03"/>
            </w:pPr>
          </w:p>
        </w:tc>
        <w:tc>
          <w:tcPr>
            <w:tcW w:w="3100" w:type="dxa"/>
            <w:tcBorders>
              <w:top w:val="nil"/>
              <w:left w:val="nil"/>
              <w:bottom w:val="nil"/>
            </w:tcBorders>
          </w:tcPr>
          <w:p w:rsidR="00A95EFE" w:rsidRDefault="00A95EFE" w:rsidP="00BA3DDE">
            <w:pPr>
              <w:pStyle w:val="PROPERTIESLAB03"/>
            </w:pPr>
          </w:p>
        </w:tc>
      </w:tr>
      <w:tr w:rsidR="00A95EFE" w:rsidRPr="00871242" w:rsidTr="00A95EFE">
        <w:tc>
          <w:tcPr>
            <w:tcW w:w="1780" w:type="dxa"/>
            <w:tcBorders>
              <w:top w:val="nil"/>
              <w:bottom w:val="single" w:sz="2" w:space="0" w:color="A6A6A6" w:themeColor="background1" w:themeShade="A6"/>
            </w:tcBorders>
          </w:tcPr>
          <w:p w:rsidR="00A95EFE" w:rsidRDefault="00A95EFE" w:rsidP="00283EF1">
            <w:pPr>
              <w:pStyle w:val="PROPERTIESLAB01"/>
              <w:jc w:val="left"/>
            </w:pPr>
            <w:r>
              <w:t>Revision Date</w:t>
            </w:r>
          </w:p>
        </w:tc>
        <w:tc>
          <w:tcPr>
            <w:tcW w:w="3624" w:type="dxa"/>
            <w:tcBorders>
              <w:top w:val="nil"/>
              <w:bottom w:val="single" w:sz="2" w:space="0" w:color="A6A6A6" w:themeColor="background1" w:themeShade="A6"/>
            </w:tcBorders>
          </w:tcPr>
          <w:p w:rsidR="00A95EFE" w:rsidRPr="00BA3DDE" w:rsidRDefault="00A95EFE" w:rsidP="00BA3DDE">
            <w:pPr>
              <w:pStyle w:val="PROPERTIESLAB02"/>
              <w:rPr>
                <w:b/>
                <w:color w:val="000000" w:themeColor="text1"/>
              </w:rPr>
            </w:pPr>
            <w:r w:rsidRPr="00BA3DDE">
              <w:rPr>
                <w:b/>
                <w:color w:val="000000" w:themeColor="text1"/>
              </w:rPr>
              <w:t xml:space="preserve">Reviewer Name </w:t>
            </w:r>
          </w:p>
        </w:tc>
        <w:tc>
          <w:tcPr>
            <w:tcW w:w="3100" w:type="dxa"/>
            <w:tcBorders>
              <w:top w:val="nil"/>
              <w:bottom w:val="single" w:sz="2" w:space="0" w:color="A6A6A6" w:themeColor="background1" w:themeShade="A6"/>
            </w:tcBorders>
          </w:tcPr>
          <w:p w:rsidR="00A95EFE" w:rsidRPr="00BA3DDE" w:rsidRDefault="00A95EFE" w:rsidP="00BA3DDE">
            <w:pPr>
              <w:pStyle w:val="PROPERTIESLAB02"/>
              <w:rPr>
                <w:b/>
                <w:color w:val="000000" w:themeColor="text1"/>
              </w:rPr>
            </w:pPr>
            <w:r w:rsidRPr="00BA3DDE">
              <w:rPr>
                <w:b/>
                <w:color w:val="000000" w:themeColor="text1"/>
              </w:rPr>
              <w:t>Reviewer Signature</w:t>
            </w:r>
          </w:p>
        </w:tc>
      </w:tr>
      <w:tr w:rsidR="00A95EFE" w:rsidRPr="00BA3DDE" w:rsidTr="00A95EFE">
        <w:tc>
          <w:tcPr>
            <w:tcW w:w="1780" w:type="dxa"/>
            <w:tcBorders>
              <w:top w:val="single" w:sz="2" w:space="0" w:color="A6A6A6" w:themeColor="background1" w:themeShade="A6"/>
              <w:bottom w:val="single" w:sz="2" w:space="0" w:color="A6A6A6" w:themeColor="background1" w:themeShade="A6"/>
            </w:tcBorders>
          </w:tcPr>
          <w:p w:rsidR="00A95EFE" w:rsidRPr="00BA3DDE" w:rsidRDefault="00A95EFE" w:rsidP="00283EF1">
            <w:pPr>
              <w:pStyle w:val="PROPERTIESLAB01"/>
              <w:jc w:val="left"/>
              <w:rPr>
                <w:b w:val="0"/>
              </w:rPr>
            </w:pPr>
            <w:r w:rsidRPr="00BA3DDE">
              <w:rPr>
                <w:b w:val="0"/>
              </w:rPr>
              <w:t>YYYY-MM-DD</w:t>
            </w:r>
          </w:p>
        </w:tc>
        <w:tc>
          <w:tcPr>
            <w:tcW w:w="3624" w:type="dxa"/>
            <w:tcBorders>
              <w:top w:val="single" w:sz="2" w:space="0" w:color="A6A6A6" w:themeColor="background1" w:themeShade="A6"/>
              <w:bottom w:val="single" w:sz="2" w:space="0" w:color="A6A6A6" w:themeColor="background1" w:themeShade="A6"/>
            </w:tcBorders>
          </w:tcPr>
          <w:p w:rsidR="00A95EFE" w:rsidRPr="00BA3DDE" w:rsidRDefault="00A95EFE" w:rsidP="00BA3DDE">
            <w:pPr>
              <w:pStyle w:val="PROPERTIESLAB02"/>
            </w:pPr>
            <w:r w:rsidRPr="00BA3DDE">
              <w:t>[TITLE] [NAME] [ACRONYM]</w:t>
            </w:r>
          </w:p>
        </w:tc>
        <w:tc>
          <w:tcPr>
            <w:tcW w:w="3100" w:type="dxa"/>
            <w:tcBorders>
              <w:top w:val="single" w:sz="2" w:space="0" w:color="A6A6A6" w:themeColor="background1" w:themeShade="A6"/>
              <w:bottom w:val="single" w:sz="2" w:space="0" w:color="A6A6A6" w:themeColor="background1" w:themeShade="A6"/>
            </w:tcBorders>
          </w:tcPr>
          <w:p w:rsidR="00A95EFE" w:rsidRPr="00BA3DDE" w:rsidRDefault="00A95EFE" w:rsidP="00BA3DDE">
            <w:pPr>
              <w:pStyle w:val="PROPERTIESLAB02"/>
            </w:pPr>
          </w:p>
        </w:tc>
      </w:tr>
      <w:tr w:rsidR="00A95EFE" w:rsidRPr="00BA3DDE" w:rsidTr="00A95EFE">
        <w:tc>
          <w:tcPr>
            <w:tcW w:w="1780" w:type="dxa"/>
            <w:tcBorders>
              <w:top w:val="single" w:sz="2" w:space="0" w:color="A6A6A6" w:themeColor="background1" w:themeShade="A6"/>
              <w:bottom w:val="single" w:sz="2" w:space="0" w:color="A6A6A6" w:themeColor="background1" w:themeShade="A6"/>
            </w:tcBorders>
          </w:tcPr>
          <w:p w:rsidR="00A95EFE" w:rsidRPr="00BA3DDE" w:rsidRDefault="00A95EFE" w:rsidP="00BA3DDE">
            <w:pPr>
              <w:pStyle w:val="PROPERTIESLAB01"/>
              <w:rPr>
                <w:b w:val="0"/>
              </w:rPr>
            </w:pPr>
          </w:p>
        </w:tc>
        <w:tc>
          <w:tcPr>
            <w:tcW w:w="3624" w:type="dxa"/>
            <w:tcBorders>
              <w:top w:val="single" w:sz="2" w:space="0" w:color="A6A6A6" w:themeColor="background1" w:themeShade="A6"/>
              <w:bottom w:val="single" w:sz="2" w:space="0" w:color="A6A6A6" w:themeColor="background1" w:themeShade="A6"/>
            </w:tcBorders>
          </w:tcPr>
          <w:p w:rsidR="00A95EFE" w:rsidRPr="00BA3DDE" w:rsidRDefault="00A95EFE" w:rsidP="00BA3DDE">
            <w:pPr>
              <w:pStyle w:val="PROPERTIESLAB02"/>
            </w:pPr>
          </w:p>
        </w:tc>
        <w:tc>
          <w:tcPr>
            <w:tcW w:w="3100" w:type="dxa"/>
            <w:tcBorders>
              <w:top w:val="single" w:sz="2" w:space="0" w:color="A6A6A6" w:themeColor="background1" w:themeShade="A6"/>
              <w:bottom w:val="single" w:sz="2" w:space="0" w:color="A6A6A6" w:themeColor="background1" w:themeShade="A6"/>
            </w:tcBorders>
          </w:tcPr>
          <w:p w:rsidR="00A95EFE" w:rsidRPr="00BA3DDE" w:rsidRDefault="00A95EFE" w:rsidP="00BA3DDE">
            <w:pPr>
              <w:pStyle w:val="PROPERTIESLAB02"/>
            </w:pPr>
          </w:p>
        </w:tc>
      </w:tr>
      <w:tr w:rsidR="00A95EFE" w:rsidRPr="00BA3DDE" w:rsidTr="00A95EFE">
        <w:tc>
          <w:tcPr>
            <w:tcW w:w="1780" w:type="dxa"/>
            <w:tcBorders>
              <w:top w:val="single" w:sz="2" w:space="0" w:color="A6A6A6" w:themeColor="background1" w:themeShade="A6"/>
              <w:bottom w:val="nil"/>
            </w:tcBorders>
          </w:tcPr>
          <w:p w:rsidR="00A95EFE" w:rsidRPr="00BA3DDE" w:rsidRDefault="00A95EFE" w:rsidP="00BA3DDE">
            <w:pPr>
              <w:pStyle w:val="PROPERTIESLAB01"/>
              <w:rPr>
                <w:b w:val="0"/>
              </w:rPr>
            </w:pPr>
          </w:p>
        </w:tc>
        <w:tc>
          <w:tcPr>
            <w:tcW w:w="3624" w:type="dxa"/>
            <w:tcBorders>
              <w:top w:val="single" w:sz="2" w:space="0" w:color="A6A6A6" w:themeColor="background1" w:themeShade="A6"/>
              <w:bottom w:val="nil"/>
            </w:tcBorders>
          </w:tcPr>
          <w:p w:rsidR="00A95EFE" w:rsidRPr="00BA3DDE" w:rsidRDefault="00A95EFE" w:rsidP="00BA3DDE">
            <w:pPr>
              <w:pStyle w:val="PROPERTIESLAB02"/>
            </w:pPr>
          </w:p>
        </w:tc>
        <w:tc>
          <w:tcPr>
            <w:tcW w:w="3100" w:type="dxa"/>
            <w:tcBorders>
              <w:top w:val="single" w:sz="2" w:space="0" w:color="A6A6A6" w:themeColor="background1" w:themeShade="A6"/>
              <w:bottom w:val="nil"/>
            </w:tcBorders>
          </w:tcPr>
          <w:p w:rsidR="00A95EFE" w:rsidRPr="00BA3DDE" w:rsidRDefault="00A95EFE" w:rsidP="00BA3DDE">
            <w:pPr>
              <w:pStyle w:val="PROPERTIESLAB02"/>
            </w:pPr>
          </w:p>
        </w:tc>
      </w:tr>
    </w:tbl>
    <w:p w:rsidR="00176D5D" w:rsidRDefault="00176D5D" w:rsidP="00BA3DDE"/>
    <w:p w:rsidR="00A95EFE" w:rsidRDefault="00A95EFE" w:rsidP="00BA3DDE"/>
    <w:p w:rsidR="00BA3DDE" w:rsidRDefault="00BA3DDE" w:rsidP="00BA3DDE"/>
    <w:tbl>
      <w:tblPr>
        <w:tblStyle w:val="TableGrid"/>
        <w:tblW w:w="8504" w:type="dxa"/>
        <w:tblBorders>
          <w:top w:val="none" w:sz="0" w:space="0" w:color="auto"/>
          <w:left w:val="none" w:sz="0" w:space="0" w:color="auto"/>
          <w:bottom w:val="none" w:sz="0" w:space="0" w:color="auto"/>
          <w:right w:val="none" w:sz="0" w:space="0" w:color="auto"/>
          <w:insideH w:val="single" w:sz="2" w:space="0" w:color="AEAAAA" w:themeColor="background2" w:themeShade="BF"/>
          <w:insideV w:val="single" w:sz="6" w:space="0" w:color="000000" w:themeColor="text1"/>
        </w:tblBorders>
        <w:tblLayout w:type="fixed"/>
        <w:tblLook w:val="04A0" w:firstRow="1" w:lastRow="0" w:firstColumn="1" w:lastColumn="0" w:noHBand="0" w:noVBand="1"/>
      </w:tblPr>
      <w:tblGrid>
        <w:gridCol w:w="1843"/>
        <w:gridCol w:w="1134"/>
        <w:gridCol w:w="1134"/>
        <w:gridCol w:w="4393"/>
      </w:tblGrid>
      <w:tr w:rsidR="00A95EFE" w:rsidRPr="00871242" w:rsidTr="001171A0">
        <w:tc>
          <w:tcPr>
            <w:tcW w:w="1843" w:type="dxa"/>
            <w:tcBorders>
              <w:top w:val="nil"/>
              <w:bottom w:val="nil"/>
              <w:right w:val="nil"/>
            </w:tcBorders>
          </w:tcPr>
          <w:p w:rsidR="00A95EFE" w:rsidRPr="00AA1291" w:rsidRDefault="00A95EFE" w:rsidP="00BA3DDE">
            <w:pPr>
              <w:pStyle w:val="PROPERTIESLAB03"/>
            </w:pPr>
            <w:r>
              <w:t>HISTORY</w:t>
            </w:r>
          </w:p>
        </w:tc>
        <w:tc>
          <w:tcPr>
            <w:tcW w:w="1134" w:type="dxa"/>
            <w:tcBorders>
              <w:top w:val="nil"/>
              <w:left w:val="nil"/>
              <w:bottom w:val="nil"/>
              <w:right w:val="nil"/>
            </w:tcBorders>
          </w:tcPr>
          <w:p w:rsidR="00A95EFE" w:rsidRDefault="00A95EFE" w:rsidP="00BA3DDE">
            <w:pPr>
              <w:pStyle w:val="PROPERTIESLAB03"/>
            </w:pPr>
          </w:p>
        </w:tc>
        <w:tc>
          <w:tcPr>
            <w:tcW w:w="1134" w:type="dxa"/>
            <w:tcBorders>
              <w:top w:val="nil"/>
              <w:left w:val="nil"/>
              <w:bottom w:val="nil"/>
              <w:right w:val="nil"/>
            </w:tcBorders>
          </w:tcPr>
          <w:p w:rsidR="00A95EFE" w:rsidRDefault="00A95EFE" w:rsidP="00BA3DDE">
            <w:pPr>
              <w:pStyle w:val="PROPERTIESLAB03"/>
            </w:pPr>
          </w:p>
        </w:tc>
        <w:tc>
          <w:tcPr>
            <w:tcW w:w="4393" w:type="dxa"/>
            <w:tcBorders>
              <w:top w:val="nil"/>
              <w:left w:val="nil"/>
              <w:bottom w:val="nil"/>
            </w:tcBorders>
          </w:tcPr>
          <w:p w:rsidR="00A95EFE" w:rsidRDefault="00A95EFE" w:rsidP="00BA3DDE">
            <w:pPr>
              <w:pStyle w:val="PROPERTIESLAB03"/>
            </w:pPr>
          </w:p>
        </w:tc>
      </w:tr>
      <w:tr w:rsidR="00A95EFE" w:rsidRPr="00871242" w:rsidTr="001171A0">
        <w:tc>
          <w:tcPr>
            <w:tcW w:w="1843" w:type="dxa"/>
            <w:tcBorders>
              <w:top w:val="nil"/>
              <w:bottom w:val="single" w:sz="2" w:space="0" w:color="A6A6A6" w:themeColor="background1" w:themeShade="A6"/>
            </w:tcBorders>
          </w:tcPr>
          <w:p w:rsidR="00A95EFE" w:rsidRDefault="00A95EFE" w:rsidP="00283EF1">
            <w:pPr>
              <w:pStyle w:val="PROPERTIESLAB01"/>
              <w:jc w:val="left"/>
            </w:pPr>
            <w:r>
              <w:t>Version Date</w:t>
            </w:r>
          </w:p>
        </w:tc>
        <w:tc>
          <w:tcPr>
            <w:tcW w:w="1134" w:type="dxa"/>
            <w:tcBorders>
              <w:top w:val="nil"/>
              <w:bottom w:val="single" w:sz="2" w:space="0" w:color="A6A6A6" w:themeColor="background1" w:themeShade="A6"/>
            </w:tcBorders>
          </w:tcPr>
          <w:p w:rsidR="00A95EFE" w:rsidRPr="00BA3DDE" w:rsidRDefault="00A95EFE" w:rsidP="00BA3DDE">
            <w:pPr>
              <w:pStyle w:val="PROPERTIESLAB02"/>
              <w:rPr>
                <w:b/>
                <w:color w:val="000000" w:themeColor="text1"/>
              </w:rPr>
            </w:pPr>
            <w:r w:rsidRPr="00BA3DDE">
              <w:rPr>
                <w:b/>
                <w:color w:val="000000" w:themeColor="text1"/>
              </w:rPr>
              <w:t>Version Id</w:t>
            </w:r>
          </w:p>
        </w:tc>
        <w:tc>
          <w:tcPr>
            <w:tcW w:w="1134" w:type="dxa"/>
            <w:tcBorders>
              <w:top w:val="nil"/>
              <w:bottom w:val="single" w:sz="2" w:space="0" w:color="A6A6A6" w:themeColor="background1" w:themeShade="A6"/>
            </w:tcBorders>
          </w:tcPr>
          <w:p w:rsidR="00A95EFE" w:rsidRPr="00BA3DDE" w:rsidRDefault="00A95EFE" w:rsidP="00BA3DDE">
            <w:pPr>
              <w:pStyle w:val="PROPERTIESLAB02"/>
              <w:rPr>
                <w:b/>
                <w:color w:val="000000" w:themeColor="text1"/>
              </w:rPr>
            </w:pPr>
            <w:r w:rsidRPr="00BA3DDE">
              <w:rPr>
                <w:b/>
                <w:color w:val="000000" w:themeColor="text1"/>
              </w:rPr>
              <w:t>Status</w:t>
            </w:r>
          </w:p>
        </w:tc>
        <w:tc>
          <w:tcPr>
            <w:tcW w:w="4393" w:type="dxa"/>
            <w:tcBorders>
              <w:top w:val="nil"/>
              <w:bottom w:val="single" w:sz="2" w:space="0" w:color="A6A6A6" w:themeColor="background1" w:themeShade="A6"/>
            </w:tcBorders>
          </w:tcPr>
          <w:p w:rsidR="00A95EFE" w:rsidRPr="00BA3DDE" w:rsidRDefault="00A95EFE" w:rsidP="00BA3DDE">
            <w:pPr>
              <w:pStyle w:val="PROPERTIESLAB02"/>
              <w:rPr>
                <w:b/>
                <w:color w:val="000000" w:themeColor="text1"/>
              </w:rPr>
            </w:pPr>
            <w:r w:rsidRPr="00BA3DDE">
              <w:rPr>
                <w:b/>
                <w:color w:val="000000" w:themeColor="text1"/>
              </w:rPr>
              <w:t>Comment</w:t>
            </w:r>
          </w:p>
        </w:tc>
      </w:tr>
      <w:tr w:rsidR="00A95EFE" w:rsidRPr="00BA3DDE" w:rsidTr="001171A0">
        <w:tc>
          <w:tcPr>
            <w:tcW w:w="1843" w:type="dxa"/>
            <w:tcBorders>
              <w:top w:val="single" w:sz="2" w:space="0" w:color="A6A6A6" w:themeColor="background1" w:themeShade="A6"/>
              <w:bottom w:val="single" w:sz="2" w:space="0" w:color="A6A6A6" w:themeColor="background1" w:themeShade="A6"/>
            </w:tcBorders>
          </w:tcPr>
          <w:p w:rsidR="00A95EFE" w:rsidRPr="00BA3DDE" w:rsidRDefault="00A95EFE" w:rsidP="00283EF1">
            <w:pPr>
              <w:pStyle w:val="PROPERTIESLAB01"/>
              <w:jc w:val="left"/>
              <w:rPr>
                <w:b w:val="0"/>
              </w:rPr>
            </w:pPr>
            <w:r w:rsidRPr="00BA3DDE">
              <w:rPr>
                <w:b w:val="0"/>
              </w:rPr>
              <w:t>YYYY-MM-DD</w:t>
            </w:r>
          </w:p>
        </w:tc>
        <w:tc>
          <w:tcPr>
            <w:tcW w:w="1134" w:type="dxa"/>
            <w:tcBorders>
              <w:top w:val="single" w:sz="2" w:space="0" w:color="A6A6A6" w:themeColor="background1" w:themeShade="A6"/>
              <w:bottom w:val="single" w:sz="2" w:space="0" w:color="A6A6A6" w:themeColor="background1" w:themeShade="A6"/>
            </w:tcBorders>
          </w:tcPr>
          <w:p w:rsidR="00A95EFE" w:rsidRPr="00BA3DDE" w:rsidRDefault="00A95EFE" w:rsidP="00BA3DDE">
            <w:pPr>
              <w:pStyle w:val="PROPERTIESLAB02"/>
            </w:pPr>
            <w:r w:rsidRPr="00BA3DDE">
              <w:t>V0.0</w:t>
            </w:r>
          </w:p>
        </w:tc>
        <w:tc>
          <w:tcPr>
            <w:tcW w:w="1134" w:type="dxa"/>
            <w:tcBorders>
              <w:top w:val="single" w:sz="2" w:space="0" w:color="A6A6A6" w:themeColor="background1" w:themeShade="A6"/>
              <w:bottom w:val="single" w:sz="2" w:space="0" w:color="A6A6A6" w:themeColor="background1" w:themeShade="A6"/>
            </w:tcBorders>
          </w:tcPr>
          <w:p w:rsidR="00A95EFE" w:rsidRPr="00BA3DDE" w:rsidRDefault="00A95EFE" w:rsidP="00BA3DDE">
            <w:pPr>
              <w:pStyle w:val="PROPERTIESLAB02"/>
            </w:pPr>
            <w:r w:rsidRPr="00BA3DDE">
              <w:t>[DRAFT]</w:t>
            </w:r>
          </w:p>
        </w:tc>
        <w:tc>
          <w:tcPr>
            <w:tcW w:w="4393" w:type="dxa"/>
            <w:tcBorders>
              <w:top w:val="single" w:sz="2" w:space="0" w:color="A6A6A6" w:themeColor="background1" w:themeShade="A6"/>
              <w:bottom w:val="single" w:sz="2" w:space="0" w:color="A6A6A6" w:themeColor="background1" w:themeShade="A6"/>
            </w:tcBorders>
          </w:tcPr>
          <w:p w:rsidR="00A95EFE" w:rsidRPr="00BA3DDE" w:rsidRDefault="001171A0" w:rsidP="00BA3DDE">
            <w:pPr>
              <w:pStyle w:val="PROPERTIESLAB02"/>
            </w:pPr>
            <w:r w:rsidRPr="00BA3DDE">
              <w:t>[BRIEF DESCRIPTION OF THE REVISION]</w:t>
            </w:r>
          </w:p>
        </w:tc>
      </w:tr>
      <w:tr w:rsidR="001171A0" w:rsidRPr="00BA3DDE" w:rsidTr="005C4BE6">
        <w:tc>
          <w:tcPr>
            <w:tcW w:w="1843" w:type="dxa"/>
            <w:tcBorders>
              <w:top w:val="single" w:sz="2" w:space="0" w:color="A6A6A6" w:themeColor="background1" w:themeShade="A6"/>
              <w:bottom w:val="single" w:sz="2" w:space="0" w:color="A6A6A6" w:themeColor="background1" w:themeShade="A6"/>
            </w:tcBorders>
          </w:tcPr>
          <w:p w:rsidR="001171A0" w:rsidRPr="00BA3DDE" w:rsidRDefault="001171A0" w:rsidP="00283EF1">
            <w:pPr>
              <w:pStyle w:val="PROPERTIESLAB01"/>
              <w:jc w:val="left"/>
              <w:rPr>
                <w:b w:val="0"/>
              </w:rPr>
            </w:pPr>
            <w:r w:rsidRPr="00BA3DDE">
              <w:rPr>
                <w:b w:val="0"/>
              </w:rPr>
              <w:t>YYYY-MM-DD</w:t>
            </w:r>
          </w:p>
        </w:tc>
        <w:tc>
          <w:tcPr>
            <w:tcW w:w="1134" w:type="dxa"/>
            <w:tcBorders>
              <w:top w:val="single" w:sz="2" w:space="0" w:color="A6A6A6" w:themeColor="background1" w:themeShade="A6"/>
              <w:bottom w:val="single" w:sz="2" w:space="0" w:color="A6A6A6" w:themeColor="background1" w:themeShade="A6"/>
            </w:tcBorders>
          </w:tcPr>
          <w:p w:rsidR="001171A0" w:rsidRPr="00BA3DDE" w:rsidRDefault="001171A0" w:rsidP="00BA3DDE">
            <w:pPr>
              <w:pStyle w:val="PROPERTIESLAB02"/>
            </w:pPr>
            <w:r w:rsidRPr="00BA3DDE">
              <w:t>V0.0</w:t>
            </w:r>
          </w:p>
        </w:tc>
        <w:tc>
          <w:tcPr>
            <w:tcW w:w="1134" w:type="dxa"/>
            <w:tcBorders>
              <w:top w:val="single" w:sz="2" w:space="0" w:color="A6A6A6" w:themeColor="background1" w:themeShade="A6"/>
              <w:bottom w:val="single" w:sz="2" w:space="0" w:color="A6A6A6" w:themeColor="background1" w:themeShade="A6"/>
            </w:tcBorders>
          </w:tcPr>
          <w:p w:rsidR="001171A0" w:rsidRPr="00BA3DDE" w:rsidRDefault="001171A0" w:rsidP="00BA3DDE">
            <w:pPr>
              <w:pStyle w:val="PROPERTIESLAB02"/>
            </w:pPr>
            <w:r w:rsidRPr="00BA3DDE">
              <w:t>[DRAFT]</w:t>
            </w:r>
          </w:p>
        </w:tc>
        <w:tc>
          <w:tcPr>
            <w:tcW w:w="4393" w:type="dxa"/>
            <w:tcBorders>
              <w:top w:val="single" w:sz="2" w:space="0" w:color="A6A6A6" w:themeColor="background1" w:themeShade="A6"/>
              <w:bottom w:val="single" w:sz="2" w:space="0" w:color="A6A6A6" w:themeColor="background1" w:themeShade="A6"/>
            </w:tcBorders>
          </w:tcPr>
          <w:p w:rsidR="001171A0" w:rsidRPr="00BA3DDE" w:rsidRDefault="001171A0" w:rsidP="00BA3DDE">
            <w:pPr>
              <w:pStyle w:val="PROPERTIESLAB02"/>
            </w:pPr>
            <w:r w:rsidRPr="00BA3DDE">
              <w:t>[BRIEF DESCRIPTION OF THE REVISION]</w:t>
            </w:r>
          </w:p>
        </w:tc>
      </w:tr>
      <w:tr w:rsidR="001171A0" w:rsidRPr="00BA3DDE" w:rsidTr="005C4BE6">
        <w:tc>
          <w:tcPr>
            <w:tcW w:w="1843" w:type="dxa"/>
            <w:tcBorders>
              <w:top w:val="single" w:sz="2" w:space="0" w:color="A6A6A6" w:themeColor="background1" w:themeShade="A6"/>
              <w:bottom w:val="single" w:sz="2" w:space="0" w:color="A6A6A6" w:themeColor="background1" w:themeShade="A6"/>
            </w:tcBorders>
          </w:tcPr>
          <w:p w:rsidR="001171A0" w:rsidRPr="00BA3DDE" w:rsidRDefault="001171A0" w:rsidP="00283EF1">
            <w:pPr>
              <w:pStyle w:val="PROPERTIESLAB01"/>
              <w:jc w:val="left"/>
              <w:rPr>
                <w:b w:val="0"/>
              </w:rPr>
            </w:pPr>
            <w:r w:rsidRPr="00BA3DDE">
              <w:rPr>
                <w:b w:val="0"/>
              </w:rPr>
              <w:t>YYYY-MM-DD</w:t>
            </w:r>
          </w:p>
        </w:tc>
        <w:tc>
          <w:tcPr>
            <w:tcW w:w="1134" w:type="dxa"/>
            <w:tcBorders>
              <w:top w:val="single" w:sz="2" w:space="0" w:color="A6A6A6" w:themeColor="background1" w:themeShade="A6"/>
              <w:bottom w:val="single" w:sz="2" w:space="0" w:color="A6A6A6" w:themeColor="background1" w:themeShade="A6"/>
            </w:tcBorders>
          </w:tcPr>
          <w:p w:rsidR="001171A0" w:rsidRPr="00BA3DDE" w:rsidRDefault="001171A0" w:rsidP="00BA3DDE">
            <w:pPr>
              <w:pStyle w:val="PROPERTIESLAB02"/>
            </w:pPr>
            <w:r w:rsidRPr="00BA3DDE">
              <w:t>V1.0</w:t>
            </w:r>
          </w:p>
        </w:tc>
        <w:tc>
          <w:tcPr>
            <w:tcW w:w="1134" w:type="dxa"/>
            <w:tcBorders>
              <w:top w:val="single" w:sz="2" w:space="0" w:color="A6A6A6" w:themeColor="background1" w:themeShade="A6"/>
              <w:bottom w:val="single" w:sz="2" w:space="0" w:color="A6A6A6" w:themeColor="background1" w:themeShade="A6"/>
            </w:tcBorders>
          </w:tcPr>
          <w:p w:rsidR="001171A0" w:rsidRPr="00BA3DDE" w:rsidRDefault="001171A0" w:rsidP="00BA3DDE">
            <w:pPr>
              <w:pStyle w:val="PROPERTIESLAB02"/>
            </w:pPr>
            <w:r w:rsidRPr="00BA3DDE">
              <w:t>[FINISH]</w:t>
            </w:r>
          </w:p>
        </w:tc>
        <w:tc>
          <w:tcPr>
            <w:tcW w:w="4393" w:type="dxa"/>
            <w:tcBorders>
              <w:top w:val="single" w:sz="2" w:space="0" w:color="A6A6A6" w:themeColor="background1" w:themeShade="A6"/>
              <w:bottom w:val="single" w:sz="2" w:space="0" w:color="A6A6A6" w:themeColor="background1" w:themeShade="A6"/>
            </w:tcBorders>
          </w:tcPr>
          <w:p w:rsidR="001171A0" w:rsidRPr="00BA3DDE" w:rsidRDefault="001171A0" w:rsidP="00BA3DDE">
            <w:pPr>
              <w:pStyle w:val="PROPERTIESLAB02"/>
            </w:pPr>
            <w:r w:rsidRPr="00BA3DDE">
              <w:t>[BRIEF DESCRIPTION OF THE REVISION]</w:t>
            </w:r>
          </w:p>
        </w:tc>
      </w:tr>
      <w:tr w:rsidR="00A95EFE" w:rsidRPr="00BA3DDE" w:rsidTr="001171A0">
        <w:trPr>
          <w:trHeight w:val="75"/>
        </w:trPr>
        <w:tc>
          <w:tcPr>
            <w:tcW w:w="1843" w:type="dxa"/>
            <w:tcBorders>
              <w:top w:val="single" w:sz="2" w:space="0" w:color="A6A6A6" w:themeColor="background1" w:themeShade="A6"/>
              <w:bottom w:val="nil"/>
            </w:tcBorders>
          </w:tcPr>
          <w:p w:rsidR="00A95EFE" w:rsidRPr="00BA3DDE" w:rsidRDefault="00A95EFE" w:rsidP="00BA3DDE">
            <w:pPr>
              <w:pStyle w:val="PROPERTIESLAB01"/>
              <w:rPr>
                <w:b w:val="0"/>
              </w:rPr>
            </w:pPr>
          </w:p>
        </w:tc>
        <w:tc>
          <w:tcPr>
            <w:tcW w:w="1134" w:type="dxa"/>
            <w:tcBorders>
              <w:top w:val="single" w:sz="2" w:space="0" w:color="A6A6A6" w:themeColor="background1" w:themeShade="A6"/>
              <w:bottom w:val="nil"/>
            </w:tcBorders>
          </w:tcPr>
          <w:p w:rsidR="00A95EFE" w:rsidRPr="00BA3DDE" w:rsidRDefault="00A95EFE" w:rsidP="00BA3DDE">
            <w:pPr>
              <w:pStyle w:val="PROPERTIESLAB02"/>
            </w:pPr>
          </w:p>
        </w:tc>
        <w:tc>
          <w:tcPr>
            <w:tcW w:w="1134" w:type="dxa"/>
            <w:tcBorders>
              <w:top w:val="single" w:sz="2" w:space="0" w:color="A6A6A6" w:themeColor="background1" w:themeShade="A6"/>
              <w:bottom w:val="nil"/>
            </w:tcBorders>
          </w:tcPr>
          <w:p w:rsidR="00A95EFE" w:rsidRPr="00BA3DDE" w:rsidRDefault="00A95EFE" w:rsidP="00BA3DDE">
            <w:pPr>
              <w:pStyle w:val="PROPERTIESLAB02"/>
            </w:pPr>
          </w:p>
        </w:tc>
        <w:tc>
          <w:tcPr>
            <w:tcW w:w="4393" w:type="dxa"/>
            <w:tcBorders>
              <w:top w:val="single" w:sz="2" w:space="0" w:color="A6A6A6" w:themeColor="background1" w:themeShade="A6"/>
              <w:bottom w:val="nil"/>
            </w:tcBorders>
          </w:tcPr>
          <w:p w:rsidR="00A95EFE" w:rsidRPr="00BA3DDE" w:rsidRDefault="00A95EFE" w:rsidP="00BA3DDE">
            <w:pPr>
              <w:pStyle w:val="PROPERTIESLAB02"/>
            </w:pPr>
          </w:p>
        </w:tc>
      </w:tr>
    </w:tbl>
    <w:p w:rsidR="00BA3DDE" w:rsidRDefault="00BA3DDE" w:rsidP="00BA3DDE"/>
    <w:p w:rsidR="00BA3DDE" w:rsidRDefault="00BA3DDE" w:rsidP="00BA3DDE">
      <w:r>
        <w:br w:type="page"/>
      </w:r>
    </w:p>
    <w:sdt>
      <w:sdtPr>
        <w:alias w:val="Subject"/>
        <w:tag w:val=""/>
        <w:id w:val="-56787140"/>
        <w:placeholder>
          <w:docPart w:val="9A32C9CFD75F43A88ABDD1BD71012497"/>
        </w:placeholder>
        <w:dataBinding w:prefixMappings="xmlns:ns0='http://purl.org/dc/elements/1.1/' xmlns:ns1='http://schemas.openxmlformats.org/package/2006/metadata/core-properties' " w:xpath="/ns1:coreProperties[1]/ns0:subject[1]" w:storeItemID="{6C3C8BC8-F283-45AE-878A-BAB7291924A1}"/>
        <w:text/>
      </w:sdtPr>
      <w:sdtContent>
        <w:p w:rsidR="00BA3DDE" w:rsidRPr="00BD0F73" w:rsidRDefault="004565C9" w:rsidP="00BA3DDE">
          <w:pPr>
            <w:pStyle w:val="PROPERTIESH2"/>
          </w:pPr>
          <w:r w:rsidRPr="00FB4DD8">
            <w:t>Deliverable 2.1</w:t>
          </w:r>
        </w:p>
      </w:sdtContent>
    </w:sdt>
    <w:sdt>
      <w:sdtPr>
        <w:alias w:val="Title"/>
        <w:tag w:val=""/>
        <w:id w:val="296731120"/>
        <w:placeholder>
          <w:docPart w:val="6849DFC57B514983878AF14BA4038F79"/>
        </w:placeholder>
        <w:dataBinding w:prefixMappings="xmlns:ns0='http://purl.org/dc/elements/1.1/' xmlns:ns1='http://schemas.openxmlformats.org/package/2006/metadata/core-properties' " w:xpath="/ns1:coreProperties[1]/ns0:title[1]" w:storeItemID="{6C3C8BC8-F283-45AE-878A-BAB7291924A1}"/>
        <w:text/>
      </w:sdtPr>
      <w:sdtContent>
        <w:p w:rsidR="00BA3DDE" w:rsidRPr="00BD0F73" w:rsidRDefault="009A5BA5" w:rsidP="00BA3DDE">
          <w:pPr>
            <w:pStyle w:val="PROPERTIESH1"/>
          </w:pPr>
          <w:r w:rsidRPr="00FB4DD8">
            <w:t>WP 2.1: ???</w:t>
          </w:r>
        </w:p>
      </w:sdtContent>
    </w:sdt>
    <w:p w:rsidR="00BA3DDE" w:rsidRPr="00637656" w:rsidRDefault="00BA3DDE" w:rsidP="009D4A5A">
      <w:pPr>
        <w:pStyle w:val="Heading4"/>
        <w:numPr>
          <w:ilvl w:val="0"/>
          <w:numId w:val="0"/>
        </w:numPr>
        <w:ind w:left="864" w:hanging="864"/>
      </w:pPr>
      <w:bookmarkStart w:id="0" w:name="_Toc462131377"/>
      <w:r w:rsidRPr="00637656">
        <w:t>Abstract</w:t>
      </w:r>
      <w:bookmarkEnd w:id="0"/>
    </w:p>
    <w:p w:rsidR="00774187" w:rsidRPr="004565C9" w:rsidRDefault="00774187" w:rsidP="00774187">
      <w:pPr>
        <w:rPr>
          <w:lang w:val="fr-FR"/>
        </w:rPr>
      </w:pPr>
      <w:r w:rsidRPr="00035CB4">
        <w:t xml:space="preserve">Lorem ipsum dolor sit amet, consectetur adipiscing elit. </w:t>
      </w:r>
      <w:r w:rsidRPr="00FB4DD8">
        <w:rPr>
          <w:lang w:val="pt-BR"/>
        </w:rPr>
        <w:t xml:space="preserve">Pellentesque porttitor quam ac lobortis ultricies. Donec porttitor fermentum porta. Etiam eget tempor nisl. Nunc nec dui odio. </w:t>
      </w:r>
      <w:r w:rsidRPr="004565C9">
        <w:rPr>
          <w:lang w:val="fr-FR"/>
        </w:rPr>
        <w:t>Phasellus pretium lacus et leo pellentesque, ut sagittis dui viverra. Sed malesuada ultricies mollis. Cras vitae ligula id orci imperdiet porta fringilla ac justo. Duis at enim dignissim, viverra nisl quis, molestie libero. Nullam vel purus eu lectus condimentum vulputate. Phasellus dolor sapien, vestibulum in lorem vitae, posuere pretium neque. Ut blandit volutpat justo. Aliquam condimentum vel felis sed rhoncus. Integer lobortis ut elit quis pharetra. Curabitur feugiat vulputate mattis. In nisl enim, dapibus in posuere at, faucibus ut ipsum.</w:t>
      </w:r>
    </w:p>
    <w:p w:rsidR="00774187" w:rsidRPr="004565C9" w:rsidRDefault="00774187" w:rsidP="00774187">
      <w:pPr>
        <w:rPr>
          <w:lang w:val="fr-FR"/>
        </w:rPr>
      </w:pPr>
      <w:r w:rsidRPr="004565C9">
        <w:rPr>
          <w:lang w:val="fr-FR"/>
        </w:rPr>
        <w:t>Proin vitae purus nec mauris scelerisque tempus. Nunc dictum eget mauris at fringilla. Donec rutrum massa molestie euismod suscipit. Vestibulum scelerisque dignissim lacus, non bibendum dolor scelerisque vel. Vivamus fermentum, neque at luctus elementum, orci metus vulputate nunc, sed dictum quam nibh eleifend est. Ut mollis gravida fermentum. Integer et ligula nulla. Pellentesque eu ligula enim. Vestibulum urna odio, auctor sit amet ipsum sit amet, molestie porttitor elit. Nam a.</w:t>
      </w:r>
    </w:p>
    <w:p w:rsidR="00774187" w:rsidRPr="004565C9" w:rsidRDefault="00774187" w:rsidP="00774187">
      <w:pPr>
        <w:pStyle w:val="PROPERTIESH3"/>
        <w:rPr>
          <w:lang w:val="fr-FR"/>
        </w:rPr>
      </w:pPr>
    </w:p>
    <w:p w:rsidR="00774187" w:rsidRPr="004565C9" w:rsidRDefault="00774187" w:rsidP="009D4A5A">
      <w:pPr>
        <w:pStyle w:val="Heading4"/>
        <w:numPr>
          <w:ilvl w:val="0"/>
          <w:numId w:val="0"/>
        </w:numPr>
        <w:ind w:left="864" w:hanging="864"/>
        <w:rPr>
          <w:lang w:val="fr-FR"/>
        </w:rPr>
      </w:pPr>
      <w:bookmarkStart w:id="1" w:name="_Toc462131378"/>
      <w:r w:rsidRPr="004565C9">
        <w:rPr>
          <w:lang w:val="fr-FR"/>
        </w:rPr>
        <w:t>Summary Report</w:t>
      </w:r>
      <w:bookmarkEnd w:id="1"/>
    </w:p>
    <w:p w:rsidR="00774187" w:rsidRPr="004565C9" w:rsidRDefault="00774187" w:rsidP="009D4A5A">
      <w:pPr>
        <w:pStyle w:val="Heading5"/>
        <w:numPr>
          <w:ilvl w:val="0"/>
          <w:numId w:val="0"/>
        </w:numPr>
        <w:ind w:left="1008" w:hanging="1008"/>
        <w:rPr>
          <w:lang w:val="fr-FR"/>
        </w:rPr>
      </w:pPr>
      <w:r w:rsidRPr="004565C9">
        <w:rPr>
          <w:lang w:val="fr-FR"/>
        </w:rPr>
        <w:t>Introduction</w:t>
      </w:r>
    </w:p>
    <w:p w:rsidR="00774187" w:rsidRPr="004565C9" w:rsidRDefault="00774187" w:rsidP="00774187">
      <w:pPr>
        <w:rPr>
          <w:lang w:val="fr-FR"/>
        </w:rPr>
      </w:pPr>
      <w:r w:rsidRPr="004565C9">
        <w:rPr>
          <w:lang w:val="fr-FR"/>
        </w:rPr>
        <w:t xml:space="preserve">Lorem ipsum dolor sit amet, consectetur adipiscing elit. </w:t>
      </w:r>
      <w:r w:rsidRPr="006D72E7">
        <w:rPr>
          <w:lang w:val="pt-BR"/>
        </w:rPr>
        <w:t xml:space="preserve">Pellentesque porttitor quam ac lobortis ultricies. Donec porttitor fermentum porta. Etiam eget tempor nisl. Nunc nec dui odio. </w:t>
      </w:r>
      <w:r w:rsidRPr="004565C9">
        <w:rPr>
          <w:lang w:val="fr-FR"/>
        </w:rPr>
        <w:t>Phasellus pretium lacus et leo pellentesque, ut sagittis dui viverra. Sed malesuada ultricies mollis. Cras vitae ligula id orci imperdiet porta fringilla ac justo. Duis at enim dignissim, viverra nisl quis, molestie libero. Nullam vel purus eu lectus condimentum vulputate. Phasellus dolor sapien, vestibulum in lorem vitae, posuere pretium neque. Ut blandit volutpat justo. Aliquam condimentum vel felis sed rhoncus. Integer lobortis ut elit quis pharetra. Curabitur feugiat vulputate mattis. In nisl enim, dapibus in posuere at, faucibus ut ipsum.</w:t>
      </w:r>
    </w:p>
    <w:p w:rsidR="00774187" w:rsidRPr="00035CB4" w:rsidRDefault="00774187" w:rsidP="00774187">
      <w:r w:rsidRPr="004565C9">
        <w:rPr>
          <w:lang w:val="fr-FR"/>
        </w:rPr>
        <w:t xml:space="preserve">Proin vitae purus nec mauris scelerisque tempus. Nunc dictum eget mauris at fringilla. Donec rutrum massa molestie euismod suscipit. Vestibulum scelerisque dignissim lacus, non bibendum dolor scelerisque vel. Vivamus fermentum, neque at luctus elementum, orci metus vulputate nunc, sed dictum quam nibh eleifend est. Ut mollis gravida fermentum. Integer et ligula nulla. Pellentesque eu ligula enim. Vestibulum urna odio, auctor sit amet ipsum sit amet, molestie porttitor elit. </w:t>
      </w:r>
      <w:r w:rsidRPr="00035CB4">
        <w:t>Nam a.</w:t>
      </w:r>
    </w:p>
    <w:p w:rsidR="00CE6E27" w:rsidRDefault="00CE6E27">
      <w:pPr>
        <w:jc w:val="left"/>
        <w:rPr>
          <w:rStyle w:val="SubtleReference"/>
        </w:rPr>
      </w:pPr>
      <w:r>
        <w:rPr>
          <w:rStyle w:val="SubtleReference"/>
        </w:rPr>
        <w:br w:type="page"/>
      </w:r>
    </w:p>
    <w:sdt>
      <w:sdtPr>
        <w:rPr>
          <w:lang w:val="en-US"/>
        </w:rPr>
        <w:alias w:val="Subject"/>
        <w:tag w:val=""/>
        <w:id w:val="-57168884"/>
        <w:placeholder>
          <w:docPart w:val="ED30395BCBBF440BBAAA942BA59DC43A"/>
        </w:placeholder>
        <w:dataBinding w:prefixMappings="xmlns:ns0='http://purl.org/dc/elements/1.1/' xmlns:ns1='http://schemas.openxmlformats.org/package/2006/metadata/core-properties' " w:xpath="/ns1:coreProperties[1]/ns0:subject[1]" w:storeItemID="{6C3C8BC8-F283-45AE-878A-BAB7291924A1}"/>
        <w:text/>
      </w:sdtPr>
      <w:sdtContent>
        <w:p w:rsidR="00CE6E27" w:rsidRPr="00972017" w:rsidRDefault="004565C9" w:rsidP="00CE6E27">
          <w:pPr>
            <w:pStyle w:val="PROPERTIESH2"/>
          </w:pPr>
          <w:r w:rsidRPr="00124DE1">
            <w:rPr>
              <w:lang w:val="en-US"/>
            </w:rPr>
            <w:t>Deliverable 2.1</w:t>
          </w:r>
        </w:p>
      </w:sdtContent>
    </w:sdt>
    <w:sdt>
      <w:sdtPr>
        <w:rPr>
          <w:lang w:val="en-US"/>
        </w:rPr>
        <w:alias w:val="Title"/>
        <w:tag w:val=""/>
        <w:id w:val="-1706479459"/>
        <w:placeholder>
          <w:docPart w:val="57CD739112CF4809A05833C974BE928D"/>
        </w:placeholder>
        <w:dataBinding w:prefixMappings="xmlns:ns0='http://purl.org/dc/elements/1.1/' xmlns:ns1='http://schemas.openxmlformats.org/package/2006/metadata/core-properties' " w:xpath="/ns1:coreProperties[1]/ns0:title[1]" w:storeItemID="{6C3C8BC8-F283-45AE-878A-BAB7291924A1}"/>
        <w:text/>
      </w:sdtPr>
      <w:sdtContent>
        <w:p w:rsidR="00CE6E27" w:rsidRPr="00972017" w:rsidRDefault="009A5BA5" w:rsidP="00CE6E27">
          <w:pPr>
            <w:pStyle w:val="PROPERTIESH1"/>
          </w:pPr>
          <w:r w:rsidRPr="00FB4DD8">
            <w:rPr>
              <w:lang w:val="en-US"/>
            </w:rPr>
            <w:t>WP 2.1: ???</w:t>
          </w:r>
        </w:p>
      </w:sdtContent>
    </w:sdt>
    <w:p w:rsidR="00637656" w:rsidRPr="00972017" w:rsidRDefault="00637656" w:rsidP="00774187">
      <w:pPr>
        <w:rPr>
          <w:rStyle w:val="SubtleReference"/>
        </w:rPr>
      </w:pPr>
    </w:p>
    <w:sdt>
      <w:sdtPr>
        <w:rPr>
          <w:smallCaps/>
          <w:color w:val="5A5A5A" w:themeColor="text1" w:themeTint="A5"/>
        </w:rPr>
        <w:id w:val="-1004436349"/>
        <w:docPartObj>
          <w:docPartGallery w:val="Table of Contents"/>
          <w:docPartUnique/>
        </w:docPartObj>
      </w:sdtPr>
      <w:sdtEndPr>
        <w:rPr>
          <w:b/>
          <w:bCs/>
          <w:smallCaps w:val="0"/>
          <w:noProof/>
          <w:color w:val="auto"/>
        </w:rPr>
      </w:sdtEndPr>
      <w:sdtContent>
        <w:p w:rsidR="00BD0F73" w:rsidRPr="00972017" w:rsidRDefault="00972017" w:rsidP="00FC035E">
          <w:pPr>
            <w:pStyle w:val="TOC4"/>
            <w:ind w:left="0"/>
            <w:rPr>
              <w:rFonts w:asciiTheme="minorHAnsi" w:eastAsiaTheme="minorEastAsia" w:hAnsiTheme="minorHAnsi" w:cs="Times New Roman"/>
              <w:lang w:val="en-US"/>
            </w:rPr>
          </w:pPr>
          <w:r w:rsidRPr="00972017">
            <w:rPr>
              <w:rFonts w:asciiTheme="minorHAnsi" w:eastAsiaTheme="minorEastAsia" w:hAnsiTheme="minorHAnsi" w:cs="Times New Roman"/>
              <w:lang w:val="en-US"/>
            </w:rPr>
            <w:t xml:space="preserve">List of </w:t>
          </w:r>
          <w:r w:rsidR="00BD0F73" w:rsidRPr="00972017">
            <w:rPr>
              <w:rFonts w:asciiTheme="minorHAnsi" w:eastAsiaTheme="minorEastAsia" w:hAnsiTheme="minorHAnsi" w:cs="Times New Roman"/>
              <w:lang w:val="en-US"/>
            </w:rPr>
            <w:t>Contents</w:t>
          </w:r>
        </w:p>
        <w:p w:rsidR="00DC6BD8" w:rsidRDefault="00637656">
          <w:pPr>
            <w:pStyle w:val="TOC1"/>
            <w:tabs>
              <w:tab w:val="right" w:leader="dot" w:pos="8494"/>
            </w:tabs>
            <w:rPr>
              <w:rFonts w:cstheme="minorBidi"/>
              <w:noProof/>
              <w:lang w:eastAsia="zh-CN"/>
            </w:rPr>
          </w:pPr>
          <w:r>
            <w:fldChar w:fldCharType="begin"/>
          </w:r>
          <w:r>
            <w:instrText xml:space="preserve"> TOC \u \t "Heading 1;2;Heading 2;3;Heading 3;4;Heading 4;1" </w:instrText>
          </w:r>
          <w:r>
            <w:fldChar w:fldCharType="separate"/>
          </w:r>
          <w:r w:rsidR="00DC6BD8">
            <w:rPr>
              <w:noProof/>
            </w:rPr>
            <w:t>Abstract</w:t>
          </w:r>
          <w:r w:rsidR="00DC6BD8">
            <w:rPr>
              <w:noProof/>
            </w:rPr>
            <w:tab/>
          </w:r>
          <w:r w:rsidR="00DC6BD8">
            <w:rPr>
              <w:noProof/>
            </w:rPr>
            <w:fldChar w:fldCharType="begin"/>
          </w:r>
          <w:r w:rsidR="00DC6BD8">
            <w:rPr>
              <w:noProof/>
            </w:rPr>
            <w:instrText xml:space="preserve"> PAGEREF _Toc462131377 \h </w:instrText>
          </w:r>
          <w:r w:rsidR="00DC6BD8">
            <w:rPr>
              <w:noProof/>
            </w:rPr>
          </w:r>
          <w:r w:rsidR="00DC6BD8">
            <w:rPr>
              <w:noProof/>
            </w:rPr>
            <w:fldChar w:fldCharType="separate"/>
          </w:r>
          <w:r w:rsidR="00DC6BD8">
            <w:rPr>
              <w:noProof/>
            </w:rPr>
            <w:t>2</w:t>
          </w:r>
          <w:r w:rsidR="00DC6BD8">
            <w:rPr>
              <w:noProof/>
            </w:rPr>
            <w:fldChar w:fldCharType="end"/>
          </w:r>
        </w:p>
        <w:p w:rsidR="00DC6BD8" w:rsidRDefault="00DC6BD8">
          <w:pPr>
            <w:pStyle w:val="TOC1"/>
            <w:tabs>
              <w:tab w:val="right" w:leader="dot" w:pos="8494"/>
            </w:tabs>
            <w:rPr>
              <w:rFonts w:cstheme="minorBidi"/>
              <w:noProof/>
              <w:lang w:eastAsia="zh-CN"/>
            </w:rPr>
          </w:pPr>
          <w:r w:rsidRPr="00DC6BD8">
            <w:rPr>
              <w:noProof/>
            </w:rPr>
            <w:t>Summary Report</w:t>
          </w:r>
          <w:r>
            <w:rPr>
              <w:noProof/>
            </w:rPr>
            <w:tab/>
          </w:r>
          <w:r>
            <w:rPr>
              <w:noProof/>
            </w:rPr>
            <w:fldChar w:fldCharType="begin"/>
          </w:r>
          <w:r>
            <w:rPr>
              <w:noProof/>
            </w:rPr>
            <w:instrText xml:space="preserve"> PAGEREF _Toc462131378 \h </w:instrText>
          </w:r>
          <w:r>
            <w:rPr>
              <w:noProof/>
            </w:rPr>
          </w:r>
          <w:r>
            <w:rPr>
              <w:noProof/>
            </w:rPr>
            <w:fldChar w:fldCharType="separate"/>
          </w:r>
          <w:r>
            <w:rPr>
              <w:noProof/>
            </w:rPr>
            <w:t>2</w:t>
          </w:r>
          <w:r>
            <w:rPr>
              <w:noProof/>
            </w:rPr>
            <w:fldChar w:fldCharType="end"/>
          </w:r>
        </w:p>
        <w:p w:rsidR="00DC6BD8" w:rsidRDefault="00DC6BD8">
          <w:pPr>
            <w:pStyle w:val="TOC2"/>
            <w:tabs>
              <w:tab w:val="left" w:pos="440"/>
              <w:tab w:val="right" w:leader="dot" w:pos="8494"/>
            </w:tabs>
            <w:rPr>
              <w:rFonts w:cstheme="minorBidi"/>
              <w:noProof/>
              <w:lang w:eastAsia="zh-CN"/>
            </w:rPr>
          </w:pPr>
          <w:r w:rsidRPr="00AF15A0">
            <w:rPr>
              <w:noProof/>
              <w14:scene3d>
                <w14:camera w14:prst="orthographicFront"/>
                <w14:lightRig w14:rig="threePt" w14:dir="t">
                  <w14:rot w14:lat="0" w14:lon="0" w14:rev="0"/>
                </w14:lightRig>
              </w14:scene3d>
            </w:rPr>
            <w:t>1</w:t>
          </w:r>
          <w:r>
            <w:rPr>
              <w:rFonts w:cstheme="minorBidi"/>
              <w:noProof/>
              <w:lang w:eastAsia="zh-CN"/>
            </w:rPr>
            <w:tab/>
          </w:r>
          <w:r>
            <w:rPr>
              <w:noProof/>
            </w:rPr>
            <w:t>INTRODUCTION</w:t>
          </w:r>
          <w:r>
            <w:rPr>
              <w:noProof/>
            </w:rPr>
            <w:tab/>
          </w:r>
          <w:r>
            <w:rPr>
              <w:noProof/>
            </w:rPr>
            <w:fldChar w:fldCharType="begin"/>
          </w:r>
          <w:r>
            <w:rPr>
              <w:noProof/>
            </w:rPr>
            <w:instrText xml:space="preserve"> PAGEREF _Toc462131379 \h </w:instrText>
          </w:r>
          <w:r>
            <w:rPr>
              <w:noProof/>
            </w:rPr>
          </w:r>
          <w:r>
            <w:rPr>
              <w:noProof/>
            </w:rPr>
            <w:fldChar w:fldCharType="separate"/>
          </w:r>
          <w:r>
            <w:rPr>
              <w:noProof/>
            </w:rPr>
            <w:t>10</w:t>
          </w:r>
          <w:r>
            <w:rPr>
              <w:noProof/>
            </w:rPr>
            <w:fldChar w:fldCharType="end"/>
          </w:r>
        </w:p>
        <w:p w:rsidR="00DC6BD8" w:rsidRDefault="00DC6BD8">
          <w:pPr>
            <w:pStyle w:val="TOC2"/>
            <w:tabs>
              <w:tab w:val="left" w:pos="440"/>
              <w:tab w:val="right" w:leader="dot" w:pos="8494"/>
            </w:tabs>
            <w:rPr>
              <w:rFonts w:cstheme="minorBidi"/>
              <w:noProof/>
              <w:lang w:eastAsia="zh-CN"/>
            </w:rPr>
          </w:pPr>
          <w:r w:rsidRPr="00AF15A0">
            <w:rPr>
              <w:noProof/>
              <w14:scene3d>
                <w14:camera w14:prst="orthographicFront"/>
                <w14:lightRig w14:rig="threePt" w14:dir="t">
                  <w14:rot w14:lat="0" w14:lon="0" w14:rev="0"/>
                </w14:lightRig>
              </w14:scene3d>
            </w:rPr>
            <w:t>2</w:t>
          </w:r>
          <w:r>
            <w:rPr>
              <w:rFonts w:cstheme="minorBidi"/>
              <w:noProof/>
              <w:lang w:eastAsia="zh-CN"/>
            </w:rPr>
            <w:tab/>
          </w:r>
          <w:r>
            <w:rPr>
              <w:noProof/>
            </w:rPr>
            <w:t>EXECUTIVE SUMMARY</w:t>
          </w:r>
          <w:r>
            <w:rPr>
              <w:noProof/>
            </w:rPr>
            <w:tab/>
          </w:r>
          <w:r>
            <w:rPr>
              <w:noProof/>
            </w:rPr>
            <w:fldChar w:fldCharType="begin"/>
          </w:r>
          <w:r>
            <w:rPr>
              <w:noProof/>
            </w:rPr>
            <w:instrText xml:space="preserve"> PAGEREF _Toc462131380 \h </w:instrText>
          </w:r>
          <w:r>
            <w:rPr>
              <w:noProof/>
            </w:rPr>
          </w:r>
          <w:r>
            <w:rPr>
              <w:noProof/>
            </w:rPr>
            <w:fldChar w:fldCharType="separate"/>
          </w:r>
          <w:r>
            <w:rPr>
              <w:noProof/>
            </w:rPr>
            <w:t>13</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2.1</w:t>
          </w:r>
          <w:r>
            <w:rPr>
              <w:rFonts w:cstheme="minorBidi"/>
              <w:noProof/>
              <w:lang w:eastAsia="zh-CN"/>
            </w:rPr>
            <w:tab/>
          </w:r>
          <w:r>
            <w:rPr>
              <w:noProof/>
            </w:rPr>
            <w:t>Details</w:t>
          </w:r>
          <w:r>
            <w:rPr>
              <w:noProof/>
            </w:rPr>
            <w:tab/>
          </w:r>
          <w:r>
            <w:rPr>
              <w:noProof/>
            </w:rPr>
            <w:fldChar w:fldCharType="begin"/>
          </w:r>
          <w:r>
            <w:rPr>
              <w:noProof/>
            </w:rPr>
            <w:instrText xml:space="preserve"> PAGEREF _Toc462131381 \h </w:instrText>
          </w:r>
          <w:r>
            <w:rPr>
              <w:noProof/>
            </w:rPr>
          </w:r>
          <w:r>
            <w:rPr>
              <w:noProof/>
            </w:rPr>
            <w:fldChar w:fldCharType="separate"/>
          </w:r>
          <w:r>
            <w:rPr>
              <w:noProof/>
            </w:rPr>
            <w:t>13</w:t>
          </w:r>
          <w:r>
            <w:rPr>
              <w:noProof/>
            </w:rPr>
            <w:fldChar w:fldCharType="end"/>
          </w:r>
        </w:p>
        <w:p w:rsidR="00DC6BD8" w:rsidRDefault="00DC6BD8">
          <w:pPr>
            <w:pStyle w:val="TOC2"/>
            <w:tabs>
              <w:tab w:val="left" w:pos="440"/>
              <w:tab w:val="right" w:leader="dot" w:pos="8494"/>
            </w:tabs>
            <w:rPr>
              <w:rFonts w:cstheme="minorBidi"/>
              <w:noProof/>
              <w:lang w:eastAsia="zh-CN"/>
            </w:rPr>
          </w:pPr>
          <w:r w:rsidRPr="00AF15A0">
            <w:rPr>
              <w:noProof/>
              <w14:scene3d>
                <w14:camera w14:prst="orthographicFront"/>
                <w14:lightRig w14:rig="threePt" w14:dir="t">
                  <w14:rot w14:lat="0" w14:lon="0" w14:rev="0"/>
                </w14:lightRig>
              </w14:scene3d>
            </w:rPr>
            <w:t>3</w:t>
          </w:r>
          <w:r>
            <w:rPr>
              <w:rFonts w:cstheme="minorBidi"/>
              <w:noProof/>
              <w:lang w:eastAsia="zh-CN"/>
            </w:rPr>
            <w:tab/>
          </w:r>
          <w:r w:rsidRPr="00AF15A0">
            <w:rPr>
              <w:noProof/>
            </w:rPr>
            <w:t>Data Integration</w:t>
          </w:r>
          <w:r>
            <w:rPr>
              <w:noProof/>
            </w:rPr>
            <w:tab/>
          </w:r>
          <w:r>
            <w:rPr>
              <w:noProof/>
            </w:rPr>
            <w:fldChar w:fldCharType="begin"/>
          </w:r>
          <w:r>
            <w:rPr>
              <w:noProof/>
            </w:rPr>
            <w:instrText xml:space="preserve"> PAGEREF _Toc462131382 \h </w:instrText>
          </w:r>
          <w:r>
            <w:rPr>
              <w:noProof/>
            </w:rPr>
          </w:r>
          <w:r>
            <w:rPr>
              <w:noProof/>
            </w:rPr>
            <w:fldChar w:fldCharType="separate"/>
          </w:r>
          <w:r>
            <w:rPr>
              <w:noProof/>
            </w:rPr>
            <w:t>14</w:t>
          </w:r>
          <w:r>
            <w:rPr>
              <w:noProof/>
            </w:rPr>
            <w:fldChar w:fldCharType="end"/>
          </w:r>
        </w:p>
        <w:p w:rsidR="00DC6BD8" w:rsidRDefault="00DC6BD8">
          <w:pPr>
            <w:pStyle w:val="TOC3"/>
            <w:tabs>
              <w:tab w:val="left" w:pos="1100"/>
              <w:tab w:val="right" w:leader="dot" w:pos="8494"/>
            </w:tabs>
            <w:rPr>
              <w:rFonts w:cstheme="minorBidi"/>
              <w:noProof/>
              <w:lang w:eastAsia="zh-CN"/>
            </w:rPr>
          </w:pPr>
          <w:r w:rsidRPr="00AF15A0">
            <w:rPr>
              <w:noProof/>
            </w:rPr>
            <w:t>3.1</w:t>
          </w:r>
          <w:r>
            <w:rPr>
              <w:rFonts w:cstheme="minorBidi"/>
              <w:noProof/>
              <w:lang w:eastAsia="zh-CN"/>
            </w:rPr>
            <w:tab/>
          </w:r>
          <w:r w:rsidRPr="00AF15A0">
            <w:rPr>
              <w:noProof/>
            </w:rPr>
            <w:t>Ontologies in data integration</w:t>
          </w:r>
          <w:r>
            <w:rPr>
              <w:noProof/>
            </w:rPr>
            <w:tab/>
          </w:r>
          <w:r>
            <w:rPr>
              <w:noProof/>
            </w:rPr>
            <w:fldChar w:fldCharType="begin"/>
          </w:r>
          <w:r>
            <w:rPr>
              <w:noProof/>
            </w:rPr>
            <w:instrText xml:space="preserve"> PAGEREF _Toc462131383 \h </w:instrText>
          </w:r>
          <w:r>
            <w:rPr>
              <w:noProof/>
            </w:rPr>
          </w:r>
          <w:r>
            <w:rPr>
              <w:noProof/>
            </w:rPr>
            <w:fldChar w:fldCharType="separate"/>
          </w:r>
          <w:r>
            <w:rPr>
              <w:noProof/>
            </w:rPr>
            <w:t>14</w:t>
          </w:r>
          <w:r>
            <w:rPr>
              <w:noProof/>
            </w:rPr>
            <w:fldChar w:fldCharType="end"/>
          </w:r>
        </w:p>
        <w:p w:rsidR="00DC6BD8" w:rsidRDefault="00DC6BD8">
          <w:pPr>
            <w:pStyle w:val="TOC2"/>
            <w:tabs>
              <w:tab w:val="left" w:pos="440"/>
              <w:tab w:val="right" w:leader="dot" w:pos="8494"/>
            </w:tabs>
            <w:rPr>
              <w:rFonts w:cstheme="minorBidi"/>
              <w:noProof/>
              <w:lang w:eastAsia="zh-CN"/>
            </w:rPr>
          </w:pPr>
          <w:r w:rsidRPr="00AF15A0">
            <w:rPr>
              <w:noProof/>
              <w14:scene3d>
                <w14:camera w14:prst="orthographicFront"/>
                <w14:lightRig w14:rig="threePt" w14:dir="t">
                  <w14:rot w14:lat="0" w14:lon="0" w14:rev="0"/>
                </w14:lightRig>
              </w14:scene3d>
            </w:rPr>
            <w:t>4</w:t>
          </w:r>
          <w:r>
            <w:rPr>
              <w:rFonts w:cstheme="minorBidi"/>
              <w:noProof/>
              <w:lang w:eastAsia="zh-CN"/>
            </w:rPr>
            <w:tab/>
          </w:r>
          <w:r w:rsidRPr="00AF15A0">
            <w:rPr>
              <w:noProof/>
            </w:rPr>
            <w:t>Use Cases</w:t>
          </w:r>
          <w:r>
            <w:rPr>
              <w:noProof/>
            </w:rPr>
            <w:tab/>
          </w:r>
          <w:r>
            <w:rPr>
              <w:noProof/>
            </w:rPr>
            <w:fldChar w:fldCharType="begin"/>
          </w:r>
          <w:r>
            <w:rPr>
              <w:noProof/>
            </w:rPr>
            <w:instrText xml:space="preserve"> PAGEREF _Toc462131384 \h </w:instrText>
          </w:r>
          <w:r>
            <w:rPr>
              <w:noProof/>
            </w:rPr>
          </w:r>
          <w:r>
            <w:rPr>
              <w:noProof/>
            </w:rPr>
            <w:fldChar w:fldCharType="separate"/>
          </w:r>
          <w:r>
            <w:rPr>
              <w:noProof/>
            </w:rPr>
            <w:t>17</w:t>
          </w:r>
          <w:r>
            <w:rPr>
              <w:noProof/>
            </w:rPr>
            <w:fldChar w:fldCharType="end"/>
          </w:r>
        </w:p>
        <w:p w:rsidR="00DC6BD8" w:rsidRDefault="00DC6BD8">
          <w:pPr>
            <w:pStyle w:val="TOC3"/>
            <w:tabs>
              <w:tab w:val="left" w:pos="1100"/>
              <w:tab w:val="right" w:leader="dot" w:pos="8494"/>
            </w:tabs>
            <w:rPr>
              <w:rFonts w:cstheme="minorBidi"/>
              <w:noProof/>
              <w:lang w:eastAsia="zh-CN"/>
            </w:rPr>
          </w:pPr>
          <w:r w:rsidRPr="00AF15A0">
            <w:rPr>
              <w:noProof/>
            </w:rPr>
            <w:t>4.1</w:t>
          </w:r>
          <w:r>
            <w:rPr>
              <w:rFonts w:cstheme="minorBidi"/>
              <w:noProof/>
              <w:lang w:eastAsia="zh-CN"/>
            </w:rPr>
            <w:tab/>
          </w:r>
          <w:r w:rsidRPr="00AF15A0">
            <w:rPr>
              <w:noProof/>
            </w:rPr>
            <w:t>Runtime Use Case</w:t>
          </w:r>
          <w:r>
            <w:rPr>
              <w:noProof/>
            </w:rPr>
            <w:tab/>
          </w:r>
          <w:r>
            <w:rPr>
              <w:noProof/>
            </w:rPr>
            <w:fldChar w:fldCharType="begin"/>
          </w:r>
          <w:r>
            <w:rPr>
              <w:noProof/>
            </w:rPr>
            <w:instrText xml:space="preserve"> PAGEREF _Toc462131385 \h </w:instrText>
          </w:r>
          <w:r>
            <w:rPr>
              <w:noProof/>
            </w:rPr>
          </w:r>
          <w:r>
            <w:rPr>
              <w:noProof/>
            </w:rPr>
            <w:fldChar w:fldCharType="separate"/>
          </w:r>
          <w:r>
            <w:rPr>
              <w:noProof/>
            </w:rPr>
            <w:t>17</w:t>
          </w:r>
          <w:r>
            <w:rPr>
              <w:noProof/>
            </w:rPr>
            <w:fldChar w:fldCharType="end"/>
          </w:r>
        </w:p>
        <w:p w:rsidR="00DC6BD8" w:rsidRDefault="00DC6BD8">
          <w:pPr>
            <w:pStyle w:val="TOC3"/>
            <w:tabs>
              <w:tab w:val="left" w:pos="1100"/>
              <w:tab w:val="right" w:leader="dot" w:pos="8494"/>
            </w:tabs>
            <w:rPr>
              <w:rFonts w:cstheme="minorBidi"/>
              <w:noProof/>
              <w:lang w:eastAsia="zh-CN"/>
            </w:rPr>
          </w:pPr>
          <w:r w:rsidRPr="00AF15A0">
            <w:rPr>
              <w:noProof/>
            </w:rPr>
            <w:t>4.2</w:t>
          </w:r>
          <w:r>
            <w:rPr>
              <w:rFonts w:cstheme="minorBidi"/>
              <w:noProof/>
              <w:lang w:eastAsia="zh-CN"/>
            </w:rPr>
            <w:tab/>
          </w:r>
          <w:r w:rsidRPr="00AF15A0">
            <w:rPr>
              <w:noProof/>
            </w:rPr>
            <w:t>Set Evidence Use Case</w:t>
          </w:r>
          <w:r>
            <w:rPr>
              <w:noProof/>
            </w:rPr>
            <w:tab/>
          </w:r>
          <w:r>
            <w:rPr>
              <w:noProof/>
            </w:rPr>
            <w:fldChar w:fldCharType="begin"/>
          </w:r>
          <w:r>
            <w:rPr>
              <w:noProof/>
            </w:rPr>
            <w:instrText xml:space="preserve"> PAGEREF _Toc462131386 \h </w:instrText>
          </w:r>
          <w:r>
            <w:rPr>
              <w:noProof/>
            </w:rPr>
          </w:r>
          <w:r>
            <w:rPr>
              <w:noProof/>
            </w:rPr>
            <w:fldChar w:fldCharType="separate"/>
          </w:r>
          <w:r>
            <w:rPr>
              <w:noProof/>
            </w:rPr>
            <w:t>18</w:t>
          </w:r>
          <w:r>
            <w:rPr>
              <w:noProof/>
            </w:rPr>
            <w:fldChar w:fldCharType="end"/>
          </w:r>
        </w:p>
        <w:p w:rsidR="00DC6BD8" w:rsidRDefault="00DC6BD8">
          <w:pPr>
            <w:pStyle w:val="TOC3"/>
            <w:tabs>
              <w:tab w:val="left" w:pos="1100"/>
              <w:tab w:val="right" w:leader="dot" w:pos="8494"/>
            </w:tabs>
            <w:rPr>
              <w:rFonts w:cstheme="minorBidi"/>
              <w:noProof/>
              <w:lang w:eastAsia="zh-CN"/>
            </w:rPr>
          </w:pPr>
          <w:r w:rsidRPr="00AF15A0">
            <w:rPr>
              <w:noProof/>
            </w:rPr>
            <w:t>4.3</w:t>
          </w:r>
          <w:r>
            <w:rPr>
              <w:rFonts w:cstheme="minorBidi"/>
              <w:noProof/>
              <w:lang w:eastAsia="zh-CN"/>
            </w:rPr>
            <w:tab/>
          </w:r>
          <w:r w:rsidRPr="00AF15A0">
            <w:rPr>
              <w:noProof/>
            </w:rPr>
            <w:t>Get Vessel Specific Attribute Values</w:t>
          </w:r>
          <w:r>
            <w:rPr>
              <w:noProof/>
            </w:rPr>
            <w:tab/>
          </w:r>
          <w:r>
            <w:rPr>
              <w:noProof/>
            </w:rPr>
            <w:fldChar w:fldCharType="begin"/>
          </w:r>
          <w:r>
            <w:rPr>
              <w:noProof/>
            </w:rPr>
            <w:instrText xml:space="preserve"> PAGEREF _Toc462131387 \h </w:instrText>
          </w:r>
          <w:r>
            <w:rPr>
              <w:noProof/>
            </w:rPr>
          </w:r>
          <w:r>
            <w:rPr>
              <w:noProof/>
            </w:rPr>
            <w:fldChar w:fldCharType="separate"/>
          </w:r>
          <w:r>
            <w:rPr>
              <w:noProof/>
            </w:rPr>
            <w:t>18</w:t>
          </w:r>
          <w:r>
            <w:rPr>
              <w:noProof/>
            </w:rPr>
            <w:fldChar w:fldCharType="end"/>
          </w:r>
        </w:p>
        <w:p w:rsidR="00DC6BD8" w:rsidRDefault="00DC6BD8">
          <w:pPr>
            <w:pStyle w:val="TOC3"/>
            <w:tabs>
              <w:tab w:val="left" w:pos="1100"/>
              <w:tab w:val="right" w:leader="dot" w:pos="8494"/>
            </w:tabs>
            <w:rPr>
              <w:rFonts w:cstheme="minorBidi"/>
              <w:noProof/>
              <w:lang w:eastAsia="zh-CN"/>
            </w:rPr>
          </w:pPr>
          <w:r w:rsidRPr="00AF15A0">
            <w:rPr>
              <w:noProof/>
            </w:rPr>
            <w:t>4.4</w:t>
          </w:r>
          <w:r>
            <w:rPr>
              <w:rFonts w:cstheme="minorBidi"/>
              <w:noProof/>
              <w:lang w:eastAsia="zh-CN"/>
            </w:rPr>
            <w:tab/>
          </w:r>
          <w:r w:rsidRPr="00AF15A0">
            <w:rPr>
              <w:noProof/>
            </w:rPr>
            <w:t>Develeopment Time Use Case</w:t>
          </w:r>
          <w:r>
            <w:rPr>
              <w:noProof/>
            </w:rPr>
            <w:tab/>
          </w:r>
          <w:r>
            <w:rPr>
              <w:noProof/>
            </w:rPr>
            <w:fldChar w:fldCharType="begin"/>
          </w:r>
          <w:r>
            <w:rPr>
              <w:noProof/>
            </w:rPr>
            <w:instrText xml:space="preserve"> PAGEREF _Toc462131388 \h </w:instrText>
          </w:r>
          <w:r>
            <w:rPr>
              <w:noProof/>
            </w:rPr>
          </w:r>
          <w:r>
            <w:rPr>
              <w:noProof/>
            </w:rPr>
            <w:fldChar w:fldCharType="separate"/>
          </w:r>
          <w:r>
            <w:rPr>
              <w:noProof/>
            </w:rPr>
            <w:t>19</w:t>
          </w:r>
          <w:r>
            <w:rPr>
              <w:noProof/>
            </w:rPr>
            <w:fldChar w:fldCharType="end"/>
          </w:r>
        </w:p>
        <w:p w:rsidR="00DC6BD8" w:rsidRDefault="00DC6BD8">
          <w:pPr>
            <w:pStyle w:val="TOC3"/>
            <w:tabs>
              <w:tab w:val="left" w:pos="1100"/>
              <w:tab w:val="right" w:leader="dot" w:pos="8494"/>
            </w:tabs>
            <w:rPr>
              <w:rFonts w:cstheme="minorBidi"/>
              <w:noProof/>
              <w:lang w:eastAsia="zh-CN"/>
            </w:rPr>
          </w:pPr>
          <w:r w:rsidRPr="00AF15A0">
            <w:rPr>
              <w:noProof/>
            </w:rPr>
            <w:t>4.5</w:t>
          </w:r>
          <w:r>
            <w:rPr>
              <w:rFonts w:cstheme="minorBidi"/>
              <w:noProof/>
              <w:lang w:eastAsia="zh-CN"/>
            </w:rPr>
            <w:tab/>
          </w:r>
          <w:r w:rsidRPr="00AF15A0">
            <w:rPr>
              <w:noProof/>
            </w:rPr>
            <w:t>Edit Risk Model Parameter Tables</w:t>
          </w:r>
          <w:r>
            <w:rPr>
              <w:noProof/>
            </w:rPr>
            <w:tab/>
          </w:r>
          <w:r>
            <w:rPr>
              <w:noProof/>
            </w:rPr>
            <w:fldChar w:fldCharType="begin"/>
          </w:r>
          <w:r>
            <w:rPr>
              <w:noProof/>
            </w:rPr>
            <w:instrText xml:space="preserve"> PAGEREF _Toc462131389 \h </w:instrText>
          </w:r>
          <w:r>
            <w:rPr>
              <w:noProof/>
            </w:rPr>
          </w:r>
          <w:r>
            <w:rPr>
              <w:noProof/>
            </w:rPr>
            <w:fldChar w:fldCharType="separate"/>
          </w:r>
          <w:r>
            <w:rPr>
              <w:noProof/>
            </w:rPr>
            <w:t>19</w:t>
          </w:r>
          <w:r>
            <w:rPr>
              <w:noProof/>
            </w:rPr>
            <w:fldChar w:fldCharType="end"/>
          </w:r>
        </w:p>
        <w:p w:rsidR="00DC6BD8" w:rsidRDefault="00DC6BD8">
          <w:pPr>
            <w:pStyle w:val="TOC3"/>
            <w:tabs>
              <w:tab w:val="left" w:pos="1100"/>
              <w:tab w:val="right" w:leader="dot" w:pos="8494"/>
            </w:tabs>
            <w:rPr>
              <w:rFonts w:cstheme="minorBidi"/>
              <w:noProof/>
              <w:lang w:eastAsia="zh-CN"/>
            </w:rPr>
          </w:pPr>
          <w:r w:rsidRPr="00AF15A0">
            <w:rPr>
              <w:noProof/>
            </w:rPr>
            <w:t>4.6</w:t>
          </w:r>
          <w:r>
            <w:rPr>
              <w:rFonts w:cstheme="minorBidi"/>
              <w:noProof/>
              <w:lang w:eastAsia="zh-CN"/>
            </w:rPr>
            <w:tab/>
          </w:r>
          <w:r w:rsidRPr="00AF15A0">
            <w:rPr>
              <w:noProof/>
            </w:rPr>
            <w:t>Summary</w:t>
          </w:r>
          <w:r>
            <w:rPr>
              <w:noProof/>
            </w:rPr>
            <w:tab/>
          </w:r>
          <w:r>
            <w:rPr>
              <w:noProof/>
            </w:rPr>
            <w:fldChar w:fldCharType="begin"/>
          </w:r>
          <w:r>
            <w:rPr>
              <w:noProof/>
            </w:rPr>
            <w:instrText xml:space="preserve"> PAGEREF _Toc462131390 \h </w:instrText>
          </w:r>
          <w:r>
            <w:rPr>
              <w:noProof/>
            </w:rPr>
          </w:r>
          <w:r>
            <w:rPr>
              <w:noProof/>
            </w:rPr>
            <w:fldChar w:fldCharType="separate"/>
          </w:r>
          <w:r>
            <w:rPr>
              <w:noProof/>
            </w:rPr>
            <w:t>19</w:t>
          </w:r>
          <w:r>
            <w:rPr>
              <w:noProof/>
            </w:rPr>
            <w:fldChar w:fldCharType="end"/>
          </w:r>
        </w:p>
        <w:p w:rsidR="00DC6BD8" w:rsidRDefault="00DC6BD8">
          <w:pPr>
            <w:pStyle w:val="TOC2"/>
            <w:tabs>
              <w:tab w:val="left" w:pos="440"/>
              <w:tab w:val="right" w:leader="dot" w:pos="8494"/>
            </w:tabs>
            <w:rPr>
              <w:rFonts w:cstheme="minorBidi"/>
              <w:noProof/>
              <w:lang w:eastAsia="zh-CN"/>
            </w:rPr>
          </w:pPr>
          <w:r w:rsidRPr="00AF15A0">
            <w:rPr>
              <w:noProof/>
              <w14:scene3d>
                <w14:camera w14:prst="orthographicFront"/>
                <w14:lightRig w14:rig="threePt" w14:dir="t">
                  <w14:rot w14:lat="0" w14:lon="0" w14:rev="0"/>
                </w14:lightRig>
              </w14:scene3d>
            </w:rPr>
            <w:t>5</w:t>
          </w:r>
          <w:r>
            <w:rPr>
              <w:rFonts w:cstheme="minorBidi"/>
              <w:noProof/>
              <w:lang w:eastAsia="zh-CN"/>
            </w:rPr>
            <w:tab/>
          </w:r>
          <w:r w:rsidRPr="00AF15A0">
            <w:rPr>
              <w:noProof/>
            </w:rPr>
            <w:t>Role of DIM in the runtime use Case</w:t>
          </w:r>
          <w:r>
            <w:rPr>
              <w:noProof/>
            </w:rPr>
            <w:tab/>
          </w:r>
          <w:r>
            <w:rPr>
              <w:noProof/>
            </w:rPr>
            <w:fldChar w:fldCharType="begin"/>
          </w:r>
          <w:r>
            <w:rPr>
              <w:noProof/>
            </w:rPr>
            <w:instrText xml:space="preserve"> PAGEREF _Toc462131391 \h </w:instrText>
          </w:r>
          <w:r>
            <w:rPr>
              <w:noProof/>
            </w:rPr>
          </w:r>
          <w:r>
            <w:rPr>
              <w:noProof/>
            </w:rPr>
            <w:fldChar w:fldCharType="separate"/>
          </w:r>
          <w:r>
            <w:rPr>
              <w:noProof/>
            </w:rPr>
            <w:t>21</w:t>
          </w:r>
          <w:r>
            <w:rPr>
              <w:noProof/>
            </w:rPr>
            <w:fldChar w:fldCharType="end"/>
          </w:r>
        </w:p>
        <w:p w:rsidR="00DC6BD8" w:rsidRDefault="00DC6BD8">
          <w:pPr>
            <w:pStyle w:val="TOC2"/>
            <w:tabs>
              <w:tab w:val="left" w:pos="440"/>
              <w:tab w:val="right" w:leader="dot" w:pos="8494"/>
            </w:tabs>
            <w:rPr>
              <w:rFonts w:cstheme="minorBidi"/>
              <w:noProof/>
              <w:lang w:eastAsia="zh-CN"/>
            </w:rPr>
          </w:pPr>
          <w:r w:rsidRPr="00AF15A0">
            <w:rPr>
              <w:noProof/>
              <w14:scene3d>
                <w14:camera w14:prst="orthographicFront"/>
                <w14:lightRig w14:rig="threePt" w14:dir="t">
                  <w14:rot w14:lat="0" w14:lon="0" w14:rev="0"/>
                </w14:lightRig>
              </w14:scene3d>
            </w:rPr>
            <w:t>6</w:t>
          </w:r>
          <w:r>
            <w:rPr>
              <w:rFonts w:cstheme="minorBidi"/>
              <w:noProof/>
              <w:lang w:eastAsia="zh-CN"/>
            </w:rPr>
            <w:tab/>
          </w:r>
          <w:r>
            <w:rPr>
              <w:noProof/>
            </w:rPr>
            <w:t>Something About Implementation</w:t>
          </w:r>
          <w:r>
            <w:rPr>
              <w:noProof/>
            </w:rPr>
            <w:tab/>
          </w:r>
          <w:r>
            <w:rPr>
              <w:noProof/>
            </w:rPr>
            <w:fldChar w:fldCharType="begin"/>
          </w:r>
          <w:r>
            <w:rPr>
              <w:noProof/>
            </w:rPr>
            <w:instrText xml:space="preserve"> PAGEREF _Toc462131392 \h </w:instrText>
          </w:r>
          <w:r>
            <w:rPr>
              <w:noProof/>
            </w:rPr>
          </w:r>
          <w:r>
            <w:rPr>
              <w:noProof/>
            </w:rPr>
            <w:fldChar w:fldCharType="separate"/>
          </w:r>
          <w:r>
            <w:rPr>
              <w:noProof/>
            </w:rPr>
            <w:t>25</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6.1</w:t>
          </w:r>
          <w:r>
            <w:rPr>
              <w:rFonts w:cstheme="minorBidi"/>
              <w:noProof/>
              <w:lang w:eastAsia="zh-CN"/>
            </w:rPr>
            <w:tab/>
          </w:r>
          <w:r>
            <w:rPr>
              <w:noProof/>
            </w:rPr>
            <w:t>Interface to call DIM</w:t>
          </w:r>
          <w:r>
            <w:rPr>
              <w:noProof/>
            </w:rPr>
            <w:tab/>
          </w:r>
          <w:r>
            <w:rPr>
              <w:noProof/>
            </w:rPr>
            <w:fldChar w:fldCharType="begin"/>
          </w:r>
          <w:r>
            <w:rPr>
              <w:noProof/>
            </w:rPr>
            <w:instrText xml:space="preserve"> PAGEREF _Toc462131393 \h </w:instrText>
          </w:r>
          <w:r>
            <w:rPr>
              <w:noProof/>
            </w:rPr>
          </w:r>
          <w:r>
            <w:rPr>
              <w:noProof/>
            </w:rPr>
            <w:fldChar w:fldCharType="separate"/>
          </w:r>
          <w:r>
            <w:rPr>
              <w:noProof/>
            </w:rPr>
            <w:t>25</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6.2</w:t>
          </w:r>
          <w:r>
            <w:rPr>
              <w:rFonts w:cstheme="minorBidi"/>
              <w:noProof/>
              <w:lang w:eastAsia="zh-CN"/>
            </w:rPr>
            <w:tab/>
          </w:r>
          <w:r>
            <w:rPr>
              <w:noProof/>
            </w:rPr>
            <w:t>Interface to data sources</w:t>
          </w:r>
          <w:r>
            <w:rPr>
              <w:noProof/>
            </w:rPr>
            <w:tab/>
          </w:r>
          <w:r>
            <w:rPr>
              <w:noProof/>
            </w:rPr>
            <w:fldChar w:fldCharType="begin"/>
          </w:r>
          <w:r>
            <w:rPr>
              <w:noProof/>
            </w:rPr>
            <w:instrText xml:space="preserve"> PAGEREF _Toc462131394 \h </w:instrText>
          </w:r>
          <w:r>
            <w:rPr>
              <w:noProof/>
            </w:rPr>
          </w:r>
          <w:r>
            <w:rPr>
              <w:noProof/>
            </w:rPr>
            <w:fldChar w:fldCharType="separate"/>
          </w:r>
          <w:r>
            <w:rPr>
              <w:noProof/>
            </w:rPr>
            <w:t>26</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6.3</w:t>
          </w:r>
          <w:r>
            <w:rPr>
              <w:rFonts w:cstheme="minorBidi"/>
              <w:noProof/>
              <w:lang w:eastAsia="zh-CN"/>
            </w:rPr>
            <w:tab/>
          </w:r>
          <w:r>
            <w:rPr>
              <w:noProof/>
            </w:rPr>
            <w:t>Look inside DIM</w:t>
          </w:r>
          <w:r>
            <w:rPr>
              <w:noProof/>
            </w:rPr>
            <w:tab/>
          </w:r>
          <w:r>
            <w:rPr>
              <w:noProof/>
            </w:rPr>
            <w:fldChar w:fldCharType="begin"/>
          </w:r>
          <w:r>
            <w:rPr>
              <w:noProof/>
            </w:rPr>
            <w:instrText xml:space="preserve"> PAGEREF _Toc462131395 \h </w:instrText>
          </w:r>
          <w:r>
            <w:rPr>
              <w:noProof/>
            </w:rPr>
          </w:r>
          <w:r>
            <w:rPr>
              <w:noProof/>
            </w:rPr>
            <w:fldChar w:fldCharType="separate"/>
          </w:r>
          <w:r>
            <w:rPr>
              <w:noProof/>
            </w:rPr>
            <w:t>27</w:t>
          </w:r>
          <w:r>
            <w:rPr>
              <w:noProof/>
            </w:rPr>
            <w:fldChar w:fldCharType="end"/>
          </w:r>
        </w:p>
        <w:p w:rsidR="00DC6BD8" w:rsidRDefault="00DC6BD8">
          <w:pPr>
            <w:pStyle w:val="TOC2"/>
            <w:tabs>
              <w:tab w:val="left" w:pos="440"/>
              <w:tab w:val="right" w:leader="dot" w:pos="8494"/>
            </w:tabs>
            <w:rPr>
              <w:rFonts w:cstheme="minorBidi"/>
              <w:noProof/>
              <w:lang w:eastAsia="zh-CN"/>
            </w:rPr>
          </w:pPr>
          <w:r w:rsidRPr="00AF15A0">
            <w:rPr>
              <w:noProof/>
              <w14:scene3d>
                <w14:camera w14:prst="orthographicFront"/>
                <w14:lightRig w14:rig="threePt" w14:dir="t">
                  <w14:rot w14:lat="0" w14:lon="0" w14:rev="0"/>
                </w14:lightRig>
              </w14:scene3d>
            </w:rPr>
            <w:t>7</w:t>
          </w:r>
          <w:r>
            <w:rPr>
              <w:rFonts w:cstheme="minorBidi"/>
              <w:noProof/>
              <w:lang w:eastAsia="zh-CN"/>
            </w:rPr>
            <w:tab/>
          </w:r>
          <w:r>
            <w:rPr>
              <w:noProof/>
            </w:rPr>
            <w:t>Designing the ontology</w:t>
          </w:r>
          <w:r>
            <w:rPr>
              <w:noProof/>
            </w:rPr>
            <w:tab/>
          </w:r>
          <w:r>
            <w:rPr>
              <w:noProof/>
            </w:rPr>
            <w:fldChar w:fldCharType="begin"/>
          </w:r>
          <w:r>
            <w:rPr>
              <w:noProof/>
            </w:rPr>
            <w:instrText xml:space="preserve"> PAGEREF _Toc462131396 \h </w:instrText>
          </w:r>
          <w:r>
            <w:rPr>
              <w:noProof/>
            </w:rPr>
          </w:r>
          <w:r>
            <w:rPr>
              <w:noProof/>
            </w:rPr>
            <w:fldChar w:fldCharType="separate"/>
          </w:r>
          <w:r>
            <w:rPr>
              <w:noProof/>
            </w:rPr>
            <w:t>29</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7.1</w:t>
          </w:r>
          <w:r>
            <w:rPr>
              <w:rFonts w:cstheme="minorBidi"/>
              <w:noProof/>
              <w:lang w:eastAsia="zh-CN"/>
            </w:rPr>
            <w:tab/>
          </w:r>
          <w:r>
            <w:rPr>
              <w:noProof/>
            </w:rPr>
            <w:t>Notation</w:t>
          </w:r>
          <w:r>
            <w:rPr>
              <w:noProof/>
            </w:rPr>
            <w:tab/>
          </w:r>
          <w:r>
            <w:rPr>
              <w:noProof/>
            </w:rPr>
            <w:fldChar w:fldCharType="begin"/>
          </w:r>
          <w:r>
            <w:rPr>
              <w:noProof/>
            </w:rPr>
            <w:instrText xml:space="preserve"> PAGEREF _Toc462131397 \h </w:instrText>
          </w:r>
          <w:r>
            <w:rPr>
              <w:noProof/>
            </w:rPr>
          </w:r>
          <w:r>
            <w:rPr>
              <w:noProof/>
            </w:rPr>
            <w:fldChar w:fldCharType="separate"/>
          </w:r>
          <w:r>
            <w:rPr>
              <w:noProof/>
            </w:rPr>
            <w:t>29</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7.2</w:t>
          </w:r>
          <w:r>
            <w:rPr>
              <w:rFonts w:cstheme="minorBidi"/>
              <w:noProof/>
              <w:lang w:eastAsia="zh-CN"/>
            </w:rPr>
            <w:tab/>
          </w:r>
          <w:r>
            <w:rPr>
              <w:noProof/>
            </w:rPr>
            <w:t>Ontology Design Principles</w:t>
          </w:r>
          <w:r>
            <w:rPr>
              <w:noProof/>
            </w:rPr>
            <w:tab/>
          </w:r>
          <w:r>
            <w:rPr>
              <w:noProof/>
            </w:rPr>
            <w:fldChar w:fldCharType="begin"/>
          </w:r>
          <w:r>
            <w:rPr>
              <w:noProof/>
            </w:rPr>
            <w:instrText xml:space="preserve"> PAGEREF _Toc462131398 \h </w:instrText>
          </w:r>
          <w:r>
            <w:rPr>
              <w:noProof/>
            </w:rPr>
          </w:r>
          <w:r>
            <w:rPr>
              <w:noProof/>
            </w:rPr>
            <w:fldChar w:fldCharType="separate"/>
          </w:r>
          <w:r>
            <w:rPr>
              <w:noProof/>
            </w:rPr>
            <w:t>29</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7.2.1</w:t>
          </w:r>
          <w:r>
            <w:rPr>
              <w:rFonts w:asciiTheme="minorHAnsi" w:eastAsiaTheme="minorEastAsia" w:hAnsiTheme="minorHAnsi"/>
              <w:noProof/>
              <w:lang w:val="en-US" w:eastAsia="zh-CN"/>
            </w:rPr>
            <w:tab/>
          </w:r>
          <w:r>
            <w:rPr>
              <w:noProof/>
            </w:rPr>
            <w:t>Link to other ontologies</w:t>
          </w:r>
          <w:r>
            <w:rPr>
              <w:noProof/>
            </w:rPr>
            <w:tab/>
          </w:r>
          <w:r>
            <w:rPr>
              <w:noProof/>
            </w:rPr>
            <w:fldChar w:fldCharType="begin"/>
          </w:r>
          <w:r>
            <w:rPr>
              <w:noProof/>
            </w:rPr>
            <w:instrText xml:space="preserve"> PAGEREF _Toc462131399 \h </w:instrText>
          </w:r>
          <w:r>
            <w:rPr>
              <w:noProof/>
            </w:rPr>
          </w:r>
          <w:r>
            <w:rPr>
              <w:noProof/>
            </w:rPr>
            <w:fldChar w:fldCharType="separate"/>
          </w:r>
          <w:r>
            <w:rPr>
              <w:noProof/>
            </w:rPr>
            <w:t>29</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7.2.2</w:t>
          </w:r>
          <w:r>
            <w:rPr>
              <w:rFonts w:asciiTheme="minorHAnsi" w:eastAsiaTheme="minorEastAsia" w:hAnsiTheme="minorHAnsi"/>
              <w:noProof/>
              <w:lang w:val="en-US" w:eastAsia="zh-CN"/>
            </w:rPr>
            <w:tab/>
          </w:r>
          <w:r>
            <w:rPr>
              <w:noProof/>
            </w:rPr>
            <w:t>OWL 2 QL</w:t>
          </w:r>
          <w:r>
            <w:rPr>
              <w:noProof/>
            </w:rPr>
            <w:tab/>
          </w:r>
          <w:r>
            <w:rPr>
              <w:noProof/>
            </w:rPr>
            <w:fldChar w:fldCharType="begin"/>
          </w:r>
          <w:r>
            <w:rPr>
              <w:noProof/>
            </w:rPr>
            <w:instrText xml:space="preserve"> PAGEREF _Toc462131400 \h </w:instrText>
          </w:r>
          <w:r>
            <w:rPr>
              <w:noProof/>
            </w:rPr>
          </w:r>
          <w:r>
            <w:rPr>
              <w:noProof/>
            </w:rPr>
            <w:fldChar w:fldCharType="separate"/>
          </w:r>
          <w:r>
            <w:rPr>
              <w:noProof/>
            </w:rPr>
            <w:t>30</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7.2.3</w:t>
          </w:r>
          <w:r>
            <w:rPr>
              <w:rFonts w:asciiTheme="minorHAnsi" w:eastAsiaTheme="minorEastAsia" w:hAnsiTheme="minorHAnsi"/>
              <w:noProof/>
              <w:lang w:val="en-US" w:eastAsia="zh-CN"/>
            </w:rPr>
            <w:tab/>
          </w:r>
          <w:r>
            <w:rPr>
              <w:noProof/>
            </w:rPr>
            <w:t>Resolve database records to domain concepts by -ontop- mappings</w:t>
          </w:r>
          <w:r>
            <w:rPr>
              <w:noProof/>
            </w:rPr>
            <w:tab/>
          </w:r>
          <w:r>
            <w:rPr>
              <w:noProof/>
            </w:rPr>
            <w:fldChar w:fldCharType="begin"/>
          </w:r>
          <w:r>
            <w:rPr>
              <w:noProof/>
            </w:rPr>
            <w:instrText xml:space="preserve"> PAGEREF _Toc462131401 \h </w:instrText>
          </w:r>
          <w:r>
            <w:rPr>
              <w:noProof/>
            </w:rPr>
          </w:r>
          <w:r>
            <w:rPr>
              <w:noProof/>
            </w:rPr>
            <w:fldChar w:fldCharType="separate"/>
          </w:r>
          <w:r>
            <w:rPr>
              <w:noProof/>
            </w:rPr>
            <w:t>30</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7.2.4</w:t>
          </w:r>
          <w:r>
            <w:rPr>
              <w:rFonts w:asciiTheme="minorHAnsi" w:eastAsiaTheme="minorEastAsia" w:hAnsiTheme="minorHAnsi"/>
              <w:noProof/>
              <w:lang w:val="en-US" w:eastAsia="zh-CN"/>
            </w:rPr>
            <w:tab/>
          </w:r>
          <w:r>
            <w:rPr>
              <w:noProof/>
            </w:rPr>
            <w:t>Ensure consistency</w:t>
          </w:r>
          <w:r>
            <w:rPr>
              <w:noProof/>
            </w:rPr>
            <w:tab/>
          </w:r>
          <w:r>
            <w:rPr>
              <w:noProof/>
            </w:rPr>
            <w:fldChar w:fldCharType="begin"/>
          </w:r>
          <w:r>
            <w:rPr>
              <w:noProof/>
            </w:rPr>
            <w:instrText xml:space="preserve"> PAGEREF _Toc462131402 \h </w:instrText>
          </w:r>
          <w:r>
            <w:rPr>
              <w:noProof/>
            </w:rPr>
          </w:r>
          <w:r>
            <w:rPr>
              <w:noProof/>
            </w:rPr>
            <w:fldChar w:fldCharType="separate"/>
          </w:r>
          <w:r>
            <w:rPr>
              <w:noProof/>
            </w:rPr>
            <w:t>30</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7.3</w:t>
          </w:r>
          <w:r>
            <w:rPr>
              <w:rFonts w:cstheme="minorBidi"/>
              <w:noProof/>
              <w:lang w:eastAsia="zh-CN"/>
            </w:rPr>
            <w:tab/>
          </w:r>
          <w:r>
            <w:rPr>
              <w:noProof/>
            </w:rPr>
            <w:t>Competency Questions</w:t>
          </w:r>
          <w:r>
            <w:rPr>
              <w:noProof/>
            </w:rPr>
            <w:tab/>
          </w:r>
          <w:r>
            <w:rPr>
              <w:noProof/>
            </w:rPr>
            <w:fldChar w:fldCharType="begin"/>
          </w:r>
          <w:r>
            <w:rPr>
              <w:noProof/>
            </w:rPr>
            <w:instrText xml:space="preserve"> PAGEREF _Toc462131403 \h </w:instrText>
          </w:r>
          <w:r>
            <w:rPr>
              <w:noProof/>
            </w:rPr>
          </w:r>
          <w:r>
            <w:rPr>
              <w:noProof/>
            </w:rPr>
            <w:fldChar w:fldCharType="separate"/>
          </w:r>
          <w:r>
            <w:rPr>
              <w:noProof/>
            </w:rPr>
            <w:t>30</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7.4</w:t>
          </w:r>
          <w:r>
            <w:rPr>
              <w:rFonts w:cstheme="minorBidi"/>
              <w:noProof/>
              <w:lang w:eastAsia="zh-CN"/>
            </w:rPr>
            <w:tab/>
          </w:r>
          <w:r>
            <w:rPr>
              <w:noProof/>
            </w:rPr>
            <w:t>Ontology Explained</w:t>
          </w:r>
          <w:r>
            <w:rPr>
              <w:noProof/>
            </w:rPr>
            <w:tab/>
          </w:r>
          <w:r>
            <w:rPr>
              <w:noProof/>
            </w:rPr>
            <w:fldChar w:fldCharType="begin"/>
          </w:r>
          <w:r>
            <w:rPr>
              <w:noProof/>
            </w:rPr>
            <w:instrText xml:space="preserve"> PAGEREF _Toc462131404 \h </w:instrText>
          </w:r>
          <w:r>
            <w:rPr>
              <w:noProof/>
            </w:rPr>
          </w:r>
          <w:r>
            <w:rPr>
              <w:noProof/>
            </w:rPr>
            <w:fldChar w:fldCharType="separate"/>
          </w:r>
          <w:r>
            <w:rPr>
              <w:noProof/>
            </w:rPr>
            <w:t>31</w:t>
          </w:r>
          <w:r>
            <w:rPr>
              <w:noProof/>
            </w:rPr>
            <w:fldChar w:fldCharType="end"/>
          </w:r>
        </w:p>
        <w:p w:rsidR="00DC6BD8" w:rsidRPr="00DC6BD8" w:rsidRDefault="00DC6BD8">
          <w:pPr>
            <w:pStyle w:val="TOC4"/>
            <w:tabs>
              <w:tab w:val="left" w:pos="1540"/>
              <w:tab w:val="right" w:leader="dot" w:pos="8494"/>
            </w:tabs>
            <w:rPr>
              <w:rFonts w:asciiTheme="minorHAnsi" w:eastAsiaTheme="minorEastAsia" w:hAnsiTheme="minorHAnsi"/>
              <w:noProof/>
              <w:lang w:val="pt-BR" w:eastAsia="zh-CN"/>
            </w:rPr>
          </w:pPr>
          <w:r w:rsidRPr="00DC6BD8">
            <w:rPr>
              <w:noProof/>
              <w:lang w:val="pt-BR"/>
            </w:rPr>
            <w:t>7.4.1</w:t>
          </w:r>
          <w:r w:rsidRPr="00DC6BD8">
            <w:rPr>
              <w:rFonts w:asciiTheme="minorHAnsi" w:eastAsiaTheme="minorEastAsia" w:hAnsiTheme="minorHAnsi"/>
              <w:noProof/>
              <w:lang w:val="pt-BR" w:eastAsia="zh-CN"/>
            </w:rPr>
            <w:tab/>
          </w:r>
          <w:r w:rsidRPr="00DC6BD8">
            <w:rPr>
              <w:noProof/>
              <w:lang w:val="pt-BR"/>
            </w:rPr>
            <w:t>model</w:t>
          </w:r>
          <w:r w:rsidRPr="00DC6BD8">
            <w:rPr>
              <w:noProof/>
              <w:lang w:val="pt-BR"/>
            </w:rPr>
            <w:tab/>
          </w:r>
          <w:r>
            <w:rPr>
              <w:noProof/>
            </w:rPr>
            <w:fldChar w:fldCharType="begin"/>
          </w:r>
          <w:r w:rsidRPr="00DC6BD8">
            <w:rPr>
              <w:noProof/>
              <w:lang w:val="pt-BR"/>
            </w:rPr>
            <w:instrText xml:space="preserve"> PAGEREF _Toc462131405 \h </w:instrText>
          </w:r>
          <w:r>
            <w:rPr>
              <w:noProof/>
            </w:rPr>
          </w:r>
          <w:r>
            <w:rPr>
              <w:noProof/>
            </w:rPr>
            <w:fldChar w:fldCharType="separate"/>
          </w:r>
          <w:r>
            <w:rPr>
              <w:noProof/>
              <w:lang w:val="pt-BR"/>
            </w:rPr>
            <w:t>32</w:t>
          </w:r>
          <w:r>
            <w:rPr>
              <w:noProof/>
            </w:rPr>
            <w:fldChar w:fldCharType="end"/>
          </w:r>
        </w:p>
        <w:p w:rsidR="00DC6BD8" w:rsidRPr="00DC6BD8" w:rsidRDefault="00DC6BD8">
          <w:pPr>
            <w:pStyle w:val="TOC4"/>
            <w:tabs>
              <w:tab w:val="left" w:pos="1540"/>
              <w:tab w:val="right" w:leader="dot" w:pos="8494"/>
            </w:tabs>
            <w:rPr>
              <w:rFonts w:asciiTheme="minorHAnsi" w:eastAsiaTheme="minorEastAsia" w:hAnsiTheme="minorHAnsi"/>
              <w:noProof/>
              <w:lang w:val="pt-BR" w:eastAsia="zh-CN"/>
            </w:rPr>
          </w:pPr>
          <w:r w:rsidRPr="00DC6BD8">
            <w:rPr>
              <w:noProof/>
              <w:lang w:val="pt-BR"/>
            </w:rPr>
            <w:t>7.4.2</w:t>
          </w:r>
          <w:r w:rsidRPr="00DC6BD8">
            <w:rPr>
              <w:rFonts w:asciiTheme="minorHAnsi" w:eastAsiaTheme="minorEastAsia" w:hAnsiTheme="minorHAnsi"/>
              <w:noProof/>
              <w:lang w:val="pt-BR" w:eastAsia="zh-CN"/>
            </w:rPr>
            <w:tab/>
          </w:r>
          <w:r w:rsidRPr="00DC6BD8">
            <w:rPr>
              <w:noProof/>
              <w:lang w:val="pt-BR"/>
            </w:rPr>
            <w:t>dependent</w:t>
          </w:r>
          <w:r w:rsidRPr="00DC6BD8">
            <w:rPr>
              <w:noProof/>
              <w:lang w:val="pt-BR"/>
            </w:rPr>
            <w:tab/>
          </w:r>
          <w:r>
            <w:rPr>
              <w:noProof/>
            </w:rPr>
            <w:fldChar w:fldCharType="begin"/>
          </w:r>
          <w:r w:rsidRPr="00DC6BD8">
            <w:rPr>
              <w:noProof/>
              <w:lang w:val="pt-BR"/>
            </w:rPr>
            <w:instrText xml:space="preserve"> PAGEREF _Toc462131406 \h </w:instrText>
          </w:r>
          <w:r>
            <w:rPr>
              <w:noProof/>
            </w:rPr>
          </w:r>
          <w:r>
            <w:rPr>
              <w:noProof/>
            </w:rPr>
            <w:fldChar w:fldCharType="separate"/>
          </w:r>
          <w:r>
            <w:rPr>
              <w:noProof/>
              <w:lang w:val="pt-BR"/>
            </w:rPr>
            <w:t>33</w:t>
          </w:r>
          <w:r>
            <w:rPr>
              <w:noProof/>
            </w:rPr>
            <w:fldChar w:fldCharType="end"/>
          </w:r>
        </w:p>
        <w:p w:rsidR="00DC6BD8" w:rsidRPr="00DC6BD8" w:rsidRDefault="00DC6BD8">
          <w:pPr>
            <w:pStyle w:val="TOC4"/>
            <w:tabs>
              <w:tab w:val="left" w:pos="1540"/>
              <w:tab w:val="right" w:leader="dot" w:pos="8494"/>
            </w:tabs>
            <w:rPr>
              <w:rFonts w:asciiTheme="minorHAnsi" w:eastAsiaTheme="minorEastAsia" w:hAnsiTheme="minorHAnsi"/>
              <w:noProof/>
              <w:lang w:val="pt-BR" w:eastAsia="zh-CN"/>
            </w:rPr>
          </w:pPr>
          <w:r w:rsidRPr="00DC6BD8">
            <w:rPr>
              <w:noProof/>
              <w:lang w:val="pt-BR"/>
            </w:rPr>
            <w:t>7.4.3</w:t>
          </w:r>
          <w:r w:rsidRPr="00DC6BD8">
            <w:rPr>
              <w:rFonts w:asciiTheme="minorHAnsi" w:eastAsiaTheme="minorEastAsia" w:hAnsiTheme="minorHAnsi"/>
              <w:noProof/>
              <w:lang w:val="pt-BR" w:eastAsia="zh-CN"/>
            </w:rPr>
            <w:tab/>
          </w:r>
          <w:r w:rsidRPr="00DC6BD8">
            <w:rPr>
              <w:noProof/>
              <w:lang w:val="pt-BR"/>
            </w:rPr>
            <w:t>data_item</w:t>
          </w:r>
          <w:r w:rsidRPr="00DC6BD8">
            <w:rPr>
              <w:noProof/>
              <w:lang w:val="pt-BR"/>
            </w:rPr>
            <w:tab/>
          </w:r>
          <w:r>
            <w:rPr>
              <w:noProof/>
            </w:rPr>
            <w:fldChar w:fldCharType="begin"/>
          </w:r>
          <w:r w:rsidRPr="00DC6BD8">
            <w:rPr>
              <w:noProof/>
              <w:lang w:val="pt-BR"/>
            </w:rPr>
            <w:instrText xml:space="preserve"> PAGEREF _Toc462131407 \h </w:instrText>
          </w:r>
          <w:r>
            <w:rPr>
              <w:noProof/>
            </w:rPr>
          </w:r>
          <w:r>
            <w:rPr>
              <w:noProof/>
            </w:rPr>
            <w:fldChar w:fldCharType="separate"/>
          </w:r>
          <w:r>
            <w:rPr>
              <w:noProof/>
              <w:lang w:val="pt-BR"/>
            </w:rPr>
            <w:t>36</w:t>
          </w:r>
          <w:r>
            <w:rPr>
              <w:noProof/>
            </w:rPr>
            <w:fldChar w:fldCharType="end"/>
          </w:r>
        </w:p>
        <w:p w:rsidR="00DC6BD8" w:rsidRPr="00DC6BD8" w:rsidRDefault="00DC6BD8">
          <w:pPr>
            <w:pStyle w:val="TOC4"/>
            <w:tabs>
              <w:tab w:val="left" w:pos="1540"/>
              <w:tab w:val="right" w:leader="dot" w:pos="8494"/>
            </w:tabs>
            <w:rPr>
              <w:rFonts w:asciiTheme="minorHAnsi" w:eastAsiaTheme="minorEastAsia" w:hAnsiTheme="minorHAnsi"/>
              <w:noProof/>
              <w:lang w:val="pt-BR" w:eastAsia="zh-CN"/>
            </w:rPr>
          </w:pPr>
          <w:r w:rsidRPr="00DC6BD8">
            <w:rPr>
              <w:noProof/>
              <w:lang w:val="pt-BR"/>
            </w:rPr>
            <w:t>7.4.4</w:t>
          </w:r>
          <w:r w:rsidRPr="00DC6BD8">
            <w:rPr>
              <w:rFonts w:asciiTheme="minorHAnsi" w:eastAsiaTheme="minorEastAsia" w:hAnsiTheme="minorHAnsi"/>
              <w:noProof/>
              <w:lang w:val="pt-BR" w:eastAsia="zh-CN"/>
            </w:rPr>
            <w:tab/>
          </w:r>
          <w:r w:rsidRPr="00DC6BD8">
            <w:rPr>
              <w:noProof/>
              <w:lang w:val="pt-BR"/>
            </w:rPr>
            <w:t>parameter</w:t>
          </w:r>
          <w:r w:rsidRPr="00DC6BD8">
            <w:rPr>
              <w:noProof/>
              <w:lang w:val="pt-BR"/>
            </w:rPr>
            <w:tab/>
          </w:r>
          <w:r>
            <w:rPr>
              <w:noProof/>
            </w:rPr>
            <w:fldChar w:fldCharType="begin"/>
          </w:r>
          <w:r w:rsidRPr="00DC6BD8">
            <w:rPr>
              <w:noProof/>
              <w:lang w:val="pt-BR"/>
            </w:rPr>
            <w:instrText xml:space="preserve"> PAGEREF _Toc462131408 \h </w:instrText>
          </w:r>
          <w:r>
            <w:rPr>
              <w:noProof/>
            </w:rPr>
          </w:r>
          <w:r>
            <w:rPr>
              <w:noProof/>
            </w:rPr>
            <w:fldChar w:fldCharType="separate"/>
          </w:r>
          <w:r>
            <w:rPr>
              <w:noProof/>
              <w:lang w:val="pt-BR"/>
            </w:rPr>
            <w:t>37</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lastRenderedPageBreak/>
            <w:t>7.4.5</w:t>
          </w:r>
          <w:r>
            <w:rPr>
              <w:rFonts w:asciiTheme="minorHAnsi" w:eastAsiaTheme="minorEastAsia" w:hAnsiTheme="minorHAnsi"/>
              <w:noProof/>
              <w:lang w:val="en-US" w:eastAsia="zh-CN"/>
            </w:rPr>
            <w:tab/>
          </w:r>
          <w:r>
            <w:rPr>
              <w:noProof/>
            </w:rPr>
            <w:t>parameter_definition</w:t>
          </w:r>
          <w:r>
            <w:rPr>
              <w:noProof/>
            </w:rPr>
            <w:tab/>
          </w:r>
          <w:r>
            <w:rPr>
              <w:noProof/>
            </w:rPr>
            <w:fldChar w:fldCharType="begin"/>
          </w:r>
          <w:r>
            <w:rPr>
              <w:noProof/>
            </w:rPr>
            <w:instrText xml:space="preserve"> PAGEREF _Toc462131409 \h </w:instrText>
          </w:r>
          <w:r>
            <w:rPr>
              <w:noProof/>
            </w:rPr>
          </w:r>
          <w:r>
            <w:rPr>
              <w:noProof/>
            </w:rPr>
            <w:fldChar w:fldCharType="separate"/>
          </w:r>
          <w:r>
            <w:rPr>
              <w:noProof/>
            </w:rPr>
            <w:t>38</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7.5</w:t>
          </w:r>
          <w:r>
            <w:rPr>
              <w:rFonts w:cstheme="minorBidi"/>
              <w:noProof/>
              <w:lang w:eastAsia="zh-CN"/>
            </w:rPr>
            <w:tab/>
          </w:r>
          <w:r>
            <w:rPr>
              <w:noProof/>
            </w:rPr>
            <w:t>Testing the ontology</w:t>
          </w:r>
          <w:r>
            <w:rPr>
              <w:noProof/>
            </w:rPr>
            <w:tab/>
          </w:r>
          <w:r>
            <w:rPr>
              <w:noProof/>
            </w:rPr>
            <w:fldChar w:fldCharType="begin"/>
          </w:r>
          <w:r>
            <w:rPr>
              <w:noProof/>
            </w:rPr>
            <w:instrText xml:space="preserve"> PAGEREF _Toc462131410 \h </w:instrText>
          </w:r>
          <w:r>
            <w:rPr>
              <w:noProof/>
            </w:rPr>
          </w:r>
          <w:r>
            <w:rPr>
              <w:noProof/>
            </w:rPr>
            <w:fldChar w:fldCharType="separate"/>
          </w:r>
          <w:r>
            <w:rPr>
              <w:noProof/>
            </w:rPr>
            <w:t>39</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7.5.1</w:t>
          </w:r>
          <w:r>
            <w:rPr>
              <w:rFonts w:asciiTheme="minorHAnsi" w:eastAsiaTheme="minorEastAsia" w:hAnsiTheme="minorHAnsi"/>
              <w:noProof/>
              <w:lang w:val="en-US" w:eastAsia="zh-CN"/>
            </w:rPr>
            <w:tab/>
          </w:r>
          <w:r>
            <w:rPr>
              <w:noProof/>
            </w:rPr>
            <w:t>Sample individuals</w:t>
          </w:r>
          <w:r>
            <w:rPr>
              <w:noProof/>
            </w:rPr>
            <w:tab/>
          </w:r>
          <w:r>
            <w:rPr>
              <w:noProof/>
            </w:rPr>
            <w:fldChar w:fldCharType="begin"/>
          </w:r>
          <w:r>
            <w:rPr>
              <w:noProof/>
            </w:rPr>
            <w:instrText xml:space="preserve"> PAGEREF _Toc462131411 \h </w:instrText>
          </w:r>
          <w:r>
            <w:rPr>
              <w:noProof/>
            </w:rPr>
          </w:r>
          <w:r>
            <w:rPr>
              <w:noProof/>
            </w:rPr>
            <w:fldChar w:fldCharType="separate"/>
          </w:r>
          <w:r>
            <w:rPr>
              <w:noProof/>
            </w:rPr>
            <w:t>39</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7.6</w:t>
          </w:r>
          <w:r>
            <w:rPr>
              <w:rFonts w:cstheme="minorBidi"/>
              <w:noProof/>
              <w:lang w:eastAsia="zh-CN"/>
            </w:rPr>
            <w:tab/>
          </w:r>
          <w:r>
            <w:rPr>
              <w:noProof/>
            </w:rPr>
            <w:t>SPARQL queries</w:t>
          </w:r>
          <w:r>
            <w:rPr>
              <w:noProof/>
            </w:rPr>
            <w:tab/>
          </w:r>
          <w:r>
            <w:rPr>
              <w:noProof/>
            </w:rPr>
            <w:fldChar w:fldCharType="begin"/>
          </w:r>
          <w:r>
            <w:rPr>
              <w:noProof/>
            </w:rPr>
            <w:instrText xml:space="preserve"> PAGEREF _Toc462131412 \h </w:instrText>
          </w:r>
          <w:r>
            <w:rPr>
              <w:noProof/>
            </w:rPr>
          </w:r>
          <w:r>
            <w:rPr>
              <w:noProof/>
            </w:rPr>
            <w:fldChar w:fldCharType="separate"/>
          </w:r>
          <w:r>
            <w:rPr>
              <w:noProof/>
            </w:rPr>
            <w:t>41</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7.6.1</w:t>
          </w:r>
          <w:r>
            <w:rPr>
              <w:rFonts w:asciiTheme="minorHAnsi" w:eastAsiaTheme="minorEastAsia" w:hAnsiTheme="minorHAnsi"/>
              <w:noProof/>
              <w:lang w:val="en-US" w:eastAsia="zh-CN"/>
            </w:rPr>
            <w:tab/>
          </w:r>
          <w:r>
            <w:rPr>
              <w:noProof/>
            </w:rPr>
            <w:t>Competency Questions CQ-a</w:t>
          </w:r>
          <w:r>
            <w:rPr>
              <w:noProof/>
            </w:rPr>
            <w:tab/>
          </w:r>
          <w:r>
            <w:rPr>
              <w:noProof/>
            </w:rPr>
            <w:fldChar w:fldCharType="begin"/>
          </w:r>
          <w:r>
            <w:rPr>
              <w:noProof/>
            </w:rPr>
            <w:instrText xml:space="preserve"> PAGEREF _Toc462131413 \h </w:instrText>
          </w:r>
          <w:r>
            <w:rPr>
              <w:noProof/>
            </w:rPr>
          </w:r>
          <w:r>
            <w:rPr>
              <w:noProof/>
            </w:rPr>
            <w:fldChar w:fldCharType="separate"/>
          </w:r>
          <w:r>
            <w:rPr>
              <w:noProof/>
            </w:rPr>
            <w:t>41</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7.6.2</w:t>
          </w:r>
          <w:r>
            <w:rPr>
              <w:rFonts w:asciiTheme="minorHAnsi" w:eastAsiaTheme="minorEastAsia" w:hAnsiTheme="minorHAnsi"/>
              <w:noProof/>
              <w:lang w:val="en-US" w:eastAsia="zh-CN"/>
            </w:rPr>
            <w:tab/>
          </w:r>
          <w:r>
            <w:rPr>
              <w:noProof/>
            </w:rPr>
            <w:t>Competency Question CQ-b</w:t>
          </w:r>
          <w:r>
            <w:rPr>
              <w:noProof/>
            </w:rPr>
            <w:tab/>
          </w:r>
          <w:r>
            <w:rPr>
              <w:noProof/>
            </w:rPr>
            <w:fldChar w:fldCharType="begin"/>
          </w:r>
          <w:r>
            <w:rPr>
              <w:noProof/>
            </w:rPr>
            <w:instrText xml:space="preserve"> PAGEREF _Toc462131414 \h </w:instrText>
          </w:r>
          <w:r>
            <w:rPr>
              <w:noProof/>
            </w:rPr>
          </w:r>
          <w:r>
            <w:rPr>
              <w:noProof/>
            </w:rPr>
            <w:fldChar w:fldCharType="separate"/>
          </w:r>
          <w:r>
            <w:rPr>
              <w:noProof/>
            </w:rPr>
            <w:t>42</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7.6.3</w:t>
          </w:r>
          <w:r>
            <w:rPr>
              <w:rFonts w:asciiTheme="minorHAnsi" w:eastAsiaTheme="minorEastAsia" w:hAnsiTheme="minorHAnsi"/>
              <w:noProof/>
              <w:lang w:val="en-US" w:eastAsia="zh-CN"/>
            </w:rPr>
            <w:tab/>
          </w:r>
          <w:r>
            <w:rPr>
              <w:noProof/>
            </w:rPr>
            <w:t>Competency Question CQ-c</w:t>
          </w:r>
          <w:r>
            <w:rPr>
              <w:noProof/>
            </w:rPr>
            <w:tab/>
          </w:r>
          <w:r>
            <w:rPr>
              <w:noProof/>
            </w:rPr>
            <w:fldChar w:fldCharType="begin"/>
          </w:r>
          <w:r>
            <w:rPr>
              <w:noProof/>
            </w:rPr>
            <w:instrText xml:space="preserve"> PAGEREF _Toc462131415 \h </w:instrText>
          </w:r>
          <w:r>
            <w:rPr>
              <w:noProof/>
            </w:rPr>
          </w:r>
          <w:r>
            <w:rPr>
              <w:noProof/>
            </w:rPr>
            <w:fldChar w:fldCharType="separate"/>
          </w:r>
          <w:r>
            <w:rPr>
              <w:noProof/>
            </w:rPr>
            <w:t>43</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7.6.4</w:t>
          </w:r>
          <w:r>
            <w:rPr>
              <w:rFonts w:asciiTheme="minorHAnsi" w:eastAsiaTheme="minorEastAsia" w:hAnsiTheme="minorHAnsi"/>
              <w:noProof/>
              <w:lang w:val="en-US" w:eastAsia="zh-CN"/>
            </w:rPr>
            <w:tab/>
          </w:r>
          <w:r>
            <w:rPr>
              <w:noProof/>
            </w:rPr>
            <w:t>Competency Question CQ-d</w:t>
          </w:r>
          <w:r>
            <w:rPr>
              <w:noProof/>
            </w:rPr>
            <w:tab/>
          </w:r>
          <w:r>
            <w:rPr>
              <w:noProof/>
            </w:rPr>
            <w:fldChar w:fldCharType="begin"/>
          </w:r>
          <w:r>
            <w:rPr>
              <w:noProof/>
            </w:rPr>
            <w:instrText xml:space="preserve"> PAGEREF _Toc462131416 \h </w:instrText>
          </w:r>
          <w:r>
            <w:rPr>
              <w:noProof/>
            </w:rPr>
          </w:r>
          <w:r>
            <w:rPr>
              <w:noProof/>
            </w:rPr>
            <w:fldChar w:fldCharType="separate"/>
          </w:r>
          <w:r>
            <w:rPr>
              <w:noProof/>
            </w:rPr>
            <w:t>44</w:t>
          </w:r>
          <w:r>
            <w:rPr>
              <w:noProof/>
            </w:rPr>
            <w:fldChar w:fldCharType="end"/>
          </w:r>
        </w:p>
        <w:p w:rsidR="00DC6BD8" w:rsidRPr="00DC6BD8" w:rsidRDefault="00DC6BD8">
          <w:pPr>
            <w:pStyle w:val="TOC4"/>
            <w:tabs>
              <w:tab w:val="left" w:pos="1540"/>
              <w:tab w:val="right" w:leader="dot" w:pos="8494"/>
            </w:tabs>
            <w:rPr>
              <w:rFonts w:asciiTheme="minorHAnsi" w:eastAsiaTheme="minorEastAsia" w:hAnsiTheme="minorHAnsi"/>
              <w:noProof/>
              <w:lang w:val="it-IT" w:eastAsia="zh-CN"/>
            </w:rPr>
          </w:pPr>
          <w:r w:rsidRPr="00DC6BD8">
            <w:rPr>
              <w:noProof/>
              <w:lang w:val="it-IT"/>
            </w:rPr>
            <w:t>7.6.5</w:t>
          </w:r>
          <w:r w:rsidRPr="00DC6BD8">
            <w:rPr>
              <w:rFonts w:asciiTheme="minorHAnsi" w:eastAsiaTheme="minorEastAsia" w:hAnsiTheme="minorHAnsi"/>
              <w:noProof/>
              <w:lang w:val="it-IT" w:eastAsia="zh-CN"/>
            </w:rPr>
            <w:tab/>
          </w:r>
          <w:r w:rsidRPr="00DC6BD8">
            <w:rPr>
              <w:noProof/>
              <w:lang w:val="it-IT"/>
            </w:rPr>
            <w:t>Competency Question CQ-e</w:t>
          </w:r>
          <w:r w:rsidRPr="00DC6BD8">
            <w:rPr>
              <w:noProof/>
              <w:lang w:val="it-IT"/>
            </w:rPr>
            <w:tab/>
          </w:r>
          <w:r>
            <w:rPr>
              <w:noProof/>
            </w:rPr>
            <w:fldChar w:fldCharType="begin"/>
          </w:r>
          <w:r w:rsidRPr="00DC6BD8">
            <w:rPr>
              <w:noProof/>
              <w:lang w:val="it-IT"/>
            </w:rPr>
            <w:instrText xml:space="preserve"> PAGEREF _Toc462131417 \h </w:instrText>
          </w:r>
          <w:r>
            <w:rPr>
              <w:noProof/>
            </w:rPr>
          </w:r>
          <w:r>
            <w:rPr>
              <w:noProof/>
            </w:rPr>
            <w:fldChar w:fldCharType="separate"/>
          </w:r>
          <w:r>
            <w:rPr>
              <w:noProof/>
              <w:lang w:val="it-IT"/>
            </w:rPr>
            <w:t>44</w:t>
          </w:r>
          <w:r>
            <w:rPr>
              <w:noProof/>
            </w:rPr>
            <w:fldChar w:fldCharType="end"/>
          </w:r>
        </w:p>
        <w:p w:rsidR="00DC6BD8" w:rsidRPr="00DC6BD8" w:rsidRDefault="00DC6BD8">
          <w:pPr>
            <w:pStyle w:val="TOC4"/>
            <w:tabs>
              <w:tab w:val="left" w:pos="1540"/>
              <w:tab w:val="right" w:leader="dot" w:pos="8494"/>
            </w:tabs>
            <w:rPr>
              <w:rFonts w:asciiTheme="minorHAnsi" w:eastAsiaTheme="minorEastAsia" w:hAnsiTheme="minorHAnsi"/>
              <w:noProof/>
              <w:lang w:val="it-IT" w:eastAsia="zh-CN"/>
            </w:rPr>
          </w:pPr>
          <w:r w:rsidRPr="00DC6BD8">
            <w:rPr>
              <w:noProof/>
              <w:lang w:val="it-IT"/>
            </w:rPr>
            <w:t>7.6.6</w:t>
          </w:r>
          <w:r w:rsidRPr="00DC6BD8">
            <w:rPr>
              <w:rFonts w:asciiTheme="minorHAnsi" w:eastAsiaTheme="minorEastAsia" w:hAnsiTheme="minorHAnsi"/>
              <w:noProof/>
              <w:lang w:val="it-IT" w:eastAsia="zh-CN"/>
            </w:rPr>
            <w:tab/>
          </w:r>
          <w:r w:rsidRPr="00DC6BD8">
            <w:rPr>
              <w:noProof/>
              <w:lang w:val="it-IT"/>
            </w:rPr>
            <w:t>Competency Question CQ-f</w:t>
          </w:r>
          <w:r w:rsidRPr="00DC6BD8">
            <w:rPr>
              <w:noProof/>
              <w:lang w:val="it-IT"/>
            </w:rPr>
            <w:tab/>
          </w:r>
          <w:r>
            <w:rPr>
              <w:noProof/>
            </w:rPr>
            <w:fldChar w:fldCharType="begin"/>
          </w:r>
          <w:r w:rsidRPr="00DC6BD8">
            <w:rPr>
              <w:noProof/>
              <w:lang w:val="it-IT"/>
            </w:rPr>
            <w:instrText xml:space="preserve"> PAGEREF _Toc462131418 \h </w:instrText>
          </w:r>
          <w:r>
            <w:rPr>
              <w:noProof/>
            </w:rPr>
          </w:r>
          <w:r>
            <w:rPr>
              <w:noProof/>
            </w:rPr>
            <w:fldChar w:fldCharType="separate"/>
          </w:r>
          <w:r>
            <w:rPr>
              <w:noProof/>
              <w:lang w:val="it-IT"/>
            </w:rPr>
            <w:t>46</w:t>
          </w:r>
          <w:r>
            <w:rPr>
              <w:noProof/>
            </w:rPr>
            <w:fldChar w:fldCharType="end"/>
          </w:r>
        </w:p>
        <w:p w:rsidR="00DC6BD8" w:rsidRDefault="00DC6BD8">
          <w:pPr>
            <w:pStyle w:val="TOC4"/>
            <w:tabs>
              <w:tab w:val="left" w:pos="1540"/>
              <w:tab w:val="right" w:leader="dot" w:pos="8494"/>
            </w:tabs>
            <w:rPr>
              <w:rFonts w:asciiTheme="minorHAnsi" w:eastAsiaTheme="minorEastAsia" w:hAnsiTheme="minorHAnsi"/>
              <w:noProof/>
              <w:lang w:val="en-US" w:eastAsia="zh-CN"/>
            </w:rPr>
          </w:pPr>
          <w:r>
            <w:rPr>
              <w:noProof/>
            </w:rPr>
            <w:t>7.6.7</w:t>
          </w:r>
          <w:r>
            <w:rPr>
              <w:rFonts w:asciiTheme="minorHAnsi" w:eastAsiaTheme="minorEastAsia" w:hAnsiTheme="minorHAnsi"/>
              <w:noProof/>
              <w:lang w:val="en-US" w:eastAsia="zh-CN"/>
            </w:rPr>
            <w:tab/>
          </w:r>
          <w:r>
            <w:rPr>
              <w:noProof/>
            </w:rPr>
            <w:t>Runtime SPARQL</w:t>
          </w:r>
          <w:r>
            <w:rPr>
              <w:noProof/>
            </w:rPr>
            <w:tab/>
          </w:r>
          <w:r>
            <w:rPr>
              <w:noProof/>
            </w:rPr>
            <w:fldChar w:fldCharType="begin"/>
          </w:r>
          <w:r>
            <w:rPr>
              <w:noProof/>
            </w:rPr>
            <w:instrText xml:space="preserve"> PAGEREF _Toc462131419 \h </w:instrText>
          </w:r>
          <w:r>
            <w:rPr>
              <w:noProof/>
            </w:rPr>
          </w:r>
          <w:r>
            <w:rPr>
              <w:noProof/>
            </w:rPr>
            <w:fldChar w:fldCharType="separate"/>
          </w:r>
          <w:r>
            <w:rPr>
              <w:noProof/>
            </w:rPr>
            <w:t>46</w:t>
          </w:r>
          <w:r>
            <w:rPr>
              <w:noProof/>
            </w:rPr>
            <w:fldChar w:fldCharType="end"/>
          </w:r>
        </w:p>
        <w:p w:rsidR="00DC6BD8" w:rsidRDefault="00DC6BD8">
          <w:pPr>
            <w:pStyle w:val="TOC3"/>
            <w:tabs>
              <w:tab w:val="left" w:pos="1100"/>
              <w:tab w:val="right" w:leader="dot" w:pos="8494"/>
            </w:tabs>
            <w:rPr>
              <w:rFonts w:cstheme="minorBidi"/>
              <w:noProof/>
              <w:lang w:eastAsia="zh-CN"/>
            </w:rPr>
          </w:pPr>
          <w:r>
            <w:rPr>
              <w:noProof/>
            </w:rPr>
            <w:t>7.7</w:t>
          </w:r>
          <w:r>
            <w:rPr>
              <w:rFonts w:cstheme="minorBidi"/>
              <w:noProof/>
              <w:lang w:eastAsia="zh-CN"/>
            </w:rPr>
            <w:tab/>
          </w:r>
          <w:r>
            <w:rPr>
              <w:noProof/>
            </w:rPr>
            <w:t>Summary</w:t>
          </w:r>
          <w:r>
            <w:rPr>
              <w:noProof/>
            </w:rPr>
            <w:tab/>
          </w:r>
          <w:r>
            <w:rPr>
              <w:noProof/>
            </w:rPr>
            <w:fldChar w:fldCharType="begin"/>
          </w:r>
          <w:r>
            <w:rPr>
              <w:noProof/>
            </w:rPr>
            <w:instrText xml:space="preserve"> PAGEREF _Toc462131420 \h </w:instrText>
          </w:r>
          <w:r>
            <w:rPr>
              <w:noProof/>
            </w:rPr>
          </w:r>
          <w:r>
            <w:rPr>
              <w:noProof/>
            </w:rPr>
            <w:fldChar w:fldCharType="separate"/>
          </w:r>
          <w:r>
            <w:rPr>
              <w:noProof/>
            </w:rPr>
            <w:t>48</w:t>
          </w:r>
          <w:r>
            <w:rPr>
              <w:noProof/>
            </w:rPr>
            <w:fldChar w:fldCharType="end"/>
          </w:r>
        </w:p>
        <w:p w:rsidR="00DC6BD8" w:rsidRDefault="00DC6BD8">
          <w:pPr>
            <w:pStyle w:val="TOC2"/>
            <w:tabs>
              <w:tab w:val="left" w:pos="440"/>
              <w:tab w:val="right" w:leader="dot" w:pos="8494"/>
            </w:tabs>
            <w:rPr>
              <w:rFonts w:cstheme="minorBidi"/>
              <w:noProof/>
              <w:lang w:eastAsia="zh-CN"/>
            </w:rPr>
          </w:pPr>
          <w:r w:rsidRPr="00AF15A0">
            <w:rPr>
              <w:noProof/>
              <w14:scene3d>
                <w14:camera w14:prst="orthographicFront"/>
                <w14:lightRig w14:rig="threePt" w14:dir="t">
                  <w14:rot w14:lat="0" w14:lon="0" w14:rev="0"/>
                </w14:lightRig>
              </w14:scene3d>
            </w:rPr>
            <w:t>8</w:t>
          </w:r>
          <w:r>
            <w:rPr>
              <w:rFonts w:cstheme="minorBidi"/>
              <w:noProof/>
              <w:lang w:eastAsia="zh-CN"/>
            </w:rPr>
            <w:tab/>
          </w:r>
          <w:r>
            <w:rPr>
              <w:noProof/>
            </w:rPr>
            <w:t>References</w:t>
          </w:r>
          <w:r>
            <w:rPr>
              <w:noProof/>
            </w:rPr>
            <w:tab/>
          </w:r>
          <w:r>
            <w:rPr>
              <w:noProof/>
            </w:rPr>
            <w:fldChar w:fldCharType="begin"/>
          </w:r>
          <w:r>
            <w:rPr>
              <w:noProof/>
            </w:rPr>
            <w:instrText xml:space="preserve"> PAGEREF _Toc462131421 \h </w:instrText>
          </w:r>
          <w:r>
            <w:rPr>
              <w:noProof/>
            </w:rPr>
          </w:r>
          <w:r>
            <w:rPr>
              <w:noProof/>
            </w:rPr>
            <w:fldChar w:fldCharType="separate"/>
          </w:r>
          <w:r>
            <w:rPr>
              <w:noProof/>
            </w:rPr>
            <w:t>50</w:t>
          </w:r>
          <w:r>
            <w:rPr>
              <w:noProof/>
            </w:rPr>
            <w:fldChar w:fldCharType="end"/>
          </w:r>
        </w:p>
        <w:p w:rsidR="00BD0F73" w:rsidRDefault="00637656" w:rsidP="00A8416F">
          <w:pPr>
            <w:tabs>
              <w:tab w:val="center" w:pos="4252"/>
            </w:tabs>
          </w:pPr>
          <w:r>
            <w:rPr>
              <w:rFonts w:asciiTheme="minorHAnsi" w:eastAsiaTheme="minorEastAsia" w:hAnsiTheme="minorHAnsi" w:cs="Times New Roman"/>
              <w:lang w:val="en-US"/>
            </w:rPr>
            <w:fldChar w:fldCharType="end"/>
          </w:r>
          <w:r w:rsidR="00A8416F">
            <w:rPr>
              <w:rFonts w:asciiTheme="minorHAnsi" w:eastAsiaTheme="minorEastAsia" w:hAnsiTheme="minorHAnsi" w:cs="Times New Roman"/>
              <w:lang w:val="en-US"/>
            </w:rPr>
            <w:tab/>
          </w:r>
        </w:p>
      </w:sdtContent>
    </w:sdt>
    <w:p w:rsidR="00CE6E27" w:rsidRDefault="00CE6E27" w:rsidP="00CE6E27">
      <w:pPr>
        <w:pStyle w:val="PROPERTIESH3"/>
      </w:pPr>
    </w:p>
    <w:p w:rsidR="00CE6E27" w:rsidRDefault="00CE6E27" w:rsidP="005A1768">
      <w:pPr>
        <w:pStyle w:val="TOC9"/>
        <w:rPr>
          <w:rStyle w:val="SubtleReference"/>
        </w:rPr>
      </w:pPr>
      <w:r>
        <w:rPr>
          <w:rStyle w:val="SubtleReference"/>
        </w:rPr>
        <w:br w:type="page"/>
      </w:r>
    </w:p>
    <w:sdt>
      <w:sdtPr>
        <w:rPr>
          <w:lang w:val="en-US"/>
        </w:rPr>
        <w:alias w:val="Subject"/>
        <w:tag w:val=""/>
        <w:id w:val="-2093154567"/>
        <w:placeholder>
          <w:docPart w:val="5C4C5B8F5A71468E86E6EEDD14DBE3A7"/>
        </w:placeholder>
        <w:dataBinding w:prefixMappings="xmlns:ns0='http://purl.org/dc/elements/1.1/' xmlns:ns1='http://schemas.openxmlformats.org/package/2006/metadata/core-properties' " w:xpath="/ns1:coreProperties[1]/ns0:subject[1]" w:storeItemID="{6C3C8BC8-F283-45AE-878A-BAB7291924A1}"/>
        <w:text/>
      </w:sdtPr>
      <w:sdtContent>
        <w:p w:rsidR="005C4BE6" w:rsidRPr="00454B33" w:rsidRDefault="004565C9" w:rsidP="005C4BE6">
          <w:pPr>
            <w:pStyle w:val="PROPERTIESH2"/>
          </w:pPr>
          <w:r w:rsidRPr="00124DE1">
            <w:rPr>
              <w:lang w:val="en-US"/>
            </w:rPr>
            <w:t>Deliverable 2.1</w:t>
          </w:r>
        </w:p>
      </w:sdtContent>
    </w:sdt>
    <w:sdt>
      <w:sdtPr>
        <w:rPr>
          <w:lang w:val="en-US"/>
        </w:rPr>
        <w:alias w:val="Title"/>
        <w:tag w:val=""/>
        <w:id w:val="307211670"/>
        <w:placeholder>
          <w:docPart w:val="A9E2661EC3FE4DC29F7097CF16170E73"/>
        </w:placeholder>
        <w:dataBinding w:prefixMappings="xmlns:ns0='http://purl.org/dc/elements/1.1/' xmlns:ns1='http://schemas.openxmlformats.org/package/2006/metadata/core-properties' " w:xpath="/ns1:coreProperties[1]/ns0:title[1]" w:storeItemID="{6C3C8BC8-F283-45AE-878A-BAB7291924A1}"/>
        <w:text/>
      </w:sdtPr>
      <w:sdtContent>
        <w:p w:rsidR="005C4BE6" w:rsidRPr="00454B33" w:rsidRDefault="009A5BA5" w:rsidP="005C4BE6">
          <w:pPr>
            <w:pStyle w:val="PROPERTIESH1"/>
          </w:pPr>
          <w:r w:rsidRPr="00FB4DD8">
            <w:rPr>
              <w:lang w:val="en-US"/>
            </w:rPr>
            <w:t>WP 2.1: ???</w:t>
          </w:r>
        </w:p>
      </w:sdtContent>
    </w:sdt>
    <w:p w:rsidR="00CE6E27" w:rsidRPr="00454B33" w:rsidRDefault="00CE6E27" w:rsidP="00774187">
      <w:pPr>
        <w:rPr>
          <w:rStyle w:val="SubtleReference"/>
        </w:rPr>
      </w:pPr>
    </w:p>
    <w:p w:rsidR="005C4BE6" w:rsidRPr="005C4BE6" w:rsidRDefault="005C4BE6" w:rsidP="005C4BE6">
      <w:pPr>
        <w:pStyle w:val="TOC1"/>
        <w:rPr>
          <w:rStyle w:val="SubtleReference"/>
          <w:smallCaps w:val="0"/>
          <w:color w:val="auto"/>
        </w:rPr>
      </w:pPr>
      <w:r>
        <w:t>List of Tables</w:t>
      </w:r>
    </w:p>
    <w:p w:rsidR="00A8416F" w:rsidRDefault="005C4BE6" w:rsidP="00A8416F">
      <w:r>
        <w:fldChar w:fldCharType="begin"/>
      </w:r>
      <w:r>
        <w:instrText xml:space="preserve"> TOC \c "Table" </w:instrText>
      </w:r>
      <w:r>
        <w:fldChar w:fldCharType="separate"/>
      </w:r>
      <w:r w:rsidR="00DC6BD8">
        <w:rPr>
          <w:b/>
          <w:bCs/>
          <w:noProof/>
          <w:lang w:val="en-US"/>
        </w:rPr>
        <w:t>No table of figures entries found.</w:t>
      </w:r>
      <w:r>
        <w:fldChar w:fldCharType="end"/>
      </w:r>
    </w:p>
    <w:p w:rsidR="00A8416F" w:rsidRDefault="00A8416F" w:rsidP="00A8416F">
      <w:r>
        <w:br w:type="page"/>
      </w:r>
    </w:p>
    <w:sdt>
      <w:sdtPr>
        <w:rPr>
          <w:lang w:val="en-US"/>
        </w:rPr>
        <w:alias w:val="Subject"/>
        <w:tag w:val=""/>
        <w:id w:val="1258953255"/>
        <w:placeholder>
          <w:docPart w:val="BB6C481678D648BA8998ADE05F73D978"/>
        </w:placeholder>
        <w:dataBinding w:prefixMappings="xmlns:ns0='http://purl.org/dc/elements/1.1/' xmlns:ns1='http://schemas.openxmlformats.org/package/2006/metadata/core-properties' " w:xpath="/ns1:coreProperties[1]/ns0:subject[1]" w:storeItemID="{6C3C8BC8-F283-45AE-878A-BAB7291924A1}"/>
        <w:text/>
      </w:sdtPr>
      <w:sdtContent>
        <w:p w:rsidR="005C4BE6" w:rsidRPr="00454B33" w:rsidRDefault="004565C9" w:rsidP="00A8416F">
          <w:r w:rsidRPr="00124DE1">
            <w:rPr>
              <w:lang w:val="en-US"/>
            </w:rPr>
            <w:t>Deliverable 2.1</w:t>
          </w:r>
        </w:p>
      </w:sdtContent>
    </w:sdt>
    <w:sdt>
      <w:sdtPr>
        <w:alias w:val="Title"/>
        <w:tag w:val=""/>
        <w:id w:val="-1537808240"/>
        <w:placeholder>
          <w:docPart w:val="14CD895219C9444CAFB0FBC2ABC5D442"/>
        </w:placeholder>
        <w:dataBinding w:prefixMappings="xmlns:ns0='http://purl.org/dc/elements/1.1/' xmlns:ns1='http://schemas.openxmlformats.org/package/2006/metadata/core-properties' " w:xpath="/ns1:coreProperties[1]/ns0:title[1]" w:storeItemID="{6C3C8BC8-F283-45AE-878A-BAB7291924A1}"/>
        <w:text/>
      </w:sdtPr>
      <w:sdtContent>
        <w:p w:rsidR="005C4BE6" w:rsidRPr="00454B33" w:rsidRDefault="009A5BA5" w:rsidP="005C4BE6">
          <w:pPr>
            <w:pStyle w:val="PROPERTIESH1"/>
          </w:pPr>
          <w:r>
            <w:rPr>
              <w:lang w:val="de-DE"/>
            </w:rPr>
            <w:t>WP 2.1: ???</w:t>
          </w:r>
        </w:p>
      </w:sdtContent>
    </w:sdt>
    <w:p w:rsidR="005C4BE6" w:rsidRPr="00454B33" w:rsidRDefault="005C4BE6" w:rsidP="005C4BE6">
      <w:pPr>
        <w:rPr>
          <w:rStyle w:val="SubtleReference"/>
        </w:rPr>
      </w:pPr>
    </w:p>
    <w:p w:rsidR="005C4BE6" w:rsidRDefault="005C4BE6" w:rsidP="005C4BE6">
      <w:pPr>
        <w:pStyle w:val="TOC1"/>
      </w:pPr>
      <w:r>
        <w:t>List of Figures</w:t>
      </w:r>
    </w:p>
    <w:p w:rsidR="00E64077" w:rsidRDefault="00A8416F">
      <w:pPr>
        <w:pStyle w:val="TableofFigures"/>
        <w:tabs>
          <w:tab w:val="right" w:leader="dot" w:pos="8494"/>
        </w:tabs>
        <w:rPr>
          <w:rFonts w:asciiTheme="minorHAnsi" w:eastAsiaTheme="minorEastAsia" w:hAnsiTheme="minorHAnsi"/>
          <w:noProof/>
          <w:sz w:val="22"/>
          <w:lang w:val="en-US" w:eastAsia="zh-CN"/>
        </w:rPr>
      </w:pPr>
      <w:r>
        <w:rPr>
          <w:lang w:val="pt-PT"/>
        </w:rPr>
        <w:fldChar w:fldCharType="begin"/>
      </w:r>
      <w:r>
        <w:rPr>
          <w:lang w:val="pt-PT"/>
        </w:rPr>
        <w:instrText xml:space="preserve"> TOC \h \z \c "Figure" </w:instrText>
      </w:r>
      <w:r>
        <w:rPr>
          <w:lang w:val="pt-PT"/>
        </w:rPr>
        <w:fldChar w:fldCharType="separate"/>
      </w:r>
      <w:hyperlink w:anchor="_Toc462214375" w:history="1">
        <w:r w:rsidR="00E64077" w:rsidRPr="0025465C">
          <w:rPr>
            <w:rStyle w:val="Hyperlink"/>
            <w:noProof/>
          </w:rPr>
          <w:t xml:space="preserve">Figure 1 Illustration of unified risk model, refer to </w:t>
        </w:r>
        <w:r w:rsidR="00E64077" w:rsidRPr="0025465C">
          <w:rPr>
            <w:rStyle w:val="Hyperlink"/>
            <w:noProof/>
            <w:lang w:val="en-US"/>
          </w:rPr>
          <w:t>(Nina Kähler, 2016)</w:t>
        </w:r>
        <w:r w:rsidR="00E64077">
          <w:rPr>
            <w:noProof/>
            <w:webHidden/>
          </w:rPr>
          <w:tab/>
        </w:r>
        <w:r w:rsidR="00E64077">
          <w:rPr>
            <w:noProof/>
            <w:webHidden/>
          </w:rPr>
          <w:fldChar w:fldCharType="begin"/>
        </w:r>
        <w:r w:rsidR="00E64077">
          <w:rPr>
            <w:noProof/>
            <w:webHidden/>
          </w:rPr>
          <w:instrText xml:space="preserve"> PAGEREF _Toc462214375 \h </w:instrText>
        </w:r>
        <w:r w:rsidR="00E64077">
          <w:rPr>
            <w:noProof/>
            <w:webHidden/>
          </w:rPr>
        </w:r>
        <w:r w:rsidR="00E64077">
          <w:rPr>
            <w:noProof/>
            <w:webHidden/>
          </w:rPr>
          <w:fldChar w:fldCharType="separate"/>
        </w:r>
        <w:r w:rsidR="00E64077">
          <w:rPr>
            <w:noProof/>
            <w:webHidden/>
          </w:rPr>
          <w:t>10</w:t>
        </w:r>
        <w:r w:rsidR="00E64077">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76" w:history="1">
        <w:r w:rsidRPr="0025465C">
          <w:rPr>
            <w:rStyle w:val="Hyperlink"/>
            <w:noProof/>
          </w:rPr>
          <w:t>Figure 2</w:t>
        </w:r>
        <w:r>
          <w:rPr>
            <w:noProof/>
            <w:webHidden/>
          </w:rPr>
          <w:tab/>
        </w:r>
        <w:r>
          <w:rPr>
            <w:noProof/>
            <w:webHidden/>
          </w:rPr>
          <w:fldChar w:fldCharType="begin"/>
        </w:r>
        <w:r>
          <w:rPr>
            <w:noProof/>
            <w:webHidden/>
          </w:rPr>
          <w:instrText xml:space="preserve"> PAGEREF _Toc462214376 \h </w:instrText>
        </w:r>
        <w:r>
          <w:rPr>
            <w:noProof/>
            <w:webHidden/>
          </w:rPr>
        </w:r>
        <w:r>
          <w:rPr>
            <w:noProof/>
            <w:webHidden/>
          </w:rPr>
          <w:fldChar w:fldCharType="separate"/>
        </w:r>
        <w:r>
          <w:rPr>
            <w:noProof/>
            <w:webHidden/>
          </w:rPr>
          <w:t>11</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77" w:history="1">
        <w:r w:rsidRPr="0025465C">
          <w:rPr>
            <w:rStyle w:val="Hyperlink"/>
            <w:noProof/>
          </w:rPr>
          <w:t xml:space="preserve">Figure 3 A Brief History of the Semantic Web, refer to </w:t>
        </w:r>
        <w:r w:rsidRPr="0025465C">
          <w:rPr>
            <w:rStyle w:val="Hyperlink"/>
            <w:noProof/>
            <w:lang w:val="en-US"/>
          </w:rPr>
          <w:t>(N. Bikakis, 2013)</w:t>
        </w:r>
        <w:r>
          <w:rPr>
            <w:noProof/>
            <w:webHidden/>
          </w:rPr>
          <w:tab/>
        </w:r>
        <w:r>
          <w:rPr>
            <w:noProof/>
            <w:webHidden/>
          </w:rPr>
          <w:fldChar w:fldCharType="begin"/>
        </w:r>
        <w:r>
          <w:rPr>
            <w:noProof/>
            <w:webHidden/>
          </w:rPr>
          <w:instrText xml:space="preserve"> PAGEREF _Toc462214377 \h </w:instrText>
        </w:r>
        <w:r>
          <w:rPr>
            <w:noProof/>
            <w:webHidden/>
          </w:rPr>
        </w:r>
        <w:r>
          <w:rPr>
            <w:noProof/>
            <w:webHidden/>
          </w:rPr>
          <w:fldChar w:fldCharType="separate"/>
        </w:r>
        <w:r>
          <w:rPr>
            <w:noProof/>
            <w:webHidden/>
          </w:rPr>
          <w:t>15</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78" w:history="1">
        <w:r w:rsidRPr="0025465C">
          <w:rPr>
            <w:rStyle w:val="Hyperlink"/>
            <w:noProof/>
          </w:rPr>
          <w:t xml:space="preserve">Figure 4 A model of semantic Web components and how they fit together, refer to </w:t>
        </w:r>
        <w:r w:rsidRPr="0025465C">
          <w:rPr>
            <w:rStyle w:val="Hyperlink"/>
            <w:noProof/>
            <w:lang w:val="en-US"/>
          </w:rPr>
          <w:t>(Lowndes, 2006)</w:t>
        </w:r>
        <w:r>
          <w:rPr>
            <w:noProof/>
            <w:webHidden/>
          </w:rPr>
          <w:tab/>
        </w:r>
        <w:r>
          <w:rPr>
            <w:noProof/>
            <w:webHidden/>
          </w:rPr>
          <w:fldChar w:fldCharType="begin"/>
        </w:r>
        <w:r>
          <w:rPr>
            <w:noProof/>
            <w:webHidden/>
          </w:rPr>
          <w:instrText xml:space="preserve"> PAGEREF _Toc462214378 \h </w:instrText>
        </w:r>
        <w:r>
          <w:rPr>
            <w:noProof/>
            <w:webHidden/>
          </w:rPr>
        </w:r>
        <w:r>
          <w:rPr>
            <w:noProof/>
            <w:webHidden/>
          </w:rPr>
          <w:fldChar w:fldCharType="separate"/>
        </w:r>
        <w:r>
          <w:rPr>
            <w:noProof/>
            <w:webHidden/>
          </w:rPr>
          <w:t>16</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79" w:history="1">
        <w:r w:rsidRPr="0025465C">
          <w:rPr>
            <w:rStyle w:val="Hyperlink"/>
            <w:noProof/>
          </w:rPr>
          <w:t>Figure 5 UML use case diagram showing the main use cases for DIM</w:t>
        </w:r>
        <w:r>
          <w:rPr>
            <w:noProof/>
            <w:webHidden/>
          </w:rPr>
          <w:tab/>
        </w:r>
        <w:r>
          <w:rPr>
            <w:noProof/>
            <w:webHidden/>
          </w:rPr>
          <w:fldChar w:fldCharType="begin"/>
        </w:r>
        <w:r>
          <w:rPr>
            <w:noProof/>
            <w:webHidden/>
          </w:rPr>
          <w:instrText xml:space="preserve"> PAGEREF _Toc462214379 \h </w:instrText>
        </w:r>
        <w:r>
          <w:rPr>
            <w:noProof/>
            <w:webHidden/>
          </w:rPr>
        </w:r>
        <w:r>
          <w:rPr>
            <w:noProof/>
            <w:webHidden/>
          </w:rPr>
          <w:fldChar w:fldCharType="separate"/>
        </w:r>
        <w:r>
          <w:rPr>
            <w:noProof/>
            <w:webHidden/>
          </w:rPr>
          <w:t>17</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0" w:history="1">
        <w:r w:rsidRPr="0025465C">
          <w:rPr>
            <w:rStyle w:val="Hyperlink"/>
            <w:noProof/>
          </w:rPr>
          <w:t>Figure 6 Visualization of the Risk Management Framework, refer to WP 4.</w:t>
        </w:r>
        <w:r>
          <w:rPr>
            <w:noProof/>
            <w:webHidden/>
          </w:rPr>
          <w:tab/>
        </w:r>
        <w:r>
          <w:rPr>
            <w:noProof/>
            <w:webHidden/>
          </w:rPr>
          <w:fldChar w:fldCharType="begin"/>
        </w:r>
        <w:r>
          <w:rPr>
            <w:noProof/>
            <w:webHidden/>
          </w:rPr>
          <w:instrText xml:space="preserve"> PAGEREF _Toc462214380 \h </w:instrText>
        </w:r>
        <w:r>
          <w:rPr>
            <w:noProof/>
            <w:webHidden/>
          </w:rPr>
        </w:r>
        <w:r>
          <w:rPr>
            <w:noProof/>
            <w:webHidden/>
          </w:rPr>
          <w:fldChar w:fldCharType="separate"/>
        </w:r>
        <w:r>
          <w:rPr>
            <w:noProof/>
            <w:webHidden/>
          </w:rPr>
          <w:t>21</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1" w:history="1">
        <w:r w:rsidRPr="0025465C">
          <w:rPr>
            <w:rStyle w:val="Hyperlink"/>
            <w:noProof/>
          </w:rPr>
          <w:t>Figure 7 Graphical representation of corrosion cause model, refer to D 5.1, figure 3-4</w:t>
        </w:r>
        <w:r>
          <w:rPr>
            <w:noProof/>
            <w:webHidden/>
          </w:rPr>
          <w:tab/>
        </w:r>
        <w:r>
          <w:rPr>
            <w:noProof/>
            <w:webHidden/>
          </w:rPr>
          <w:fldChar w:fldCharType="begin"/>
        </w:r>
        <w:r>
          <w:rPr>
            <w:noProof/>
            <w:webHidden/>
          </w:rPr>
          <w:instrText xml:space="preserve"> PAGEREF _Toc462214381 \h </w:instrText>
        </w:r>
        <w:r>
          <w:rPr>
            <w:noProof/>
            <w:webHidden/>
          </w:rPr>
        </w:r>
        <w:r>
          <w:rPr>
            <w:noProof/>
            <w:webHidden/>
          </w:rPr>
          <w:fldChar w:fldCharType="separate"/>
        </w:r>
        <w:r>
          <w:rPr>
            <w:noProof/>
            <w:webHidden/>
          </w:rPr>
          <w:t>22</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2" w:history="1">
        <w:r w:rsidRPr="0025465C">
          <w:rPr>
            <w:rStyle w:val="Hyperlink"/>
            <w:noProof/>
          </w:rPr>
          <w:t>Figure 8 Simplified hierarchy scheme of sub-models and leaf-models assembling to the risk assessment model</w:t>
        </w:r>
        <w:r>
          <w:rPr>
            <w:noProof/>
            <w:webHidden/>
          </w:rPr>
          <w:tab/>
        </w:r>
        <w:r>
          <w:rPr>
            <w:noProof/>
            <w:webHidden/>
          </w:rPr>
          <w:fldChar w:fldCharType="begin"/>
        </w:r>
        <w:r>
          <w:rPr>
            <w:noProof/>
            <w:webHidden/>
          </w:rPr>
          <w:instrText xml:space="preserve"> PAGEREF _Toc462214382 \h </w:instrText>
        </w:r>
        <w:r>
          <w:rPr>
            <w:noProof/>
            <w:webHidden/>
          </w:rPr>
        </w:r>
        <w:r>
          <w:rPr>
            <w:noProof/>
            <w:webHidden/>
          </w:rPr>
          <w:fldChar w:fldCharType="separate"/>
        </w:r>
        <w:r>
          <w:rPr>
            <w:noProof/>
            <w:webHidden/>
          </w:rPr>
          <w:t>23</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3" w:history="1">
        <w:r w:rsidRPr="0025465C">
          <w:rPr>
            <w:rStyle w:val="Hyperlink"/>
            <w:noProof/>
          </w:rPr>
          <w:t>Figure 9 Citation from D 5.1, table 3-2: Weighting of parameters influencing coating lifetime (first 5 rows)</w:t>
        </w:r>
        <w:r>
          <w:rPr>
            <w:noProof/>
            <w:webHidden/>
          </w:rPr>
          <w:tab/>
        </w:r>
        <w:r>
          <w:rPr>
            <w:noProof/>
            <w:webHidden/>
          </w:rPr>
          <w:fldChar w:fldCharType="begin"/>
        </w:r>
        <w:r>
          <w:rPr>
            <w:noProof/>
            <w:webHidden/>
          </w:rPr>
          <w:instrText xml:space="preserve"> PAGEREF _Toc462214383 \h </w:instrText>
        </w:r>
        <w:r>
          <w:rPr>
            <w:noProof/>
            <w:webHidden/>
          </w:rPr>
        </w:r>
        <w:r>
          <w:rPr>
            <w:noProof/>
            <w:webHidden/>
          </w:rPr>
          <w:fldChar w:fldCharType="separate"/>
        </w:r>
        <w:r>
          <w:rPr>
            <w:noProof/>
            <w:webHidden/>
          </w:rPr>
          <w:t>23</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4" w:history="1">
        <w:r w:rsidRPr="0025465C">
          <w:rPr>
            <w:rStyle w:val="Hyperlink"/>
            <w:noProof/>
          </w:rPr>
          <w:t>Figure 10 Rough building block view of the DIM neighbourhood inside a possible Safepec software application</w:t>
        </w:r>
        <w:r>
          <w:rPr>
            <w:noProof/>
            <w:webHidden/>
          </w:rPr>
          <w:tab/>
        </w:r>
        <w:r>
          <w:rPr>
            <w:noProof/>
            <w:webHidden/>
          </w:rPr>
          <w:fldChar w:fldCharType="begin"/>
        </w:r>
        <w:r>
          <w:rPr>
            <w:noProof/>
            <w:webHidden/>
          </w:rPr>
          <w:instrText xml:space="preserve"> PAGEREF _Toc462214384 \h </w:instrText>
        </w:r>
        <w:r>
          <w:rPr>
            <w:noProof/>
            <w:webHidden/>
          </w:rPr>
        </w:r>
        <w:r>
          <w:rPr>
            <w:noProof/>
            <w:webHidden/>
          </w:rPr>
          <w:fldChar w:fldCharType="separate"/>
        </w:r>
        <w:r>
          <w:rPr>
            <w:noProof/>
            <w:webHidden/>
          </w:rPr>
          <w:t>25</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5" w:history="1">
        <w:r w:rsidRPr="0025465C">
          <w:rPr>
            <w:rStyle w:val="Hyperlink"/>
            <w:noProof/>
          </w:rPr>
          <w:t>Figure 11 Simplified sub-model hierarchy as applied in the sample statements, refer to Figure 8</w:t>
        </w:r>
        <w:r>
          <w:rPr>
            <w:noProof/>
            <w:webHidden/>
          </w:rPr>
          <w:tab/>
        </w:r>
        <w:r>
          <w:rPr>
            <w:noProof/>
            <w:webHidden/>
          </w:rPr>
          <w:fldChar w:fldCharType="begin"/>
        </w:r>
        <w:r>
          <w:rPr>
            <w:noProof/>
            <w:webHidden/>
          </w:rPr>
          <w:instrText xml:space="preserve"> PAGEREF _Toc462214385 \h </w:instrText>
        </w:r>
        <w:r>
          <w:rPr>
            <w:noProof/>
            <w:webHidden/>
          </w:rPr>
        </w:r>
        <w:r>
          <w:rPr>
            <w:noProof/>
            <w:webHidden/>
          </w:rPr>
          <w:fldChar w:fldCharType="separate"/>
        </w:r>
        <w:r>
          <w:rPr>
            <w:noProof/>
            <w:webHidden/>
          </w:rPr>
          <w:t>26</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6" w:history="1">
        <w:r w:rsidRPr="0025465C">
          <w:rPr>
            <w:rStyle w:val="Hyperlink"/>
            <w:noProof/>
          </w:rPr>
          <w:t>Figure 12 On-the-fly approach to OBDA</w:t>
        </w:r>
        <w:r w:rsidRPr="0025465C">
          <w:rPr>
            <w:rStyle w:val="Hyperlink"/>
            <w:noProof/>
            <w:lang w:val="en-US"/>
          </w:rPr>
          <w:t xml:space="preserve"> (Muro, 2013)</w:t>
        </w:r>
        <w:r>
          <w:rPr>
            <w:noProof/>
            <w:webHidden/>
          </w:rPr>
          <w:tab/>
        </w:r>
        <w:r>
          <w:rPr>
            <w:noProof/>
            <w:webHidden/>
          </w:rPr>
          <w:fldChar w:fldCharType="begin"/>
        </w:r>
        <w:r>
          <w:rPr>
            <w:noProof/>
            <w:webHidden/>
          </w:rPr>
          <w:instrText xml:space="preserve"> PAGEREF _Toc462214386 \h </w:instrText>
        </w:r>
        <w:r>
          <w:rPr>
            <w:noProof/>
            <w:webHidden/>
          </w:rPr>
        </w:r>
        <w:r>
          <w:rPr>
            <w:noProof/>
            <w:webHidden/>
          </w:rPr>
          <w:fldChar w:fldCharType="separate"/>
        </w:r>
        <w:r>
          <w:rPr>
            <w:noProof/>
            <w:webHidden/>
          </w:rPr>
          <w:t>28</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7" w:history="1">
        <w:r w:rsidRPr="0025465C">
          <w:rPr>
            <w:rStyle w:val="Hyperlink"/>
            <w:noProof/>
          </w:rPr>
          <w:t>Figure 13 Component view of DIM</w:t>
        </w:r>
        <w:r>
          <w:rPr>
            <w:noProof/>
            <w:webHidden/>
          </w:rPr>
          <w:tab/>
        </w:r>
        <w:r>
          <w:rPr>
            <w:noProof/>
            <w:webHidden/>
          </w:rPr>
          <w:fldChar w:fldCharType="begin"/>
        </w:r>
        <w:r>
          <w:rPr>
            <w:noProof/>
            <w:webHidden/>
          </w:rPr>
          <w:instrText xml:space="preserve"> PAGEREF _Toc462214387 \h </w:instrText>
        </w:r>
        <w:r>
          <w:rPr>
            <w:noProof/>
            <w:webHidden/>
          </w:rPr>
        </w:r>
        <w:r>
          <w:rPr>
            <w:noProof/>
            <w:webHidden/>
          </w:rPr>
          <w:fldChar w:fldCharType="separate"/>
        </w:r>
        <w:r>
          <w:rPr>
            <w:noProof/>
            <w:webHidden/>
          </w:rPr>
          <w:t>29</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8" w:history="1">
        <w:r w:rsidRPr="0025465C">
          <w:rPr>
            <w:rStyle w:val="Hyperlink"/>
            <w:noProof/>
          </w:rPr>
          <w:t>Figure 14 Introduction to OntoGraf visualization provided by Protégé</w:t>
        </w:r>
        <w:r>
          <w:rPr>
            <w:noProof/>
            <w:webHidden/>
          </w:rPr>
          <w:tab/>
        </w:r>
        <w:r>
          <w:rPr>
            <w:noProof/>
            <w:webHidden/>
          </w:rPr>
          <w:fldChar w:fldCharType="begin"/>
        </w:r>
        <w:r>
          <w:rPr>
            <w:noProof/>
            <w:webHidden/>
          </w:rPr>
          <w:instrText xml:space="preserve"> PAGEREF _Toc462214388 \h </w:instrText>
        </w:r>
        <w:r>
          <w:rPr>
            <w:noProof/>
            <w:webHidden/>
          </w:rPr>
        </w:r>
        <w:r>
          <w:rPr>
            <w:noProof/>
            <w:webHidden/>
          </w:rPr>
          <w:fldChar w:fldCharType="separate"/>
        </w:r>
        <w:r>
          <w:rPr>
            <w:noProof/>
            <w:webHidden/>
          </w:rPr>
          <w:t>30</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89" w:history="1">
        <w:r w:rsidRPr="0025465C">
          <w:rPr>
            <w:rStyle w:val="Hyperlink"/>
            <w:noProof/>
          </w:rPr>
          <w:t>Figure 15 Basic UML class diagram of the Safepec data integration data model</w:t>
        </w:r>
        <w:r>
          <w:rPr>
            <w:noProof/>
            <w:webHidden/>
          </w:rPr>
          <w:tab/>
        </w:r>
        <w:r>
          <w:rPr>
            <w:noProof/>
            <w:webHidden/>
          </w:rPr>
          <w:fldChar w:fldCharType="begin"/>
        </w:r>
        <w:r>
          <w:rPr>
            <w:noProof/>
            <w:webHidden/>
          </w:rPr>
          <w:instrText xml:space="preserve"> PAGEREF _Toc462214389 \h </w:instrText>
        </w:r>
        <w:r>
          <w:rPr>
            <w:noProof/>
            <w:webHidden/>
          </w:rPr>
        </w:r>
        <w:r>
          <w:rPr>
            <w:noProof/>
            <w:webHidden/>
          </w:rPr>
          <w:fldChar w:fldCharType="separate"/>
        </w:r>
        <w:r>
          <w:rPr>
            <w:noProof/>
            <w:webHidden/>
          </w:rPr>
          <w:t>32</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0" w:history="1">
        <w:r w:rsidRPr="0025465C">
          <w:rPr>
            <w:rStyle w:val="Hyperlink"/>
            <w:noProof/>
          </w:rPr>
          <w:t>Figure 16 Class hierarchy of Safepec ontology as presented by Protégé</w:t>
        </w:r>
        <w:r>
          <w:rPr>
            <w:noProof/>
            <w:webHidden/>
          </w:rPr>
          <w:tab/>
        </w:r>
        <w:r>
          <w:rPr>
            <w:noProof/>
            <w:webHidden/>
          </w:rPr>
          <w:fldChar w:fldCharType="begin"/>
        </w:r>
        <w:r>
          <w:rPr>
            <w:noProof/>
            <w:webHidden/>
          </w:rPr>
          <w:instrText xml:space="preserve"> PAGEREF _Toc462214390 \h </w:instrText>
        </w:r>
        <w:r>
          <w:rPr>
            <w:noProof/>
            <w:webHidden/>
          </w:rPr>
        </w:r>
        <w:r>
          <w:rPr>
            <w:noProof/>
            <w:webHidden/>
          </w:rPr>
          <w:fldChar w:fldCharType="separate"/>
        </w:r>
        <w:r>
          <w:rPr>
            <w:noProof/>
            <w:webHidden/>
          </w:rPr>
          <w:t>33</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1" w:history="1">
        <w:r w:rsidRPr="0025465C">
          <w:rPr>
            <w:rStyle w:val="Hyperlink"/>
            <w:noProof/>
          </w:rPr>
          <w:t>Figure 17 Object property definitions of Safepec ontology in turtle syntax.</w:t>
        </w:r>
        <w:r>
          <w:rPr>
            <w:noProof/>
            <w:webHidden/>
          </w:rPr>
          <w:tab/>
        </w:r>
        <w:r>
          <w:rPr>
            <w:noProof/>
            <w:webHidden/>
          </w:rPr>
          <w:fldChar w:fldCharType="begin"/>
        </w:r>
        <w:r>
          <w:rPr>
            <w:noProof/>
            <w:webHidden/>
          </w:rPr>
          <w:instrText xml:space="preserve"> PAGEREF _Toc462214391 \h </w:instrText>
        </w:r>
        <w:r>
          <w:rPr>
            <w:noProof/>
            <w:webHidden/>
          </w:rPr>
        </w:r>
        <w:r>
          <w:rPr>
            <w:noProof/>
            <w:webHidden/>
          </w:rPr>
          <w:fldChar w:fldCharType="separate"/>
        </w:r>
        <w:r>
          <w:rPr>
            <w:noProof/>
            <w:webHidden/>
          </w:rPr>
          <w:t>34</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2" w:history="1">
        <w:r w:rsidRPr="0025465C">
          <w:rPr>
            <w:rStyle w:val="Hyperlink"/>
            <w:noProof/>
          </w:rPr>
          <w:t xml:space="preserve">Figure 18 Class hierarchy of </w:t>
        </w:r>
        <w:r w:rsidRPr="0025465C">
          <w:rPr>
            <w:rStyle w:val="Hyperlink"/>
            <w:rFonts w:ascii="Courier New" w:hAnsi="Courier New" w:cs="Courier New"/>
            <w:noProof/>
          </w:rPr>
          <w:t>model</w:t>
        </w:r>
        <w:r w:rsidRPr="0025465C">
          <w:rPr>
            <w:rStyle w:val="Hyperlink"/>
            <w:noProof/>
          </w:rPr>
          <w:t>.</w:t>
        </w:r>
        <w:r>
          <w:rPr>
            <w:noProof/>
            <w:webHidden/>
          </w:rPr>
          <w:tab/>
        </w:r>
        <w:r>
          <w:rPr>
            <w:noProof/>
            <w:webHidden/>
          </w:rPr>
          <w:fldChar w:fldCharType="begin"/>
        </w:r>
        <w:r>
          <w:rPr>
            <w:noProof/>
            <w:webHidden/>
          </w:rPr>
          <w:instrText xml:space="preserve"> PAGEREF _Toc462214392 \h </w:instrText>
        </w:r>
        <w:r>
          <w:rPr>
            <w:noProof/>
            <w:webHidden/>
          </w:rPr>
        </w:r>
        <w:r>
          <w:rPr>
            <w:noProof/>
            <w:webHidden/>
          </w:rPr>
          <w:fldChar w:fldCharType="separate"/>
        </w:r>
        <w:r>
          <w:rPr>
            <w:noProof/>
            <w:webHidden/>
          </w:rPr>
          <w:t>35</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3" w:history="1">
        <w:r w:rsidRPr="0025465C">
          <w:rPr>
            <w:rStyle w:val="Hyperlink"/>
            <w:noProof/>
          </w:rPr>
          <w:t xml:space="preserve">Figure 19 Class hierarchy of </w:t>
        </w:r>
        <w:r w:rsidRPr="0025465C">
          <w:rPr>
            <w:rStyle w:val="Hyperlink"/>
            <w:rFonts w:ascii="Courier New" w:hAnsi="Courier New" w:cs="Courier New"/>
            <w:noProof/>
          </w:rPr>
          <w:t>dependent</w:t>
        </w:r>
        <w:r>
          <w:rPr>
            <w:noProof/>
            <w:webHidden/>
          </w:rPr>
          <w:tab/>
        </w:r>
        <w:r>
          <w:rPr>
            <w:noProof/>
            <w:webHidden/>
          </w:rPr>
          <w:fldChar w:fldCharType="begin"/>
        </w:r>
        <w:r>
          <w:rPr>
            <w:noProof/>
            <w:webHidden/>
          </w:rPr>
          <w:instrText xml:space="preserve"> PAGEREF _Toc462214393 \h </w:instrText>
        </w:r>
        <w:r>
          <w:rPr>
            <w:noProof/>
            <w:webHidden/>
          </w:rPr>
        </w:r>
        <w:r>
          <w:rPr>
            <w:noProof/>
            <w:webHidden/>
          </w:rPr>
          <w:fldChar w:fldCharType="separate"/>
        </w:r>
        <w:r>
          <w:rPr>
            <w:noProof/>
            <w:webHidden/>
          </w:rPr>
          <w:t>35</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4" w:history="1">
        <w:r w:rsidRPr="0025465C">
          <w:rPr>
            <w:rStyle w:val="Hyperlink"/>
            <w:noProof/>
          </w:rPr>
          <w:t xml:space="preserve">Figure 20 Definition of </w:t>
        </w:r>
        <w:r w:rsidRPr="0025465C">
          <w:rPr>
            <w:rStyle w:val="Hyperlink"/>
            <w:rFonts w:ascii="Courier New" w:hAnsi="Courier New" w:cs="Courier New"/>
            <w:noProof/>
          </w:rPr>
          <w:t>causes_corrosion/cargo_dependent</w:t>
        </w:r>
        <w:r w:rsidRPr="0025465C">
          <w:rPr>
            <w:rStyle w:val="Hyperlink"/>
            <w:noProof/>
          </w:rPr>
          <w:t xml:space="preserve"> as visualized by Protégé</w:t>
        </w:r>
        <w:r>
          <w:rPr>
            <w:noProof/>
            <w:webHidden/>
          </w:rPr>
          <w:tab/>
        </w:r>
        <w:r>
          <w:rPr>
            <w:noProof/>
            <w:webHidden/>
          </w:rPr>
          <w:fldChar w:fldCharType="begin"/>
        </w:r>
        <w:r>
          <w:rPr>
            <w:noProof/>
            <w:webHidden/>
          </w:rPr>
          <w:instrText xml:space="preserve"> PAGEREF _Toc462214394 \h </w:instrText>
        </w:r>
        <w:r>
          <w:rPr>
            <w:noProof/>
            <w:webHidden/>
          </w:rPr>
        </w:r>
        <w:r>
          <w:rPr>
            <w:noProof/>
            <w:webHidden/>
          </w:rPr>
          <w:fldChar w:fldCharType="separate"/>
        </w:r>
        <w:r>
          <w:rPr>
            <w:noProof/>
            <w:webHidden/>
          </w:rPr>
          <w:t>36</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5" w:history="1">
        <w:r w:rsidRPr="0025465C">
          <w:rPr>
            <w:rStyle w:val="Hyperlink"/>
            <w:noProof/>
          </w:rPr>
          <w:t xml:space="preserve">Figure 21 Definition of </w:t>
        </w:r>
        <w:r w:rsidRPr="0025465C">
          <w:rPr>
            <w:rStyle w:val="Hyperlink"/>
            <w:rFonts w:ascii="Courier New" w:hAnsi="Courier New" w:cs="Courier New"/>
            <w:noProof/>
          </w:rPr>
          <w:t>causes_corrosion/cargo_dependent</w:t>
        </w:r>
        <w:r w:rsidRPr="0025465C">
          <w:rPr>
            <w:rStyle w:val="Hyperlink"/>
            <w:noProof/>
          </w:rPr>
          <w:t xml:space="preserve"> in turtle notation</w:t>
        </w:r>
        <w:r>
          <w:rPr>
            <w:noProof/>
            <w:webHidden/>
          </w:rPr>
          <w:tab/>
        </w:r>
        <w:r>
          <w:rPr>
            <w:noProof/>
            <w:webHidden/>
          </w:rPr>
          <w:fldChar w:fldCharType="begin"/>
        </w:r>
        <w:r>
          <w:rPr>
            <w:noProof/>
            <w:webHidden/>
          </w:rPr>
          <w:instrText xml:space="preserve"> PAGEREF _Toc462214395 \h </w:instrText>
        </w:r>
        <w:r>
          <w:rPr>
            <w:noProof/>
            <w:webHidden/>
          </w:rPr>
        </w:r>
        <w:r>
          <w:rPr>
            <w:noProof/>
            <w:webHidden/>
          </w:rPr>
          <w:fldChar w:fldCharType="separate"/>
        </w:r>
        <w:r>
          <w:rPr>
            <w:noProof/>
            <w:webHidden/>
          </w:rPr>
          <w:t>36</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6" w:history="1">
        <w:r w:rsidRPr="0025465C">
          <w:rPr>
            <w:rStyle w:val="Hyperlink"/>
            <w:noProof/>
          </w:rPr>
          <w:t xml:space="preserve">Figure 22 Definition of </w:t>
        </w:r>
        <w:r w:rsidRPr="0025465C">
          <w:rPr>
            <w:rStyle w:val="Hyperlink"/>
            <w:rFonts w:ascii="Courier New" w:hAnsi="Courier New" w:cs="Courier New"/>
            <w:noProof/>
          </w:rPr>
          <w:t>causes_corrosion/cargo</w:t>
        </w:r>
        <w:r w:rsidRPr="0025465C">
          <w:rPr>
            <w:rStyle w:val="Hyperlink"/>
            <w:noProof/>
          </w:rPr>
          <w:t xml:space="preserve"> as visualized by Protégé</w:t>
        </w:r>
        <w:r>
          <w:rPr>
            <w:noProof/>
            <w:webHidden/>
          </w:rPr>
          <w:tab/>
        </w:r>
        <w:r>
          <w:rPr>
            <w:noProof/>
            <w:webHidden/>
          </w:rPr>
          <w:fldChar w:fldCharType="begin"/>
        </w:r>
        <w:r>
          <w:rPr>
            <w:noProof/>
            <w:webHidden/>
          </w:rPr>
          <w:instrText xml:space="preserve"> PAGEREF _Toc462214396 \h </w:instrText>
        </w:r>
        <w:r>
          <w:rPr>
            <w:noProof/>
            <w:webHidden/>
          </w:rPr>
        </w:r>
        <w:r>
          <w:rPr>
            <w:noProof/>
            <w:webHidden/>
          </w:rPr>
          <w:fldChar w:fldCharType="separate"/>
        </w:r>
        <w:r>
          <w:rPr>
            <w:noProof/>
            <w:webHidden/>
          </w:rPr>
          <w:t>37</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7" w:history="1">
        <w:r w:rsidRPr="0025465C">
          <w:rPr>
            <w:rStyle w:val="Hyperlink"/>
            <w:noProof/>
          </w:rPr>
          <w:t xml:space="preserve">Figure 23 Definition of </w:t>
        </w:r>
        <w:r w:rsidRPr="0025465C">
          <w:rPr>
            <w:rStyle w:val="Hyperlink"/>
            <w:rFonts w:ascii="Courier New" w:hAnsi="Courier New" w:cs="Courier New"/>
            <w:noProof/>
          </w:rPr>
          <w:t>causes_corrosion/cargo</w:t>
        </w:r>
        <w:r w:rsidRPr="0025465C">
          <w:rPr>
            <w:rStyle w:val="Hyperlink"/>
            <w:noProof/>
          </w:rPr>
          <w:t xml:space="preserve"> in turtle notation</w:t>
        </w:r>
        <w:r>
          <w:rPr>
            <w:noProof/>
            <w:webHidden/>
          </w:rPr>
          <w:tab/>
        </w:r>
        <w:r>
          <w:rPr>
            <w:noProof/>
            <w:webHidden/>
          </w:rPr>
          <w:fldChar w:fldCharType="begin"/>
        </w:r>
        <w:r>
          <w:rPr>
            <w:noProof/>
            <w:webHidden/>
          </w:rPr>
          <w:instrText xml:space="preserve"> PAGEREF _Toc462214397 \h </w:instrText>
        </w:r>
        <w:r>
          <w:rPr>
            <w:noProof/>
            <w:webHidden/>
          </w:rPr>
        </w:r>
        <w:r>
          <w:rPr>
            <w:noProof/>
            <w:webHidden/>
          </w:rPr>
          <w:fldChar w:fldCharType="separate"/>
        </w:r>
        <w:r>
          <w:rPr>
            <w:noProof/>
            <w:webHidden/>
          </w:rPr>
          <w:t>37</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8" w:history="1">
        <w:r w:rsidRPr="0025465C">
          <w:rPr>
            <w:rStyle w:val="Hyperlink"/>
            <w:noProof/>
          </w:rPr>
          <w:t xml:space="preserve">Figure 24 Definition of </w:t>
        </w:r>
        <w:r w:rsidRPr="0025465C">
          <w:rPr>
            <w:rStyle w:val="Hyperlink"/>
            <w:rFonts w:ascii="Courier New" w:hAnsi="Courier New" w:cs="Courier New"/>
            <w:noProof/>
          </w:rPr>
          <w:t>causes_corrosion/coating_lifetime</w:t>
        </w:r>
        <w:r w:rsidRPr="0025465C">
          <w:rPr>
            <w:rStyle w:val="Hyperlink"/>
            <w:noProof/>
          </w:rPr>
          <w:t xml:space="preserve"> as visualized by Protégé</w:t>
        </w:r>
        <w:r>
          <w:rPr>
            <w:noProof/>
            <w:webHidden/>
          </w:rPr>
          <w:tab/>
        </w:r>
        <w:r>
          <w:rPr>
            <w:noProof/>
            <w:webHidden/>
          </w:rPr>
          <w:fldChar w:fldCharType="begin"/>
        </w:r>
        <w:r>
          <w:rPr>
            <w:noProof/>
            <w:webHidden/>
          </w:rPr>
          <w:instrText xml:space="preserve"> PAGEREF _Toc462214398 \h </w:instrText>
        </w:r>
        <w:r>
          <w:rPr>
            <w:noProof/>
            <w:webHidden/>
          </w:rPr>
        </w:r>
        <w:r>
          <w:rPr>
            <w:noProof/>
            <w:webHidden/>
          </w:rPr>
          <w:fldChar w:fldCharType="separate"/>
        </w:r>
        <w:r>
          <w:rPr>
            <w:noProof/>
            <w:webHidden/>
          </w:rPr>
          <w:t>37</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399" w:history="1">
        <w:r w:rsidRPr="0025465C">
          <w:rPr>
            <w:rStyle w:val="Hyperlink"/>
            <w:noProof/>
          </w:rPr>
          <w:t xml:space="preserve">Figure 25 Definition of </w:t>
        </w:r>
        <w:r w:rsidRPr="0025465C">
          <w:rPr>
            <w:rStyle w:val="Hyperlink"/>
            <w:rFonts w:ascii="Courier New" w:hAnsi="Courier New" w:cs="Courier New"/>
            <w:noProof/>
          </w:rPr>
          <w:t>causes_corrosion/cargo</w:t>
        </w:r>
        <w:r w:rsidRPr="0025465C">
          <w:rPr>
            <w:rStyle w:val="Hyperlink"/>
            <w:noProof/>
          </w:rPr>
          <w:t xml:space="preserve"> in turtle notation</w:t>
        </w:r>
        <w:r>
          <w:rPr>
            <w:noProof/>
            <w:webHidden/>
          </w:rPr>
          <w:tab/>
        </w:r>
        <w:r>
          <w:rPr>
            <w:noProof/>
            <w:webHidden/>
          </w:rPr>
          <w:fldChar w:fldCharType="begin"/>
        </w:r>
        <w:r>
          <w:rPr>
            <w:noProof/>
            <w:webHidden/>
          </w:rPr>
          <w:instrText xml:space="preserve"> PAGEREF _Toc462214399 \h </w:instrText>
        </w:r>
        <w:r>
          <w:rPr>
            <w:noProof/>
            <w:webHidden/>
          </w:rPr>
        </w:r>
        <w:r>
          <w:rPr>
            <w:noProof/>
            <w:webHidden/>
          </w:rPr>
          <w:fldChar w:fldCharType="separate"/>
        </w:r>
        <w:r>
          <w:rPr>
            <w:noProof/>
            <w:webHidden/>
          </w:rPr>
          <w:t>37</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0" w:history="1">
        <w:r w:rsidRPr="0025465C">
          <w:rPr>
            <w:rStyle w:val="Hyperlink"/>
            <w:noProof/>
          </w:rPr>
          <w:t xml:space="preserve">Figure 26 Class hierarchy of </w:t>
        </w:r>
        <w:r w:rsidRPr="0025465C">
          <w:rPr>
            <w:rStyle w:val="Hyperlink"/>
            <w:rFonts w:ascii="Courier New" w:hAnsi="Courier New" w:cs="Courier New"/>
            <w:noProof/>
          </w:rPr>
          <w:t>data_item</w:t>
        </w:r>
        <w:r>
          <w:rPr>
            <w:noProof/>
            <w:webHidden/>
          </w:rPr>
          <w:tab/>
        </w:r>
        <w:r>
          <w:rPr>
            <w:noProof/>
            <w:webHidden/>
          </w:rPr>
          <w:fldChar w:fldCharType="begin"/>
        </w:r>
        <w:r>
          <w:rPr>
            <w:noProof/>
            <w:webHidden/>
          </w:rPr>
          <w:instrText xml:space="preserve"> PAGEREF _Toc462214400 \h </w:instrText>
        </w:r>
        <w:r>
          <w:rPr>
            <w:noProof/>
            <w:webHidden/>
          </w:rPr>
        </w:r>
        <w:r>
          <w:rPr>
            <w:noProof/>
            <w:webHidden/>
          </w:rPr>
          <w:fldChar w:fldCharType="separate"/>
        </w:r>
        <w:r>
          <w:rPr>
            <w:noProof/>
            <w:webHidden/>
          </w:rPr>
          <w:t>38</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1" w:history="1">
        <w:r w:rsidRPr="0025465C">
          <w:rPr>
            <w:rStyle w:val="Hyperlink"/>
            <w:noProof/>
          </w:rPr>
          <w:t>Figure 27 Sample table from Safepec database representing the data necessary to quantify the class node of Figure 7</w:t>
        </w:r>
        <w:r>
          <w:rPr>
            <w:noProof/>
            <w:webHidden/>
          </w:rPr>
          <w:tab/>
        </w:r>
        <w:r>
          <w:rPr>
            <w:noProof/>
            <w:webHidden/>
          </w:rPr>
          <w:fldChar w:fldCharType="begin"/>
        </w:r>
        <w:r>
          <w:rPr>
            <w:noProof/>
            <w:webHidden/>
          </w:rPr>
          <w:instrText xml:space="preserve"> PAGEREF _Toc462214401 \h </w:instrText>
        </w:r>
        <w:r>
          <w:rPr>
            <w:noProof/>
            <w:webHidden/>
          </w:rPr>
        </w:r>
        <w:r>
          <w:rPr>
            <w:noProof/>
            <w:webHidden/>
          </w:rPr>
          <w:fldChar w:fldCharType="separate"/>
        </w:r>
        <w:r>
          <w:rPr>
            <w:noProof/>
            <w:webHidden/>
          </w:rPr>
          <w:t>38</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2" w:history="1">
        <w:r w:rsidRPr="0025465C">
          <w:rPr>
            <w:rStyle w:val="Hyperlink"/>
            <w:noProof/>
          </w:rPr>
          <w:t>Figure 28 Screenshot on sample individuals from Protégé: parameter, data_item, parameter_definition representing one row of the table in Figure 25</w:t>
        </w:r>
        <w:r>
          <w:rPr>
            <w:noProof/>
            <w:webHidden/>
          </w:rPr>
          <w:tab/>
        </w:r>
        <w:r>
          <w:rPr>
            <w:noProof/>
            <w:webHidden/>
          </w:rPr>
          <w:fldChar w:fldCharType="begin"/>
        </w:r>
        <w:r>
          <w:rPr>
            <w:noProof/>
            <w:webHidden/>
          </w:rPr>
          <w:instrText xml:space="preserve"> PAGEREF _Toc462214402 \h </w:instrText>
        </w:r>
        <w:r>
          <w:rPr>
            <w:noProof/>
            <w:webHidden/>
          </w:rPr>
        </w:r>
        <w:r>
          <w:rPr>
            <w:noProof/>
            <w:webHidden/>
          </w:rPr>
          <w:fldChar w:fldCharType="separate"/>
        </w:r>
        <w:r>
          <w:rPr>
            <w:noProof/>
            <w:webHidden/>
          </w:rPr>
          <w:t>39</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3" w:history="1">
        <w:r w:rsidRPr="0025465C">
          <w:rPr>
            <w:rStyle w:val="Hyperlink"/>
            <w:noProof/>
          </w:rPr>
          <w:t xml:space="preserve">Figure 29 Definition of the </w:t>
        </w:r>
        <w:r w:rsidRPr="0025465C">
          <w:rPr>
            <w:rStyle w:val="Hyperlink"/>
            <w:rFonts w:ascii="Courier New" w:hAnsi="Courier New" w:cs="Courier New"/>
            <w:noProof/>
          </w:rPr>
          <w:t>parameter_defintion</w:t>
        </w:r>
        <w:r w:rsidRPr="0025465C">
          <w:rPr>
            <w:rStyle w:val="Hyperlink"/>
            <w:noProof/>
          </w:rPr>
          <w:t xml:space="preserve"> sub-class </w:t>
        </w:r>
        <w:r w:rsidRPr="0025465C">
          <w:rPr>
            <w:rStyle w:val="Hyperlink"/>
            <w:rFonts w:ascii="Courier New" w:hAnsi="Courier New" w:cs="Courier New"/>
            <w:noProof/>
          </w:rPr>
          <w:t>causes_corrosion/class_pd</w:t>
        </w:r>
        <w:r w:rsidRPr="0025465C">
          <w:rPr>
            <w:rStyle w:val="Hyperlink"/>
            <w:noProof/>
          </w:rPr>
          <w:t xml:space="preserve"> in turtle notation</w:t>
        </w:r>
        <w:r>
          <w:rPr>
            <w:noProof/>
            <w:webHidden/>
          </w:rPr>
          <w:tab/>
        </w:r>
        <w:r>
          <w:rPr>
            <w:noProof/>
            <w:webHidden/>
          </w:rPr>
          <w:fldChar w:fldCharType="begin"/>
        </w:r>
        <w:r>
          <w:rPr>
            <w:noProof/>
            <w:webHidden/>
          </w:rPr>
          <w:instrText xml:space="preserve"> PAGEREF _Toc462214403 \h </w:instrText>
        </w:r>
        <w:r>
          <w:rPr>
            <w:noProof/>
            <w:webHidden/>
          </w:rPr>
        </w:r>
        <w:r>
          <w:rPr>
            <w:noProof/>
            <w:webHidden/>
          </w:rPr>
          <w:fldChar w:fldCharType="separate"/>
        </w:r>
        <w:r>
          <w:rPr>
            <w:noProof/>
            <w:webHidden/>
          </w:rPr>
          <w:t>40</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4" w:history="1">
        <w:r w:rsidRPr="0025465C">
          <w:rPr>
            <w:rStyle w:val="Hyperlink"/>
            <w:noProof/>
          </w:rPr>
          <w:t>Figure 30 Overview on classes of sample individuals</w:t>
        </w:r>
        <w:r>
          <w:rPr>
            <w:noProof/>
            <w:webHidden/>
          </w:rPr>
          <w:tab/>
        </w:r>
        <w:r>
          <w:rPr>
            <w:noProof/>
            <w:webHidden/>
          </w:rPr>
          <w:fldChar w:fldCharType="begin"/>
        </w:r>
        <w:r>
          <w:rPr>
            <w:noProof/>
            <w:webHidden/>
          </w:rPr>
          <w:instrText xml:space="preserve"> PAGEREF _Toc462214404 \h </w:instrText>
        </w:r>
        <w:r>
          <w:rPr>
            <w:noProof/>
            <w:webHidden/>
          </w:rPr>
        </w:r>
        <w:r>
          <w:rPr>
            <w:noProof/>
            <w:webHidden/>
          </w:rPr>
          <w:fldChar w:fldCharType="separate"/>
        </w:r>
        <w:r>
          <w:rPr>
            <w:noProof/>
            <w:webHidden/>
          </w:rPr>
          <w:t>42</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5" w:history="1">
        <w:r w:rsidRPr="0025465C">
          <w:rPr>
            <w:rStyle w:val="Hyperlink"/>
            <w:noProof/>
          </w:rPr>
          <w:t>Figure 31 Sample individual “set 2”, turtle notation</w:t>
        </w:r>
        <w:r>
          <w:rPr>
            <w:noProof/>
            <w:webHidden/>
          </w:rPr>
          <w:tab/>
        </w:r>
        <w:r>
          <w:rPr>
            <w:noProof/>
            <w:webHidden/>
          </w:rPr>
          <w:fldChar w:fldCharType="begin"/>
        </w:r>
        <w:r>
          <w:rPr>
            <w:noProof/>
            <w:webHidden/>
          </w:rPr>
          <w:instrText xml:space="preserve"> PAGEREF _Toc462214405 \h </w:instrText>
        </w:r>
        <w:r>
          <w:rPr>
            <w:noProof/>
            <w:webHidden/>
          </w:rPr>
        </w:r>
        <w:r>
          <w:rPr>
            <w:noProof/>
            <w:webHidden/>
          </w:rPr>
          <w:fldChar w:fldCharType="separate"/>
        </w:r>
        <w:r>
          <w:rPr>
            <w:noProof/>
            <w:webHidden/>
          </w:rPr>
          <w:t>43</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6" w:history="1">
        <w:r w:rsidRPr="0025465C">
          <w:rPr>
            <w:rStyle w:val="Hyperlink"/>
            <w:noProof/>
          </w:rPr>
          <w:t>Figure 32 Prefix definitions for the SPARQL queries</w:t>
        </w:r>
        <w:r>
          <w:rPr>
            <w:noProof/>
            <w:webHidden/>
          </w:rPr>
          <w:tab/>
        </w:r>
        <w:r>
          <w:rPr>
            <w:noProof/>
            <w:webHidden/>
          </w:rPr>
          <w:fldChar w:fldCharType="begin"/>
        </w:r>
        <w:r>
          <w:rPr>
            <w:noProof/>
            <w:webHidden/>
          </w:rPr>
          <w:instrText xml:space="preserve"> PAGEREF _Toc462214406 \h </w:instrText>
        </w:r>
        <w:r>
          <w:rPr>
            <w:noProof/>
            <w:webHidden/>
          </w:rPr>
        </w:r>
        <w:r>
          <w:rPr>
            <w:noProof/>
            <w:webHidden/>
          </w:rPr>
          <w:fldChar w:fldCharType="separate"/>
        </w:r>
        <w:r>
          <w:rPr>
            <w:noProof/>
            <w:webHidden/>
          </w:rPr>
          <w:t>43</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7" w:history="1">
        <w:r w:rsidRPr="0025465C">
          <w:rPr>
            <w:rStyle w:val="Hyperlink"/>
            <w:noProof/>
          </w:rPr>
          <w:t>Figure 33 SPARQL code to CQ-a</w:t>
        </w:r>
        <w:r>
          <w:rPr>
            <w:noProof/>
            <w:webHidden/>
          </w:rPr>
          <w:tab/>
        </w:r>
        <w:r>
          <w:rPr>
            <w:noProof/>
            <w:webHidden/>
          </w:rPr>
          <w:fldChar w:fldCharType="begin"/>
        </w:r>
        <w:r>
          <w:rPr>
            <w:noProof/>
            <w:webHidden/>
          </w:rPr>
          <w:instrText xml:space="preserve"> PAGEREF _Toc462214407 \h </w:instrText>
        </w:r>
        <w:r>
          <w:rPr>
            <w:noProof/>
            <w:webHidden/>
          </w:rPr>
        </w:r>
        <w:r>
          <w:rPr>
            <w:noProof/>
            <w:webHidden/>
          </w:rPr>
          <w:fldChar w:fldCharType="separate"/>
        </w:r>
        <w:r>
          <w:rPr>
            <w:noProof/>
            <w:webHidden/>
          </w:rPr>
          <w:t>43</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8" w:history="1">
        <w:r w:rsidRPr="0025465C">
          <w:rPr>
            <w:rStyle w:val="Hyperlink"/>
            <w:noProof/>
          </w:rPr>
          <w:t>Figure 34 Result set to CQ-a</w:t>
        </w:r>
        <w:r>
          <w:rPr>
            <w:noProof/>
            <w:webHidden/>
          </w:rPr>
          <w:tab/>
        </w:r>
        <w:r>
          <w:rPr>
            <w:noProof/>
            <w:webHidden/>
          </w:rPr>
          <w:fldChar w:fldCharType="begin"/>
        </w:r>
        <w:r>
          <w:rPr>
            <w:noProof/>
            <w:webHidden/>
          </w:rPr>
          <w:instrText xml:space="preserve"> PAGEREF _Toc462214408 \h </w:instrText>
        </w:r>
        <w:r>
          <w:rPr>
            <w:noProof/>
            <w:webHidden/>
          </w:rPr>
        </w:r>
        <w:r>
          <w:rPr>
            <w:noProof/>
            <w:webHidden/>
          </w:rPr>
          <w:fldChar w:fldCharType="separate"/>
        </w:r>
        <w:r>
          <w:rPr>
            <w:noProof/>
            <w:webHidden/>
          </w:rPr>
          <w:t>44</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09" w:history="1">
        <w:r w:rsidRPr="0025465C">
          <w:rPr>
            <w:rStyle w:val="Hyperlink"/>
            <w:noProof/>
          </w:rPr>
          <w:t>Figure 35 SPARQL code to CQ-b</w:t>
        </w:r>
        <w:r>
          <w:rPr>
            <w:noProof/>
            <w:webHidden/>
          </w:rPr>
          <w:tab/>
        </w:r>
        <w:r>
          <w:rPr>
            <w:noProof/>
            <w:webHidden/>
          </w:rPr>
          <w:fldChar w:fldCharType="begin"/>
        </w:r>
        <w:r>
          <w:rPr>
            <w:noProof/>
            <w:webHidden/>
          </w:rPr>
          <w:instrText xml:space="preserve"> PAGEREF _Toc462214409 \h </w:instrText>
        </w:r>
        <w:r>
          <w:rPr>
            <w:noProof/>
            <w:webHidden/>
          </w:rPr>
        </w:r>
        <w:r>
          <w:rPr>
            <w:noProof/>
            <w:webHidden/>
          </w:rPr>
          <w:fldChar w:fldCharType="separate"/>
        </w:r>
        <w:r>
          <w:rPr>
            <w:noProof/>
            <w:webHidden/>
          </w:rPr>
          <w:t>44</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0" w:history="1">
        <w:r w:rsidRPr="0025465C">
          <w:rPr>
            <w:rStyle w:val="Hyperlink"/>
            <w:noProof/>
          </w:rPr>
          <w:t>Figure 36 Result set to CQ-b</w:t>
        </w:r>
        <w:r>
          <w:rPr>
            <w:noProof/>
            <w:webHidden/>
          </w:rPr>
          <w:tab/>
        </w:r>
        <w:r>
          <w:rPr>
            <w:noProof/>
            <w:webHidden/>
          </w:rPr>
          <w:fldChar w:fldCharType="begin"/>
        </w:r>
        <w:r>
          <w:rPr>
            <w:noProof/>
            <w:webHidden/>
          </w:rPr>
          <w:instrText xml:space="preserve"> PAGEREF _Toc462214410 \h </w:instrText>
        </w:r>
        <w:r>
          <w:rPr>
            <w:noProof/>
            <w:webHidden/>
          </w:rPr>
        </w:r>
        <w:r>
          <w:rPr>
            <w:noProof/>
            <w:webHidden/>
          </w:rPr>
          <w:fldChar w:fldCharType="separate"/>
        </w:r>
        <w:r>
          <w:rPr>
            <w:noProof/>
            <w:webHidden/>
          </w:rPr>
          <w:t>45</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1" w:history="1">
        <w:r w:rsidRPr="0025465C">
          <w:rPr>
            <w:rStyle w:val="Hyperlink"/>
            <w:noProof/>
          </w:rPr>
          <w:t>Figure 37 SPARQL code to CQ-c</w:t>
        </w:r>
        <w:r>
          <w:rPr>
            <w:noProof/>
            <w:webHidden/>
          </w:rPr>
          <w:tab/>
        </w:r>
        <w:r>
          <w:rPr>
            <w:noProof/>
            <w:webHidden/>
          </w:rPr>
          <w:fldChar w:fldCharType="begin"/>
        </w:r>
        <w:r>
          <w:rPr>
            <w:noProof/>
            <w:webHidden/>
          </w:rPr>
          <w:instrText xml:space="preserve"> PAGEREF _Toc462214411 \h </w:instrText>
        </w:r>
        <w:r>
          <w:rPr>
            <w:noProof/>
            <w:webHidden/>
          </w:rPr>
        </w:r>
        <w:r>
          <w:rPr>
            <w:noProof/>
            <w:webHidden/>
          </w:rPr>
          <w:fldChar w:fldCharType="separate"/>
        </w:r>
        <w:r>
          <w:rPr>
            <w:noProof/>
            <w:webHidden/>
          </w:rPr>
          <w:t>45</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2" w:history="1">
        <w:r w:rsidRPr="0025465C">
          <w:rPr>
            <w:rStyle w:val="Hyperlink"/>
            <w:noProof/>
          </w:rPr>
          <w:t>Figure 38 Result set to CQ-c</w:t>
        </w:r>
        <w:r>
          <w:rPr>
            <w:noProof/>
            <w:webHidden/>
          </w:rPr>
          <w:tab/>
        </w:r>
        <w:r>
          <w:rPr>
            <w:noProof/>
            <w:webHidden/>
          </w:rPr>
          <w:fldChar w:fldCharType="begin"/>
        </w:r>
        <w:r>
          <w:rPr>
            <w:noProof/>
            <w:webHidden/>
          </w:rPr>
          <w:instrText xml:space="preserve"> PAGEREF _Toc462214412 \h </w:instrText>
        </w:r>
        <w:r>
          <w:rPr>
            <w:noProof/>
            <w:webHidden/>
          </w:rPr>
        </w:r>
        <w:r>
          <w:rPr>
            <w:noProof/>
            <w:webHidden/>
          </w:rPr>
          <w:fldChar w:fldCharType="separate"/>
        </w:r>
        <w:r>
          <w:rPr>
            <w:noProof/>
            <w:webHidden/>
          </w:rPr>
          <w:t>45</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3" w:history="1">
        <w:r w:rsidRPr="0025465C">
          <w:rPr>
            <w:rStyle w:val="Hyperlink"/>
            <w:noProof/>
          </w:rPr>
          <w:t>Figure 39 SPARQL code to CQ-d</w:t>
        </w:r>
        <w:r>
          <w:rPr>
            <w:noProof/>
            <w:webHidden/>
          </w:rPr>
          <w:tab/>
        </w:r>
        <w:r>
          <w:rPr>
            <w:noProof/>
            <w:webHidden/>
          </w:rPr>
          <w:fldChar w:fldCharType="begin"/>
        </w:r>
        <w:r>
          <w:rPr>
            <w:noProof/>
            <w:webHidden/>
          </w:rPr>
          <w:instrText xml:space="preserve"> PAGEREF _Toc462214413 \h </w:instrText>
        </w:r>
        <w:r>
          <w:rPr>
            <w:noProof/>
            <w:webHidden/>
          </w:rPr>
        </w:r>
        <w:r>
          <w:rPr>
            <w:noProof/>
            <w:webHidden/>
          </w:rPr>
          <w:fldChar w:fldCharType="separate"/>
        </w:r>
        <w:r>
          <w:rPr>
            <w:noProof/>
            <w:webHidden/>
          </w:rPr>
          <w:t>46</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4" w:history="1">
        <w:r w:rsidRPr="0025465C">
          <w:rPr>
            <w:rStyle w:val="Hyperlink"/>
            <w:noProof/>
          </w:rPr>
          <w:t>Figure 40 Result set to CQ-d</w:t>
        </w:r>
        <w:r>
          <w:rPr>
            <w:noProof/>
            <w:webHidden/>
          </w:rPr>
          <w:tab/>
        </w:r>
        <w:r>
          <w:rPr>
            <w:noProof/>
            <w:webHidden/>
          </w:rPr>
          <w:fldChar w:fldCharType="begin"/>
        </w:r>
        <w:r>
          <w:rPr>
            <w:noProof/>
            <w:webHidden/>
          </w:rPr>
          <w:instrText xml:space="preserve"> PAGEREF _Toc462214414 \h </w:instrText>
        </w:r>
        <w:r>
          <w:rPr>
            <w:noProof/>
            <w:webHidden/>
          </w:rPr>
        </w:r>
        <w:r>
          <w:rPr>
            <w:noProof/>
            <w:webHidden/>
          </w:rPr>
          <w:fldChar w:fldCharType="separate"/>
        </w:r>
        <w:r>
          <w:rPr>
            <w:noProof/>
            <w:webHidden/>
          </w:rPr>
          <w:t>46</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5" w:history="1">
        <w:r w:rsidRPr="0025465C">
          <w:rPr>
            <w:rStyle w:val="Hyperlink"/>
            <w:noProof/>
            <w:lang w:val="it-IT"/>
          </w:rPr>
          <w:t>Figure 41 SPARQL code to CQ-e</w:t>
        </w:r>
        <w:r>
          <w:rPr>
            <w:noProof/>
            <w:webHidden/>
          </w:rPr>
          <w:tab/>
        </w:r>
        <w:r>
          <w:rPr>
            <w:noProof/>
            <w:webHidden/>
          </w:rPr>
          <w:fldChar w:fldCharType="begin"/>
        </w:r>
        <w:r>
          <w:rPr>
            <w:noProof/>
            <w:webHidden/>
          </w:rPr>
          <w:instrText xml:space="preserve"> PAGEREF _Toc462214415 \h </w:instrText>
        </w:r>
        <w:r>
          <w:rPr>
            <w:noProof/>
            <w:webHidden/>
          </w:rPr>
        </w:r>
        <w:r>
          <w:rPr>
            <w:noProof/>
            <w:webHidden/>
          </w:rPr>
          <w:fldChar w:fldCharType="separate"/>
        </w:r>
        <w:r>
          <w:rPr>
            <w:noProof/>
            <w:webHidden/>
          </w:rPr>
          <w:t>47</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6" w:history="1">
        <w:r w:rsidRPr="0025465C">
          <w:rPr>
            <w:rStyle w:val="Hyperlink"/>
            <w:noProof/>
          </w:rPr>
          <w:t>Figure 42 Result set to CQ-e</w:t>
        </w:r>
        <w:r>
          <w:rPr>
            <w:noProof/>
            <w:webHidden/>
          </w:rPr>
          <w:tab/>
        </w:r>
        <w:r>
          <w:rPr>
            <w:noProof/>
            <w:webHidden/>
          </w:rPr>
          <w:fldChar w:fldCharType="begin"/>
        </w:r>
        <w:r>
          <w:rPr>
            <w:noProof/>
            <w:webHidden/>
          </w:rPr>
          <w:instrText xml:space="preserve"> PAGEREF _Toc462214416 \h </w:instrText>
        </w:r>
        <w:r>
          <w:rPr>
            <w:noProof/>
            <w:webHidden/>
          </w:rPr>
        </w:r>
        <w:r>
          <w:rPr>
            <w:noProof/>
            <w:webHidden/>
          </w:rPr>
          <w:fldChar w:fldCharType="separate"/>
        </w:r>
        <w:r>
          <w:rPr>
            <w:noProof/>
            <w:webHidden/>
          </w:rPr>
          <w:t>47</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7" w:history="1">
        <w:r w:rsidRPr="0025465C">
          <w:rPr>
            <w:rStyle w:val="Hyperlink"/>
            <w:noProof/>
          </w:rPr>
          <w:t>Figure 43 SPARQL code to CQ-f</w:t>
        </w:r>
        <w:r>
          <w:rPr>
            <w:noProof/>
            <w:webHidden/>
          </w:rPr>
          <w:tab/>
        </w:r>
        <w:r>
          <w:rPr>
            <w:noProof/>
            <w:webHidden/>
          </w:rPr>
          <w:fldChar w:fldCharType="begin"/>
        </w:r>
        <w:r>
          <w:rPr>
            <w:noProof/>
            <w:webHidden/>
          </w:rPr>
          <w:instrText xml:space="preserve"> PAGEREF _Toc462214417 \h </w:instrText>
        </w:r>
        <w:r>
          <w:rPr>
            <w:noProof/>
            <w:webHidden/>
          </w:rPr>
        </w:r>
        <w:r>
          <w:rPr>
            <w:noProof/>
            <w:webHidden/>
          </w:rPr>
          <w:fldChar w:fldCharType="separate"/>
        </w:r>
        <w:r>
          <w:rPr>
            <w:noProof/>
            <w:webHidden/>
          </w:rPr>
          <w:t>48</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8" w:history="1">
        <w:r w:rsidRPr="0025465C">
          <w:rPr>
            <w:rStyle w:val="Hyperlink"/>
            <w:noProof/>
          </w:rPr>
          <w:t>Figure 44 Result set to CQ-f</w:t>
        </w:r>
        <w:r>
          <w:rPr>
            <w:noProof/>
            <w:webHidden/>
          </w:rPr>
          <w:tab/>
        </w:r>
        <w:r>
          <w:rPr>
            <w:noProof/>
            <w:webHidden/>
          </w:rPr>
          <w:fldChar w:fldCharType="begin"/>
        </w:r>
        <w:r>
          <w:rPr>
            <w:noProof/>
            <w:webHidden/>
          </w:rPr>
          <w:instrText xml:space="preserve"> PAGEREF _Toc462214418 \h </w:instrText>
        </w:r>
        <w:r>
          <w:rPr>
            <w:noProof/>
            <w:webHidden/>
          </w:rPr>
        </w:r>
        <w:r>
          <w:rPr>
            <w:noProof/>
            <w:webHidden/>
          </w:rPr>
          <w:fldChar w:fldCharType="separate"/>
        </w:r>
        <w:r>
          <w:rPr>
            <w:noProof/>
            <w:webHidden/>
          </w:rPr>
          <w:t>48</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19" w:history="1">
        <w:r w:rsidRPr="0025465C">
          <w:rPr>
            <w:rStyle w:val="Hyperlink"/>
            <w:noProof/>
          </w:rPr>
          <w:t>Figure 45 SPARQL code to runtime SPARQL</w:t>
        </w:r>
        <w:r>
          <w:rPr>
            <w:noProof/>
            <w:webHidden/>
          </w:rPr>
          <w:tab/>
        </w:r>
        <w:r>
          <w:rPr>
            <w:noProof/>
            <w:webHidden/>
          </w:rPr>
          <w:fldChar w:fldCharType="begin"/>
        </w:r>
        <w:r>
          <w:rPr>
            <w:noProof/>
            <w:webHidden/>
          </w:rPr>
          <w:instrText xml:space="preserve"> PAGEREF _Toc462214419 \h </w:instrText>
        </w:r>
        <w:r>
          <w:rPr>
            <w:noProof/>
            <w:webHidden/>
          </w:rPr>
        </w:r>
        <w:r>
          <w:rPr>
            <w:noProof/>
            <w:webHidden/>
          </w:rPr>
          <w:fldChar w:fldCharType="separate"/>
        </w:r>
        <w:r>
          <w:rPr>
            <w:noProof/>
            <w:webHidden/>
          </w:rPr>
          <w:t>50</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20" w:history="1">
        <w:r w:rsidRPr="0025465C">
          <w:rPr>
            <w:rStyle w:val="Hyperlink"/>
            <w:noProof/>
          </w:rPr>
          <w:t xml:space="preserve">Figure 46 Result set to runtime SPARQL for </w:t>
        </w:r>
        <w:r w:rsidRPr="0025465C">
          <w:rPr>
            <w:rStyle w:val="Hyperlink"/>
            <w:rFonts w:ascii="Courier New" w:hAnsi="Courier New" w:cs="Courier New"/>
            <w:noProof/>
          </w:rPr>
          <w:t>?model_class = causes_corrosion/class</w:t>
        </w:r>
        <w:r>
          <w:rPr>
            <w:noProof/>
            <w:webHidden/>
          </w:rPr>
          <w:tab/>
        </w:r>
        <w:r>
          <w:rPr>
            <w:noProof/>
            <w:webHidden/>
          </w:rPr>
          <w:fldChar w:fldCharType="begin"/>
        </w:r>
        <w:r>
          <w:rPr>
            <w:noProof/>
            <w:webHidden/>
          </w:rPr>
          <w:instrText xml:space="preserve"> PAGEREF _Toc462214420 \h </w:instrText>
        </w:r>
        <w:r>
          <w:rPr>
            <w:noProof/>
            <w:webHidden/>
          </w:rPr>
        </w:r>
        <w:r>
          <w:rPr>
            <w:noProof/>
            <w:webHidden/>
          </w:rPr>
          <w:fldChar w:fldCharType="separate"/>
        </w:r>
        <w:r>
          <w:rPr>
            <w:noProof/>
            <w:webHidden/>
          </w:rPr>
          <w:t>50</w:t>
        </w:r>
        <w:r>
          <w:rPr>
            <w:noProof/>
            <w:webHidden/>
          </w:rPr>
          <w:fldChar w:fldCharType="end"/>
        </w:r>
      </w:hyperlink>
    </w:p>
    <w:p w:rsidR="00E64077" w:rsidRDefault="00E64077">
      <w:pPr>
        <w:pStyle w:val="TableofFigures"/>
        <w:tabs>
          <w:tab w:val="right" w:leader="dot" w:pos="8494"/>
        </w:tabs>
        <w:rPr>
          <w:rFonts w:asciiTheme="minorHAnsi" w:eastAsiaTheme="minorEastAsia" w:hAnsiTheme="minorHAnsi"/>
          <w:noProof/>
          <w:sz w:val="22"/>
          <w:lang w:val="en-US" w:eastAsia="zh-CN"/>
        </w:rPr>
      </w:pPr>
      <w:hyperlink w:anchor="_Toc462214421" w:history="1">
        <w:r w:rsidRPr="0025465C">
          <w:rPr>
            <w:rStyle w:val="Hyperlink"/>
            <w:noProof/>
          </w:rPr>
          <w:t xml:space="preserve">Figure 47 Result set to runtime SPARQL for </w:t>
        </w:r>
        <w:r w:rsidRPr="0025465C">
          <w:rPr>
            <w:rStyle w:val="Hyperlink"/>
            <w:rFonts w:ascii="Courier New" w:hAnsi="Courier New" w:cs="Courier New"/>
            <w:noProof/>
          </w:rPr>
          <w:t>?model_class = causes_corrosion/coating_lifetime</w:t>
        </w:r>
        <w:r>
          <w:rPr>
            <w:noProof/>
            <w:webHidden/>
          </w:rPr>
          <w:tab/>
        </w:r>
        <w:r>
          <w:rPr>
            <w:noProof/>
            <w:webHidden/>
          </w:rPr>
          <w:fldChar w:fldCharType="begin"/>
        </w:r>
        <w:r>
          <w:rPr>
            <w:noProof/>
            <w:webHidden/>
          </w:rPr>
          <w:instrText xml:space="preserve"> PAGEREF _Toc462214421 \h </w:instrText>
        </w:r>
        <w:r>
          <w:rPr>
            <w:noProof/>
            <w:webHidden/>
          </w:rPr>
        </w:r>
        <w:r>
          <w:rPr>
            <w:noProof/>
            <w:webHidden/>
          </w:rPr>
          <w:fldChar w:fldCharType="separate"/>
        </w:r>
        <w:r>
          <w:rPr>
            <w:noProof/>
            <w:webHidden/>
          </w:rPr>
          <w:t>50</w:t>
        </w:r>
        <w:r>
          <w:rPr>
            <w:noProof/>
            <w:webHidden/>
          </w:rPr>
          <w:fldChar w:fldCharType="end"/>
        </w:r>
      </w:hyperlink>
    </w:p>
    <w:p w:rsidR="00A8416F" w:rsidRDefault="00A8416F" w:rsidP="00A8416F">
      <w:pPr>
        <w:rPr>
          <w:lang w:val="pt-PT"/>
        </w:rPr>
      </w:pPr>
      <w:r>
        <w:rPr>
          <w:lang w:val="pt-PT"/>
        </w:rPr>
        <w:fldChar w:fldCharType="end"/>
      </w:r>
    </w:p>
    <w:p w:rsidR="00A8416F" w:rsidRDefault="00A8416F" w:rsidP="00A8416F">
      <w:pPr>
        <w:rPr>
          <w:lang w:val="pt-PT"/>
        </w:rPr>
      </w:pPr>
      <w:r>
        <w:rPr>
          <w:lang w:val="pt-PT"/>
        </w:rPr>
        <w:br w:type="page"/>
      </w:r>
    </w:p>
    <w:sdt>
      <w:sdtPr>
        <w:rPr>
          <w:lang w:val="en-US"/>
        </w:rPr>
        <w:alias w:val="Subject"/>
        <w:tag w:val=""/>
        <w:id w:val="193671305"/>
        <w:dataBinding w:prefixMappings="xmlns:ns0='http://purl.org/dc/elements/1.1/' xmlns:ns1='http://schemas.openxmlformats.org/package/2006/metadata/core-properties' " w:xpath="/ns1:coreProperties[1]/ns0:subject[1]" w:storeItemID="{6C3C8BC8-F283-45AE-878A-BAB7291924A1}"/>
        <w:text/>
      </w:sdtPr>
      <w:sdtContent>
        <w:p w:rsidR="005C4BE6" w:rsidRPr="00454B33" w:rsidRDefault="004565C9" w:rsidP="00A8416F">
          <w:r w:rsidRPr="00124DE1">
            <w:rPr>
              <w:lang w:val="en-US"/>
            </w:rPr>
            <w:t>Deliverable 2.1</w:t>
          </w:r>
        </w:p>
      </w:sdtContent>
    </w:sdt>
    <w:sdt>
      <w:sdtPr>
        <w:rPr>
          <w:lang w:val="en-US"/>
        </w:rPr>
        <w:alias w:val="Title"/>
        <w:tag w:val=""/>
        <w:id w:val="1446426967"/>
        <w:dataBinding w:prefixMappings="xmlns:ns0='http://purl.org/dc/elements/1.1/' xmlns:ns1='http://schemas.openxmlformats.org/package/2006/metadata/core-properties' " w:xpath="/ns1:coreProperties[1]/ns0:title[1]" w:storeItemID="{6C3C8BC8-F283-45AE-878A-BAB7291924A1}"/>
        <w:text/>
      </w:sdtPr>
      <w:sdtContent>
        <w:p w:rsidR="005C4BE6" w:rsidRPr="00454B33" w:rsidRDefault="009A5BA5" w:rsidP="005C4BE6">
          <w:pPr>
            <w:pStyle w:val="PROPERTIESH1"/>
          </w:pPr>
          <w:r w:rsidRPr="00FB4DD8">
            <w:rPr>
              <w:lang w:val="en-US"/>
            </w:rPr>
            <w:t>WP 2.1: ???</w:t>
          </w:r>
        </w:p>
      </w:sdtContent>
    </w:sdt>
    <w:p w:rsidR="005C4BE6" w:rsidRPr="00454B33" w:rsidRDefault="005C4BE6" w:rsidP="005C4BE6">
      <w:pPr>
        <w:rPr>
          <w:rStyle w:val="SubtleReference"/>
        </w:rPr>
      </w:pPr>
    </w:p>
    <w:p w:rsidR="005C4BE6" w:rsidRDefault="005C4BE6" w:rsidP="005C4BE6">
      <w:pPr>
        <w:pStyle w:val="TOC1"/>
      </w:pPr>
      <w:r>
        <w:t>List of Glossary</w:t>
      </w:r>
    </w:p>
    <w:p w:rsidR="003B02C9" w:rsidRDefault="002866E1">
      <w:pPr>
        <w:jc w:val="left"/>
      </w:pPr>
      <w:r w:rsidRPr="002866E1">
        <w:rPr>
          <w:b/>
          <w:bCs/>
        </w:rPr>
        <w:t>Ontology</w:t>
      </w:r>
      <w:r>
        <w:t xml:space="preserve">: </w:t>
      </w:r>
      <w:r w:rsidRPr="002866E1">
        <w:t>"A representational artefact, comprising a taxonomy as proper part, whose representations are intended to designate some combination of universals, defined classes, and certain relations between them".</w:t>
      </w:r>
      <w:r w:rsidR="00357DCF">
        <w:t xml:space="preserve"> Refer to</w:t>
      </w:r>
      <w:r>
        <w:t xml:space="preserve"> </w:t>
      </w:r>
      <w:sdt>
        <w:sdtPr>
          <w:id w:val="1925069329"/>
          <w:citation/>
        </w:sdtPr>
        <w:sdtContent>
          <w:r w:rsidR="00357DCF">
            <w:fldChar w:fldCharType="begin"/>
          </w:r>
          <w:r w:rsidR="00E64077">
            <w:rPr>
              <w:lang w:val="en-US"/>
            </w:rPr>
            <w:instrText xml:space="preserve">CITATION Rob \l 1031 </w:instrText>
          </w:r>
          <w:r w:rsidR="00357DCF">
            <w:fldChar w:fldCharType="separate"/>
          </w:r>
          <w:r w:rsidR="00E64077" w:rsidRPr="00E64077">
            <w:rPr>
              <w:noProof/>
            </w:rPr>
            <w:t>(Robert Arp, 2015)</w:t>
          </w:r>
          <w:r w:rsidR="00357DCF">
            <w:fldChar w:fldCharType="end"/>
          </w:r>
        </w:sdtContent>
      </w:sdt>
    </w:p>
    <w:p w:rsidR="00E64077" w:rsidRDefault="00E64077" w:rsidP="00C63B43">
      <w:pPr>
        <w:jc w:val="left"/>
        <w:rPr>
          <w:b/>
          <w:bCs/>
        </w:rPr>
      </w:pPr>
      <w:r>
        <w:rPr>
          <w:b/>
          <w:bCs/>
        </w:rPr>
        <w:t>RDF Statement</w:t>
      </w:r>
      <w:r w:rsidR="00C63B43" w:rsidRPr="00C63B43">
        <w:t>:</w:t>
      </w:r>
      <w:r w:rsidRPr="00C63B43">
        <w:t xml:space="preserve"> </w:t>
      </w:r>
      <w:r w:rsidR="00C63B43" w:rsidRPr="00C63B43">
        <w:t>A</w:t>
      </w:r>
      <w:r w:rsidR="00C63B43">
        <w:t xml:space="preserve"> subject-predicate-object expression about resources (in particular web resources)</w:t>
      </w:r>
      <w:bookmarkStart w:id="2" w:name="_GoBack"/>
      <w:bookmarkEnd w:id="2"/>
    </w:p>
    <w:p w:rsidR="003B02C9" w:rsidRDefault="003B02C9" w:rsidP="003B02C9">
      <w:pPr>
        <w:jc w:val="left"/>
      </w:pPr>
      <w:r w:rsidRPr="003B02C9">
        <w:rPr>
          <w:b/>
          <w:bCs/>
        </w:rPr>
        <w:t>RDF Store</w:t>
      </w:r>
      <w:r>
        <w:t xml:space="preserve">: </w:t>
      </w:r>
      <w:r w:rsidRPr="003B02C9">
        <w:t xml:space="preserve">A </w:t>
      </w:r>
      <w:r>
        <w:t>RDF</w:t>
      </w:r>
      <w:r w:rsidRPr="003B02C9">
        <w:t xml:space="preserve"> store is a database for </w:t>
      </w:r>
      <w:r>
        <w:t>RDF data</w:t>
      </w:r>
      <w:r w:rsidRPr="003B02C9">
        <w:t>.</w:t>
      </w:r>
    </w:p>
    <w:p w:rsidR="00A8416F" w:rsidRPr="002866E1" w:rsidRDefault="003B02C9">
      <w:pPr>
        <w:jc w:val="left"/>
        <w:rPr>
          <w:lang w:val="en-US"/>
        </w:rPr>
      </w:pPr>
      <w:r w:rsidRPr="003B02C9">
        <w:rPr>
          <w:b/>
          <w:bCs/>
        </w:rPr>
        <w:t>Triple Store</w:t>
      </w:r>
      <w:r>
        <w:t>: Refer to RDF Store</w:t>
      </w:r>
      <w:r w:rsidR="00A8416F">
        <w:br w:type="page"/>
      </w:r>
    </w:p>
    <w:sdt>
      <w:sdtPr>
        <w:rPr>
          <w:lang w:val="en-US"/>
        </w:rPr>
        <w:alias w:val="Subject"/>
        <w:tag w:val=""/>
        <w:id w:val="-619842718"/>
        <w:dataBinding w:prefixMappings="xmlns:ns0='http://purl.org/dc/elements/1.1/' xmlns:ns1='http://schemas.openxmlformats.org/package/2006/metadata/core-properties' " w:xpath="/ns1:coreProperties[1]/ns0:subject[1]" w:storeItemID="{6C3C8BC8-F283-45AE-878A-BAB7291924A1}"/>
        <w:text/>
      </w:sdtPr>
      <w:sdtContent>
        <w:p w:rsidR="005C4BE6" w:rsidRPr="00454B33" w:rsidRDefault="004565C9" w:rsidP="005C4BE6">
          <w:pPr>
            <w:pStyle w:val="PROPERTIESH2"/>
          </w:pPr>
          <w:r w:rsidRPr="00124DE1">
            <w:rPr>
              <w:lang w:val="en-US"/>
            </w:rPr>
            <w:t>Deliverable 2.1</w:t>
          </w:r>
        </w:p>
      </w:sdtContent>
    </w:sdt>
    <w:sdt>
      <w:sdtPr>
        <w:rPr>
          <w:lang w:val="en-US"/>
        </w:rPr>
        <w:alias w:val="Title"/>
        <w:tag w:val=""/>
        <w:id w:val="1811668373"/>
        <w:dataBinding w:prefixMappings="xmlns:ns0='http://purl.org/dc/elements/1.1/' xmlns:ns1='http://schemas.openxmlformats.org/package/2006/metadata/core-properties' " w:xpath="/ns1:coreProperties[1]/ns0:title[1]" w:storeItemID="{6C3C8BC8-F283-45AE-878A-BAB7291924A1}"/>
        <w:text/>
      </w:sdtPr>
      <w:sdtContent>
        <w:p w:rsidR="005C4BE6" w:rsidRPr="00454B33" w:rsidRDefault="009A5BA5" w:rsidP="005C4BE6">
          <w:pPr>
            <w:pStyle w:val="PROPERTIESH1"/>
          </w:pPr>
          <w:r w:rsidRPr="00357DCF">
            <w:rPr>
              <w:lang w:val="en-US"/>
            </w:rPr>
            <w:t>WP 2.1: ???</w:t>
          </w:r>
        </w:p>
      </w:sdtContent>
    </w:sdt>
    <w:p w:rsidR="005C4BE6" w:rsidRPr="00454B33" w:rsidRDefault="005C4BE6" w:rsidP="005C4BE6">
      <w:pPr>
        <w:rPr>
          <w:rStyle w:val="SubtleReference"/>
        </w:rPr>
      </w:pPr>
    </w:p>
    <w:p w:rsidR="005C4BE6" w:rsidRPr="00D50096" w:rsidRDefault="005C4BE6" w:rsidP="005C4BE6">
      <w:pPr>
        <w:pStyle w:val="TOC1"/>
      </w:pPr>
      <w:r>
        <w:t xml:space="preserve">List of </w:t>
      </w:r>
      <w:r w:rsidR="00FB4DD8">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96"/>
      </w:tblGrid>
      <w:tr w:rsidR="007823C1" w:rsidRPr="00D50096" w:rsidTr="00861A7B">
        <w:tc>
          <w:tcPr>
            <w:tcW w:w="1384" w:type="dxa"/>
          </w:tcPr>
          <w:p w:rsidR="007823C1" w:rsidRPr="00D50096" w:rsidRDefault="007823C1" w:rsidP="00861A7B">
            <w:pPr>
              <w:rPr>
                <w:sz w:val="22"/>
                <w:szCs w:val="22"/>
              </w:rPr>
            </w:pPr>
            <w:r w:rsidRPr="00D50096">
              <w:rPr>
                <w:sz w:val="22"/>
                <w:szCs w:val="22"/>
              </w:rPr>
              <w:t>AIS</w:t>
            </w:r>
          </w:p>
        </w:tc>
        <w:tc>
          <w:tcPr>
            <w:tcW w:w="7196" w:type="dxa"/>
          </w:tcPr>
          <w:p w:rsidR="007823C1" w:rsidRPr="00D50096" w:rsidRDefault="007823C1" w:rsidP="00861A7B">
            <w:pPr>
              <w:rPr>
                <w:sz w:val="22"/>
                <w:szCs w:val="22"/>
              </w:rPr>
            </w:pPr>
            <w:r w:rsidRPr="00D50096">
              <w:rPr>
                <w:sz w:val="22"/>
                <w:szCs w:val="22"/>
              </w:rPr>
              <w:t>Automatic Identification System</w:t>
            </w:r>
          </w:p>
        </w:tc>
      </w:tr>
      <w:tr w:rsidR="00E44C12" w:rsidRPr="00D50096" w:rsidTr="00861A7B">
        <w:tc>
          <w:tcPr>
            <w:tcW w:w="1384" w:type="dxa"/>
          </w:tcPr>
          <w:p w:rsidR="00E44C12" w:rsidRPr="00D50096" w:rsidRDefault="00E44C12" w:rsidP="00861A7B">
            <w:pPr>
              <w:rPr>
                <w:sz w:val="22"/>
                <w:szCs w:val="22"/>
              </w:rPr>
            </w:pPr>
            <w:r w:rsidRPr="00D50096">
              <w:rPr>
                <w:sz w:val="22"/>
                <w:szCs w:val="22"/>
              </w:rPr>
              <w:t>BN</w:t>
            </w:r>
          </w:p>
        </w:tc>
        <w:tc>
          <w:tcPr>
            <w:tcW w:w="7196" w:type="dxa"/>
          </w:tcPr>
          <w:p w:rsidR="00E44C12" w:rsidRPr="00D50096" w:rsidRDefault="00E44C12" w:rsidP="00861A7B">
            <w:pPr>
              <w:rPr>
                <w:sz w:val="22"/>
                <w:szCs w:val="22"/>
              </w:rPr>
            </w:pPr>
            <w:r w:rsidRPr="00D50096">
              <w:rPr>
                <w:sz w:val="22"/>
                <w:szCs w:val="22"/>
              </w:rPr>
              <w:t>Bayesian Network</w:t>
            </w:r>
          </w:p>
        </w:tc>
      </w:tr>
      <w:tr w:rsidR="00E44C12" w:rsidRPr="00D50096" w:rsidTr="00861A7B">
        <w:tc>
          <w:tcPr>
            <w:tcW w:w="1384" w:type="dxa"/>
          </w:tcPr>
          <w:p w:rsidR="00E44C12" w:rsidRPr="00D50096" w:rsidRDefault="00E44C12" w:rsidP="00861A7B">
            <w:pPr>
              <w:rPr>
                <w:sz w:val="22"/>
                <w:szCs w:val="22"/>
              </w:rPr>
            </w:pPr>
            <w:r w:rsidRPr="00D50096">
              <w:rPr>
                <w:sz w:val="22"/>
                <w:szCs w:val="22"/>
              </w:rPr>
              <w:t>CPT</w:t>
            </w:r>
          </w:p>
        </w:tc>
        <w:tc>
          <w:tcPr>
            <w:tcW w:w="7196" w:type="dxa"/>
          </w:tcPr>
          <w:p w:rsidR="00E44C12" w:rsidRPr="00D50096" w:rsidRDefault="00E44C12" w:rsidP="00861A7B">
            <w:pPr>
              <w:rPr>
                <w:sz w:val="22"/>
                <w:szCs w:val="22"/>
              </w:rPr>
            </w:pPr>
            <w:r w:rsidRPr="00D50096">
              <w:rPr>
                <w:sz w:val="22"/>
                <w:szCs w:val="22"/>
              </w:rPr>
              <w:t>Conditional Probability Table</w:t>
            </w:r>
          </w:p>
        </w:tc>
      </w:tr>
      <w:tr w:rsidR="00E44C12" w:rsidRPr="00D50096" w:rsidTr="00861A7B">
        <w:tc>
          <w:tcPr>
            <w:tcW w:w="1384" w:type="dxa"/>
          </w:tcPr>
          <w:p w:rsidR="00E44C12" w:rsidRPr="00D50096" w:rsidRDefault="00E44C12" w:rsidP="00861A7B">
            <w:pPr>
              <w:rPr>
                <w:sz w:val="22"/>
                <w:szCs w:val="22"/>
              </w:rPr>
            </w:pPr>
            <w:r w:rsidRPr="00D50096">
              <w:rPr>
                <w:sz w:val="22"/>
                <w:szCs w:val="22"/>
              </w:rPr>
              <w:t>CPT</w:t>
            </w:r>
          </w:p>
        </w:tc>
        <w:tc>
          <w:tcPr>
            <w:tcW w:w="7196" w:type="dxa"/>
          </w:tcPr>
          <w:p w:rsidR="00E44C12" w:rsidRPr="00D50096" w:rsidRDefault="00E44C12" w:rsidP="00861A7B">
            <w:pPr>
              <w:rPr>
                <w:sz w:val="22"/>
                <w:szCs w:val="22"/>
              </w:rPr>
            </w:pPr>
            <w:r w:rsidRPr="00D50096">
              <w:rPr>
                <w:sz w:val="22"/>
                <w:szCs w:val="22"/>
              </w:rPr>
              <w:t>Conditional Probability Distribution</w:t>
            </w:r>
          </w:p>
        </w:tc>
      </w:tr>
      <w:tr w:rsidR="00E44C12" w:rsidRPr="00D50096" w:rsidTr="00861A7B">
        <w:tc>
          <w:tcPr>
            <w:tcW w:w="1384" w:type="dxa"/>
          </w:tcPr>
          <w:p w:rsidR="00E44C12" w:rsidRPr="00D50096" w:rsidRDefault="00E44C12" w:rsidP="00861A7B">
            <w:pPr>
              <w:rPr>
                <w:sz w:val="22"/>
                <w:szCs w:val="22"/>
              </w:rPr>
            </w:pPr>
            <w:r w:rsidRPr="00D50096">
              <w:rPr>
                <w:sz w:val="22"/>
                <w:szCs w:val="22"/>
              </w:rPr>
              <w:t>DIM</w:t>
            </w:r>
          </w:p>
        </w:tc>
        <w:tc>
          <w:tcPr>
            <w:tcW w:w="7196" w:type="dxa"/>
          </w:tcPr>
          <w:p w:rsidR="00E44C12" w:rsidRPr="00D50096" w:rsidRDefault="00E44C12" w:rsidP="00861A7B">
            <w:pPr>
              <w:rPr>
                <w:sz w:val="22"/>
                <w:szCs w:val="22"/>
              </w:rPr>
            </w:pPr>
            <w:r w:rsidRPr="00D50096">
              <w:rPr>
                <w:sz w:val="22"/>
                <w:szCs w:val="22"/>
              </w:rPr>
              <w:t>Data Integration Module</w:t>
            </w:r>
          </w:p>
        </w:tc>
      </w:tr>
      <w:tr w:rsidR="00E44C12" w:rsidRPr="00D50096" w:rsidTr="00861A7B">
        <w:tc>
          <w:tcPr>
            <w:tcW w:w="1384" w:type="dxa"/>
          </w:tcPr>
          <w:p w:rsidR="00E44C12" w:rsidRPr="00D50096" w:rsidRDefault="00E44C12" w:rsidP="00861A7B">
            <w:pPr>
              <w:rPr>
                <w:sz w:val="22"/>
                <w:szCs w:val="22"/>
              </w:rPr>
            </w:pPr>
            <w:r w:rsidRPr="00D50096">
              <w:rPr>
                <w:sz w:val="22"/>
                <w:szCs w:val="22"/>
              </w:rPr>
              <w:t>DL</w:t>
            </w:r>
          </w:p>
        </w:tc>
        <w:tc>
          <w:tcPr>
            <w:tcW w:w="7196" w:type="dxa"/>
          </w:tcPr>
          <w:p w:rsidR="00E44C12" w:rsidRPr="00D50096" w:rsidRDefault="00E44C12" w:rsidP="00861A7B">
            <w:pPr>
              <w:rPr>
                <w:sz w:val="22"/>
                <w:szCs w:val="22"/>
              </w:rPr>
            </w:pPr>
            <w:r w:rsidRPr="00D50096">
              <w:rPr>
                <w:sz w:val="22"/>
                <w:szCs w:val="22"/>
              </w:rPr>
              <w:t>Description Logic</w:t>
            </w:r>
          </w:p>
        </w:tc>
      </w:tr>
      <w:tr w:rsidR="002866E1" w:rsidRPr="00D50096" w:rsidTr="00861A7B">
        <w:tc>
          <w:tcPr>
            <w:tcW w:w="1384" w:type="dxa"/>
          </w:tcPr>
          <w:p w:rsidR="002866E1" w:rsidRPr="00D50096" w:rsidRDefault="002866E1" w:rsidP="00861A7B">
            <w:pPr>
              <w:rPr>
                <w:sz w:val="22"/>
                <w:szCs w:val="22"/>
              </w:rPr>
            </w:pPr>
            <w:r w:rsidRPr="00D50096">
              <w:rPr>
                <w:sz w:val="22"/>
                <w:szCs w:val="22"/>
              </w:rPr>
              <w:t>DoW</w:t>
            </w:r>
          </w:p>
        </w:tc>
        <w:tc>
          <w:tcPr>
            <w:tcW w:w="7196" w:type="dxa"/>
          </w:tcPr>
          <w:p w:rsidR="00432B6C" w:rsidRPr="00D50096" w:rsidRDefault="002866E1" w:rsidP="00432B6C">
            <w:pPr>
              <w:rPr>
                <w:sz w:val="22"/>
                <w:szCs w:val="22"/>
              </w:rPr>
            </w:pPr>
            <w:r w:rsidRPr="00D50096">
              <w:rPr>
                <w:sz w:val="22"/>
                <w:szCs w:val="22"/>
              </w:rPr>
              <w:t>Description of Work</w:t>
            </w:r>
          </w:p>
        </w:tc>
      </w:tr>
      <w:tr w:rsidR="00432B6C" w:rsidRPr="00D50096" w:rsidTr="00861A7B">
        <w:tc>
          <w:tcPr>
            <w:tcW w:w="1384" w:type="dxa"/>
          </w:tcPr>
          <w:p w:rsidR="00432B6C" w:rsidRPr="00D50096" w:rsidRDefault="00432B6C" w:rsidP="00861A7B">
            <w:pPr>
              <w:rPr>
                <w:sz w:val="22"/>
                <w:szCs w:val="22"/>
              </w:rPr>
            </w:pPr>
            <w:r w:rsidRPr="00D50096">
              <w:rPr>
                <w:sz w:val="22"/>
                <w:szCs w:val="22"/>
              </w:rPr>
              <w:t>HMI</w:t>
            </w:r>
          </w:p>
        </w:tc>
        <w:tc>
          <w:tcPr>
            <w:tcW w:w="7196" w:type="dxa"/>
          </w:tcPr>
          <w:p w:rsidR="00432B6C" w:rsidRPr="00D50096" w:rsidRDefault="00432B6C" w:rsidP="00861A7B">
            <w:pPr>
              <w:rPr>
                <w:sz w:val="22"/>
                <w:szCs w:val="22"/>
              </w:rPr>
            </w:pPr>
            <w:r w:rsidRPr="00D50096">
              <w:rPr>
                <w:sz w:val="22"/>
                <w:szCs w:val="22"/>
              </w:rPr>
              <w:t>Human Machine Interface</w:t>
            </w:r>
          </w:p>
        </w:tc>
      </w:tr>
      <w:tr w:rsidR="007823C1" w:rsidRPr="00D50096" w:rsidTr="00861A7B">
        <w:tc>
          <w:tcPr>
            <w:tcW w:w="1384" w:type="dxa"/>
          </w:tcPr>
          <w:p w:rsidR="007823C1" w:rsidRPr="00D50096" w:rsidRDefault="007823C1" w:rsidP="00861A7B">
            <w:pPr>
              <w:rPr>
                <w:sz w:val="22"/>
                <w:szCs w:val="22"/>
              </w:rPr>
            </w:pPr>
            <w:r w:rsidRPr="00D50096">
              <w:rPr>
                <w:sz w:val="22"/>
                <w:szCs w:val="22"/>
              </w:rPr>
              <w:t>IACS</w:t>
            </w:r>
          </w:p>
        </w:tc>
        <w:tc>
          <w:tcPr>
            <w:tcW w:w="7196" w:type="dxa"/>
          </w:tcPr>
          <w:p w:rsidR="007823C1" w:rsidRPr="00D50096" w:rsidRDefault="007823C1" w:rsidP="00861A7B">
            <w:pPr>
              <w:rPr>
                <w:sz w:val="22"/>
                <w:szCs w:val="22"/>
              </w:rPr>
            </w:pPr>
            <w:r w:rsidRPr="00D50096">
              <w:rPr>
                <w:sz w:val="22"/>
                <w:szCs w:val="22"/>
              </w:rPr>
              <w:t>International Association of Classification Societies</w:t>
            </w:r>
          </w:p>
        </w:tc>
      </w:tr>
      <w:tr w:rsidR="007823C1" w:rsidRPr="00D50096" w:rsidTr="00861A7B">
        <w:tc>
          <w:tcPr>
            <w:tcW w:w="1384" w:type="dxa"/>
          </w:tcPr>
          <w:p w:rsidR="007823C1" w:rsidRPr="00D50096" w:rsidRDefault="007823C1" w:rsidP="00861A7B">
            <w:pPr>
              <w:rPr>
                <w:sz w:val="22"/>
                <w:szCs w:val="22"/>
              </w:rPr>
            </w:pPr>
            <w:r w:rsidRPr="00D50096">
              <w:rPr>
                <w:sz w:val="22"/>
                <w:szCs w:val="22"/>
              </w:rPr>
              <w:t>IMO</w:t>
            </w:r>
          </w:p>
        </w:tc>
        <w:tc>
          <w:tcPr>
            <w:tcW w:w="7196" w:type="dxa"/>
          </w:tcPr>
          <w:p w:rsidR="007823C1" w:rsidRPr="00D50096" w:rsidRDefault="007823C1" w:rsidP="00861A7B">
            <w:pPr>
              <w:rPr>
                <w:sz w:val="22"/>
                <w:szCs w:val="22"/>
              </w:rPr>
            </w:pPr>
            <w:r w:rsidRPr="00D50096">
              <w:rPr>
                <w:sz w:val="22"/>
                <w:szCs w:val="22"/>
              </w:rPr>
              <w:t>International Maritime Organization</w:t>
            </w:r>
          </w:p>
        </w:tc>
      </w:tr>
      <w:tr w:rsidR="001762FC" w:rsidRPr="00D50096" w:rsidTr="00861A7B">
        <w:tc>
          <w:tcPr>
            <w:tcW w:w="1384" w:type="dxa"/>
          </w:tcPr>
          <w:p w:rsidR="001762FC" w:rsidRPr="00D50096" w:rsidRDefault="001762FC" w:rsidP="00861A7B">
            <w:pPr>
              <w:rPr>
                <w:sz w:val="22"/>
                <w:szCs w:val="22"/>
              </w:rPr>
            </w:pPr>
            <w:r w:rsidRPr="00D50096">
              <w:rPr>
                <w:sz w:val="22"/>
                <w:szCs w:val="22"/>
              </w:rPr>
              <w:t>OBDA</w:t>
            </w:r>
          </w:p>
        </w:tc>
        <w:tc>
          <w:tcPr>
            <w:tcW w:w="7196" w:type="dxa"/>
          </w:tcPr>
          <w:p w:rsidR="001762FC" w:rsidRPr="00D50096" w:rsidRDefault="001762FC" w:rsidP="00861A7B">
            <w:pPr>
              <w:rPr>
                <w:sz w:val="22"/>
                <w:szCs w:val="22"/>
              </w:rPr>
            </w:pPr>
            <w:r w:rsidRPr="00D50096">
              <w:rPr>
                <w:sz w:val="22"/>
                <w:szCs w:val="22"/>
              </w:rPr>
              <w:t>Ontology-Based Data Access</w:t>
            </w:r>
          </w:p>
        </w:tc>
      </w:tr>
      <w:tr w:rsidR="00E44C12" w:rsidRPr="00D50096" w:rsidTr="00861A7B">
        <w:tc>
          <w:tcPr>
            <w:tcW w:w="1384" w:type="dxa"/>
          </w:tcPr>
          <w:p w:rsidR="00E44C12" w:rsidRPr="00D50096" w:rsidRDefault="00E44C12" w:rsidP="00861A7B">
            <w:pPr>
              <w:rPr>
                <w:sz w:val="22"/>
                <w:szCs w:val="22"/>
              </w:rPr>
            </w:pPr>
            <w:r w:rsidRPr="00D50096">
              <w:rPr>
                <w:sz w:val="22"/>
                <w:szCs w:val="22"/>
              </w:rPr>
              <w:t>OWL</w:t>
            </w:r>
          </w:p>
        </w:tc>
        <w:tc>
          <w:tcPr>
            <w:tcW w:w="7196" w:type="dxa"/>
          </w:tcPr>
          <w:p w:rsidR="00E44C12" w:rsidRPr="00D50096" w:rsidRDefault="00E44C12" w:rsidP="00861A7B">
            <w:pPr>
              <w:rPr>
                <w:sz w:val="22"/>
                <w:szCs w:val="22"/>
              </w:rPr>
            </w:pPr>
            <w:r w:rsidRPr="00D50096">
              <w:rPr>
                <w:sz w:val="22"/>
                <w:szCs w:val="22"/>
              </w:rPr>
              <w:t>Web Ontology Language</w:t>
            </w:r>
          </w:p>
        </w:tc>
      </w:tr>
      <w:tr w:rsidR="007823C1" w:rsidRPr="00D50096" w:rsidTr="00861A7B">
        <w:tc>
          <w:tcPr>
            <w:tcW w:w="1384" w:type="dxa"/>
          </w:tcPr>
          <w:p w:rsidR="007823C1" w:rsidRPr="00D50096" w:rsidRDefault="007823C1" w:rsidP="00861A7B">
            <w:pPr>
              <w:rPr>
                <w:sz w:val="22"/>
                <w:szCs w:val="22"/>
              </w:rPr>
            </w:pPr>
            <w:r w:rsidRPr="00D50096">
              <w:rPr>
                <w:sz w:val="22"/>
                <w:szCs w:val="22"/>
              </w:rPr>
              <w:t>PSC</w:t>
            </w:r>
          </w:p>
        </w:tc>
        <w:tc>
          <w:tcPr>
            <w:tcW w:w="7196" w:type="dxa"/>
          </w:tcPr>
          <w:p w:rsidR="007823C1" w:rsidRPr="00D50096" w:rsidRDefault="007823C1" w:rsidP="00861A7B">
            <w:pPr>
              <w:rPr>
                <w:sz w:val="22"/>
                <w:szCs w:val="22"/>
              </w:rPr>
            </w:pPr>
            <w:r w:rsidRPr="00D50096">
              <w:rPr>
                <w:sz w:val="22"/>
                <w:szCs w:val="22"/>
              </w:rPr>
              <w:t>Port State Control</w:t>
            </w:r>
          </w:p>
        </w:tc>
      </w:tr>
      <w:tr w:rsidR="0054464D" w:rsidRPr="00D50096" w:rsidTr="00861A7B">
        <w:tc>
          <w:tcPr>
            <w:tcW w:w="1384" w:type="dxa"/>
          </w:tcPr>
          <w:p w:rsidR="0054464D" w:rsidRPr="00D50096" w:rsidRDefault="0054464D" w:rsidP="00861A7B">
            <w:pPr>
              <w:rPr>
                <w:sz w:val="22"/>
                <w:szCs w:val="22"/>
              </w:rPr>
            </w:pPr>
            <w:r w:rsidRPr="00D50096">
              <w:rPr>
                <w:sz w:val="22"/>
                <w:szCs w:val="22"/>
              </w:rPr>
              <w:t>RDBMS</w:t>
            </w:r>
          </w:p>
        </w:tc>
        <w:tc>
          <w:tcPr>
            <w:tcW w:w="7196" w:type="dxa"/>
          </w:tcPr>
          <w:p w:rsidR="0054464D" w:rsidRPr="00D50096" w:rsidRDefault="00121AA5" w:rsidP="00861A7B">
            <w:pPr>
              <w:rPr>
                <w:sz w:val="22"/>
                <w:szCs w:val="22"/>
              </w:rPr>
            </w:pPr>
            <w:r w:rsidRPr="00D50096">
              <w:rPr>
                <w:sz w:val="22"/>
                <w:szCs w:val="22"/>
              </w:rPr>
              <w:t>Relational Database Management System</w:t>
            </w:r>
          </w:p>
        </w:tc>
      </w:tr>
      <w:tr w:rsidR="00E44C12" w:rsidRPr="00D50096" w:rsidTr="00861A7B">
        <w:tc>
          <w:tcPr>
            <w:tcW w:w="1384" w:type="dxa"/>
          </w:tcPr>
          <w:p w:rsidR="00E44C12" w:rsidRPr="00D50096" w:rsidRDefault="00E44C12" w:rsidP="00861A7B">
            <w:pPr>
              <w:rPr>
                <w:sz w:val="22"/>
                <w:szCs w:val="22"/>
              </w:rPr>
            </w:pPr>
            <w:r w:rsidRPr="00D50096">
              <w:rPr>
                <w:sz w:val="22"/>
                <w:szCs w:val="22"/>
              </w:rPr>
              <w:t>RDF</w:t>
            </w:r>
          </w:p>
        </w:tc>
        <w:tc>
          <w:tcPr>
            <w:tcW w:w="7196" w:type="dxa"/>
          </w:tcPr>
          <w:p w:rsidR="00E44C12" w:rsidRPr="00D50096" w:rsidRDefault="00E44C12" w:rsidP="00861A7B">
            <w:pPr>
              <w:rPr>
                <w:sz w:val="22"/>
                <w:szCs w:val="22"/>
              </w:rPr>
            </w:pPr>
            <w:r w:rsidRPr="00D50096">
              <w:rPr>
                <w:sz w:val="22"/>
                <w:szCs w:val="22"/>
              </w:rPr>
              <w:t>Resource Description Format</w:t>
            </w:r>
          </w:p>
        </w:tc>
      </w:tr>
      <w:tr w:rsidR="00E44C12" w:rsidRPr="00D50096" w:rsidTr="00861A7B">
        <w:tc>
          <w:tcPr>
            <w:tcW w:w="1384" w:type="dxa"/>
          </w:tcPr>
          <w:p w:rsidR="00E44C12" w:rsidRPr="00D50096" w:rsidRDefault="00E44C12" w:rsidP="00861A7B">
            <w:pPr>
              <w:rPr>
                <w:sz w:val="22"/>
                <w:szCs w:val="22"/>
              </w:rPr>
            </w:pPr>
            <w:r w:rsidRPr="00D50096">
              <w:rPr>
                <w:sz w:val="22"/>
                <w:szCs w:val="22"/>
              </w:rPr>
              <w:t>RDF-S</w:t>
            </w:r>
          </w:p>
        </w:tc>
        <w:tc>
          <w:tcPr>
            <w:tcW w:w="7196" w:type="dxa"/>
          </w:tcPr>
          <w:p w:rsidR="00E44C12" w:rsidRPr="00D50096" w:rsidRDefault="00E44C12" w:rsidP="00861A7B">
            <w:pPr>
              <w:rPr>
                <w:sz w:val="22"/>
                <w:szCs w:val="22"/>
              </w:rPr>
            </w:pPr>
            <w:r w:rsidRPr="00D50096">
              <w:rPr>
                <w:sz w:val="22"/>
                <w:szCs w:val="22"/>
              </w:rPr>
              <w:t>RDF Schema</w:t>
            </w:r>
          </w:p>
        </w:tc>
      </w:tr>
      <w:tr w:rsidR="00E44C12" w:rsidRPr="00D50096" w:rsidTr="00861A7B">
        <w:tc>
          <w:tcPr>
            <w:tcW w:w="1384" w:type="dxa"/>
          </w:tcPr>
          <w:p w:rsidR="00E44C12" w:rsidRPr="00D50096" w:rsidRDefault="00E44C12" w:rsidP="00861A7B">
            <w:pPr>
              <w:rPr>
                <w:sz w:val="22"/>
                <w:szCs w:val="22"/>
              </w:rPr>
            </w:pPr>
            <w:r w:rsidRPr="00D50096">
              <w:rPr>
                <w:sz w:val="22"/>
                <w:szCs w:val="22"/>
              </w:rPr>
              <w:t>SPARQL</w:t>
            </w:r>
          </w:p>
        </w:tc>
        <w:tc>
          <w:tcPr>
            <w:tcW w:w="7196" w:type="dxa"/>
          </w:tcPr>
          <w:p w:rsidR="00E44C12" w:rsidRPr="00D50096" w:rsidRDefault="00E44C12" w:rsidP="00861A7B">
            <w:pPr>
              <w:rPr>
                <w:sz w:val="22"/>
                <w:szCs w:val="22"/>
              </w:rPr>
            </w:pPr>
            <w:r w:rsidRPr="00D50096">
              <w:rPr>
                <w:sz w:val="22"/>
                <w:szCs w:val="22"/>
              </w:rPr>
              <w:t>SPARQL Protocol And RDF Query Language</w:t>
            </w:r>
          </w:p>
        </w:tc>
      </w:tr>
      <w:tr w:rsidR="00E44C12" w:rsidRPr="00D50096" w:rsidTr="00861A7B">
        <w:tc>
          <w:tcPr>
            <w:tcW w:w="1384" w:type="dxa"/>
          </w:tcPr>
          <w:p w:rsidR="00E44C12" w:rsidRPr="00D50096" w:rsidRDefault="00E44C12" w:rsidP="00861A7B">
            <w:pPr>
              <w:rPr>
                <w:sz w:val="22"/>
                <w:szCs w:val="22"/>
              </w:rPr>
            </w:pPr>
            <w:r w:rsidRPr="00D50096">
              <w:rPr>
                <w:sz w:val="22"/>
                <w:szCs w:val="22"/>
              </w:rPr>
              <w:t>SQL</w:t>
            </w:r>
          </w:p>
        </w:tc>
        <w:tc>
          <w:tcPr>
            <w:tcW w:w="7196" w:type="dxa"/>
          </w:tcPr>
          <w:p w:rsidR="00E44C12" w:rsidRPr="00D50096" w:rsidRDefault="00E44C12" w:rsidP="00861A7B">
            <w:pPr>
              <w:rPr>
                <w:sz w:val="22"/>
                <w:szCs w:val="22"/>
              </w:rPr>
            </w:pPr>
            <w:r w:rsidRPr="00D50096">
              <w:rPr>
                <w:sz w:val="22"/>
                <w:szCs w:val="22"/>
              </w:rPr>
              <w:t>Structured Query Language</w:t>
            </w:r>
          </w:p>
        </w:tc>
      </w:tr>
      <w:tr w:rsidR="00F07109" w:rsidRPr="00D50096" w:rsidTr="00861A7B">
        <w:tc>
          <w:tcPr>
            <w:tcW w:w="1384" w:type="dxa"/>
          </w:tcPr>
          <w:p w:rsidR="00F07109" w:rsidRPr="00D50096" w:rsidRDefault="00F07109" w:rsidP="00861A7B">
            <w:pPr>
              <w:rPr>
                <w:sz w:val="22"/>
                <w:szCs w:val="22"/>
              </w:rPr>
            </w:pPr>
            <w:r w:rsidRPr="00D50096">
              <w:rPr>
                <w:sz w:val="22"/>
                <w:szCs w:val="22"/>
              </w:rPr>
              <w:t>URI</w:t>
            </w:r>
          </w:p>
        </w:tc>
        <w:tc>
          <w:tcPr>
            <w:tcW w:w="7196" w:type="dxa"/>
          </w:tcPr>
          <w:p w:rsidR="00F07109" w:rsidRPr="00D50096" w:rsidRDefault="00F07109" w:rsidP="00861A7B">
            <w:pPr>
              <w:rPr>
                <w:sz w:val="22"/>
                <w:szCs w:val="22"/>
              </w:rPr>
            </w:pPr>
            <w:r w:rsidRPr="00D50096">
              <w:rPr>
                <w:sz w:val="22"/>
                <w:szCs w:val="22"/>
              </w:rPr>
              <w:t>Unique Resource Identifier</w:t>
            </w:r>
          </w:p>
        </w:tc>
      </w:tr>
      <w:tr w:rsidR="007823C1" w:rsidRPr="00D50096" w:rsidTr="00861A7B">
        <w:tc>
          <w:tcPr>
            <w:tcW w:w="1384" w:type="dxa"/>
          </w:tcPr>
          <w:p w:rsidR="007823C1" w:rsidRPr="00D50096" w:rsidRDefault="007823C1" w:rsidP="00861A7B">
            <w:pPr>
              <w:rPr>
                <w:sz w:val="22"/>
                <w:szCs w:val="22"/>
              </w:rPr>
            </w:pPr>
            <w:r w:rsidRPr="00D50096">
              <w:rPr>
                <w:sz w:val="22"/>
                <w:szCs w:val="22"/>
              </w:rPr>
              <w:t>WP</w:t>
            </w:r>
          </w:p>
        </w:tc>
        <w:tc>
          <w:tcPr>
            <w:tcW w:w="7196" w:type="dxa"/>
          </w:tcPr>
          <w:p w:rsidR="007823C1" w:rsidRPr="00D50096" w:rsidRDefault="007823C1" w:rsidP="00861A7B">
            <w:pPr>
              <w:rPr>
                <w:sz w:val="22"/>
                <w:szCs w:val="22"/>
              </w:rPr>
            </w:pPr>
            <w:r w:rsidRPr="00D50096">
              <w:rPr>
                <w:sz w:val="22"/>
                <w:szCs w:val="22"/>
              </w:rPr>
              <w:t>Work Package (of the project)</w:t>
            </w:r>
          </w:p>
        </w:tc>
      </w:tr>
      <w:tr w:rsidR="0054464D" w:rsidRPr="00D50096" w:rsidTr="00861A7B">
        <w:tc>
          <w:tcPr>
            <w:tcW w:w="1384" w:type="dxa"/>
          </w:tcPr>
          <w:p w:rsidR="0054464D" w:rsidRPr="00D50096" w:rsidRDefault="0054464D" w:rsidP="00861A7B">
            <w:pPr>
              <w:rPr>
                <w:sz w:val="22"/>
                <w:szCs w:val="22"/>
              </w:rPr>
            </w:pPr>
            <w:r w:rsidRPr="00D50096">
              <w:rPr>
                <w:sz w:val="22"/>
                <w:szCs w:val="22"/>
              </w:rPr>
              <w:t>XML</w:t>
            </w:r>
          </w:p>
        </w:tc>
        <w:tc>
          <w:tcPr>
            <w:tcW w:w="7196" w:type="dxa"/>
          </w:tcPr>
          <w:p w:rsidR="0054464D" w:rsidRPr="00D50096" w:rsidRDefault="0054464D" w:rsidP="00861A7B">
            <w:pPr>
              <w:rPr>
                <w:sz w:val="22"/>
                <w:szCs w:val="22"/>
              </w:rPr>
            </w:pPr>
            <w:r w:rsidRPr="00D50096">
              <w:rPr>
                <w:sz w:val="22"/>
                <w:szCs w:val="22"/>
              </w:rPr>
              <w:t>Extensible Mark-up Language</w:t>
            </w:r>
          </w:p>
        </w:tc>
      </w:tr>
    </w:tbl>
    <w:p w:rsidR="00A8416F" w:rsidRDefault="00A8416F">
      <w:pPr>
        <w:jc w:val="left"/>
        <w:rPr>
          <w:lang w:val="en-US"/>
        </w:rPr>
      </w:pPr>
      <w:r>
        <w:rPr>
          <w:lang w:val="en-US"/>
        </w:rPr>
        <w:br w:type="page"/>
      </w:r>
    </w:p>
    <w:p w:rsidR="008B6C12" w:rsidRDefault="008B6C12" w:rsidP="009D4A5A">
      <w:pPr>
        <w:pStyle w:val="Heading1"/>
      </w:pPr>
      <w:bookmarkStart w:id="3" w:name="_Toc462131379"/>
      <w:r w:rsidRPr="00EB7EDB">
        <w:lastRenderedPageBreak/>
        <w:t>I</w:t>
      </w:r>
      <w:r w:rsidR="00EB7EDB" w:rsidRPr="00EB7EDB">
        <w:t>NTRODUCTION</w:t>
      </w:r>
      <w:bookmarkEnd w:id="3"/>
    </w:p>
    <w:p w:rsidR="001070BC" w:rsidRDefault="001070BC" w:rsidP="001070BC">
      <w:r w:rsidRPr="001070BC">
        <w:t>The aim of SAFEPEC is to develop a methodology for identifying ships for inspection and survey by means of risk.</w:t>
      </w:r>
    </w:p>
    <w:p w:rsidR="001070BC" w:rsidRDefault="001070BC" w:rsidP="001070BC">
      <w:pPr>
        <w:pStyle w:val="Quote"/>
        <w:ind w:left="708"/>
      </w:pPr>
      <w:r>
        <w:t>“</w:t>
      </w:r>
      <w:r w:rsidRPr="001070BC">
        <w:t>Work Package 5 (WP5) of SAFEPEC implements the 4 parts of the unified risk model, as illustrated in the Figure below: Cause, Vulnerability, Consequence and Inspection modules.</w:t>
      </w:r>
      <w:r>
        <w:t xml:space="preserve">” Refer to </w:t>
      </w:r>
      <w:sdt>
        <w:sdtPr>
          <w:id w:val="-235400515"/>
          <w:citation/>
        </w:sdtPr>
        <w:sdtContent>
          <w:r>
            <w:fldChar w:fldCharType="begin"/>
          </w:r>
          <w:r>
            <w:rPr>
              <w:lang w:val="de-DE"/>
            </w:rPr>
            <w:instrText xml:space="preserve"> CITATION Nin16 \l 1031 </w:instrText>
          </w:r>
          <w:r>
            <w:fldChar w:fldCharType="separate"/>
          </w:r>
          <w:r w:rsidR="00DC6BD8">
            <w:rPr>
              <w:noProof/>
              <w:lang w:val="de-DE"/>
            </w:rPr>
            <w:t>(Nina Kähler, 2016)</w:t>
          </w:r>
          <w:r>
            <w:fldChar w:fldCharType="end"/>
          </w:r>
        </w:sdtContent>
      </w:sdt>
    </w:p>
    <w:p w:rsidR="001070BC" w:rsidRPr="001070BC" w:rsidRDefault="001070BC" w:rsidP="001070BC"/>
    <w:p w:rsidR="001070BC" w:rsidRDefault="001070BC" w:rsidP="001070BC">
      <w:r w:rsidRPr="009A37D3">
        <w:rPr>
          <w:rFonts w:ascii="Calibri" w:eastAsia="Batang" w:hAnsi="Calibri" w:cs="Arial"/>
          <w:noProof/>
          <w:sz w:val="24"/>
          <w:szCs w:val="24"/>
          <w:lang w:val="en-US" w:eastAsia="zh-CN"/>
        </w:rPr>
        <w:drawing>
          <wp:inline distT="0" distB="0" distL="0" distR="0" wp14:anchorId="09E43785" wp14:editId="13328F75">
            <wp:extent cx="5311140" cy="2142254"/>
            <wp:effectExtent l="0" t="0" r="0" b="0"/>
            <wp:docPr id="314" name="Picture 314" descr="general_description_ris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_description_riskmod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1140" cy="2142254"/>
                    </a:xfrm>
                    <a:prstGeom prst="rect">
                      <a:avLst/>
                    </a:prstGeom>
                    <a:noFill/>
                    <a:ln>
                      <a:noFill/>
                    </a:ln>
                  </pic:spPr>
                </pic:pic>
              </a:graphicData>
            </a:graphic>
          </wp:inline>
        </w:drawing>
      </w:r>
    </w:p>
    <w:p w:rsidR="001070BC" w:rsidRDefault="001070BC" w:rsidP="001070BC">
      <w:pPr>
        <w:pStyle w:val="Caption"/>
      </w:pPr>
      <w:bookmarkStart w:id="4" w:name="_Ref462052683"/>
      <w:bookmarkStart w:id="5" w:name="_Toc462214375"/>
      <w:r>
        <w:t xml:space="preserve">Figure </w:t>
      </w:r>
      <w:r>
        <w:fldChar w:fldCharType="begin"/>
      </w:r>
      <w:r>
        <w:instrText xml:space="preserve"> SEQ Figure \* ARABIC </w:instrText>
      </w:r>
      <w:r>
        <w:fldChar w:fldCharType="separate"/>
      </w:r>
      <w:r w:rsidR="00A1659E">
        <w:rPr>
          <w:noProof/>
        </w:rPr>
        <w:t>1</w:t>
      </w:r>
      <w:r>
        <w:fldChar w:fldCharType="end"/>
      </w:r>
      <w:bookmarkEnd w:id="4"/>
      <w:r>
        <w:t xml:space="preserve"> Illustration of unified risk model, refer to </w:t>
      </w:r>
      <w:sdt>
        <w:sdtPr>
          <w:id w:val="697051255"/>
          <w:citation/>
        </w:sdtPr>
        <w:sdtContent>
          <w:r>
            <w:fldChar w:fldCharType="begin"/>
          </w:r>
          <w:r w:rsidRPr="001070BC">
            <w:rPr>
              <w:lang w:val="en-US"/>
            </w:rPr>
            <w:instrText xml:space="preserve"> CITATION Nin16 \l 1031 </w:instrText>
          </w:r>
          <w:r>
            <w:fldChar w:fldCharType="separate"/>
          </w:r>
          <w:r w:rsidR="00DC6BD8" w:rsidRPr="00DC6BD8">
            <w:rPr>
              <w:noProof/>
              <w:lang w:val="en-US"/>
            </w:rPr>
            <w:t>(Nina Kähler, 2016)</w:t>
          </w:r>
          <w:r>
            <w:fldChar w:fldCharType="end"/>
          </w:r>
        </w:sdtContent>
      </w:sdt>
      <w:bookmarkEnd w:id="5"/>
    </w:p>
    <w:p w:rsidR="001070BC" w:rsidRDefault="001070BC" w:rsidP="001070BC">
      <w:r w:rsidRPr="001070BC">
        <w:t>It is the role of Work Package 2 (WP2) to ensure interoperability in data exchanges and consistent interpretation of data used in other WPs. This is necessary to correctly link casualties, near-misses and ship deficiencies data to risks, both for historic data analysis and for improved risk analysis and inspection procedures.</w:t>
      </w:r>
    </w:p>
    <w:p w:rsidR="001070BC" w:rsidRDefault="001070BC" w:rsidP="001070BC">
      <w:pPr>
        <w:pStyle w:val="Quote"/>
        <w:ind w:left="708"/>
      </w:pPr>
      <w:r>
        <w:t>“</w:t>
      </w:r>
      <w:r w:rsidRPr="001070BC">
        <w:t>The developed risk model is applicable with readily available information, e.g. ship type, age, size, flag, class, and so on. Therefore, the developed models are physically-based generic models which are formulated in function of available indicators without detailed knowledge and mode</w:t>
      </w:r>
      <w:r>
        <w:t xml:space="preserve">ls of the specific ship.” Refer to </w:t>
      </w:r>
      <w:sdt>
        <w:sdtPr>
          <w:id w:val="-1579737715"/>
          <w:citation/>
        </w:sdtPr>
        <w:sdtContent>
          <w:r>
            <w:fldChar w:fldCharType="begin"/>
          </w:r>
          <w:r w:rsidRPr="00FB4DD8">
            <w:rPr>
              <w:lang w:val="en-US"/>
            </w:rPr>
            <w:instrText xml:space="preserve"> CITATION Nin16 \l 1031 </w:instrText>
          </w:r>
          <w:r>
            <w:fldChar w:fldCharType="separate"/>
          </w:r>
          <w:r w:rsidR="00DC6BD8" w:rsidRPr="00DC6BD8">
            <w:rPr>
              <w:noProof/>
              <w:lang w:val="en-US"/>
            </w:rPr>
            <w:t>(Nina Kähler, 2016)</w:t>
          </w:r>
          <w:r>
            <w:fldChar w:fldCharType="end"/>
          </w:r>
        </w:sdtContent>
      </w:sdt>
    </w:p>
    <w:p w:rsidR="001070BC" w:rsidRDefault="001070BC" w:rsidP="001070BC">
      <w:r>
        <w:t xml:space="preserve">As can be seen from </w:t>
      </w:r>
      <w:r>
        <w:fldChar w:fldCharType="begin"/>
      </w:r>
      <w:r>
        <w:instrText xml:space="preserve"> REF _Ref462052683 \h </w:instrText>
      </w:r>
      <w:r>
        <w:fldChar w:fldCharType="separate"/>
      </w:r>
      <w:r w:rsidR="00DC6BD8">
        <w:t xml:space="preserve">Figure </w:t>
      </w:r>
      <w:r w:rsidR="00DC6BD8">
        <w:rPr>
          <w:noProof/>
        </w:rPr>
        <w:t>1</w:t>
      </w:r>
      <w:r>
        <w:fldChar w:fldCharType="end"/>
      </w:r>
      <w:r>
        <w:t xml:space="preserve"> and the citation from D5.1 above, the developed risk model relies on the availability of certain data, i.e. generic ship information and available indicators to calibrate the generic risk model to a specific ship.</w:t>
      </w:r>
    </w:p>
    <w:p w:rsidR="001070BC" w:rsidRPr="001070BC" w:rsidRDefault="001070BC" w:rsidP="001070BC">
      <w:r>
        <w:t xml:space="preserve">Thus, the final result of WP2 is an integration tool (namely a data integration module DIM) which provides the central access point to all data required to evaluate the unified risk model, see </w:t>
      </w:r>
      <w:r>
        <w:fldChar w:fldCharType="begin"/>
      </w:r>
      <w:r>
        <w:instrText xml:space="preserve"> REF _Ref462052708 \h </w:instrText>
      </w:r>
      <w:r>
        <w:fldChar w:fldCharType="separate"/>
      </w:r>
      <w:r w:rsidR="00DC6BD8">
        <w:t xml:space="preserve">Figure </w:t>
      </w:r>
      <w:r w:rsidR="00DC6BD8">
        <w:rPr>
          <w:noProof/>
        </w:rPr>
        <w:t>2</w:t>
      </w:r>
      <w:r>
        <w:fldChar w:fldCharType="end"/>
      </w:r>
      <w:r>
        <w:t>.</w:t>
      </w:r>
    </w:p>
    <w:p w:rsidR="001070BC" w:rsidRPr="001070BC" w:rsidRDefault="001070BC" w:rsidP="001070BC"/>
    <w:p w:rsidR="003D0EE2" w:rsidRDefault="006D72E7" w:rsidP="00DC4E9F">
      <w:pPr>
        <w:jc w:val="center"/>
      </w:pPr>
      <w:r>
        <w:rPr>
          <w:noProof/>
          <w:lang w:val="en-US" w:eastAsia="zh-CN"/>
        </w:rPr>
        <w:lastRenderedPageBreak/>
        <w:drawing>
          <wp:inline distT="0" distB="0" distL="0" distR="0" wp14:anchorId="04129741" wp14:editId="58413D54">
            <wp:extent cx="4978800" cy="357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8800" cy="3578400"/>
                    </a:xfrm>
                    <a:prstGeom prst="rect">
                      <a:avLst/>
                    </a:prstGeom>
                    <a:noFill/>
                  </pic:spPr>
                </pic:pic>
              </a:graphicData>
            </a:graphic>
          </wp:inline>
        </w:drawing>
      </w:r>
    </w:p>
    <w:p w:rsidR="003D0EE2" w:rsidRPr="003D0EE2" w:rsidRDefault="003D0EE2" w:rsidP="003D0EE2">
      <w:pPr>
        <w:pStyle w:val="Caption"/>
      </w:pPr>
      <w:bookmarkStart w:id="6" w:name="_Ref462052708"/>
      <w:bookmarkStart w:id="7" w:name="_Toc462214376"/>
      <w:r>
        <w:t xml:space="preserve">Figure </w:t>
      </w:r>
      <w:r>
        <w:fldChar w:fldCharType="begin"/>
      </w:r>
      <w:r>
        <w:instrText xml:space="preserve"> SEQ Figure \* ARABIC </w:instrText>
      </w:r>
      <w:r>
        <w:fldChar w:fldCharType="separate"/>
      </w:r>
      <w:r w:rsidR="00A1659E">
        <w:rPr>
          <w:noProof/>
        </w:rPr>
        <w:t>2</w:t>
      </w:r>
      <w:bookmarkEnd w:id="7"/>
      <w:r>
        <w:fldChar w:fldCharType="end"/>
      </w:r>
      <w:bookmarkEnd w:id="6"/>
    </w:p>
    <w:p w:rsidR="001070BC" w:rsidRDefault="001070BC" w:rsidP="001070BC">
      <w:r>
        <w:t xml:space="preserve">As stated in </w:t>
      </w:r>
      <w:r>
        <w:fldChar w:fldCharType="begin"/>
      </w:r>
      <w:r>
        <w:instrText xml:space="preserve"> REF _Ref462052708 \h </w:instrText>
      </w:r>
      <w:r>
        <w:fldChar w:fldCharType="separate"/>
      </w:r>
      <w:r w:rsidR="00DC6BD8">
        <w:t xml:space="preserve">Figure </w:t>
      </w:r>
      <w:r w:rsidR="00DC6BD8">
        <w:rPr>
          <w:noProof/>
        </w:rPr>
        <w:t>2</w:t>
      </w:r>
      <w:r>
        <w:fldChar w:fldCharType="end"/>
      </w:r>
      <w:r>
        <w:t>, the DIM is based on three quality concerns, namely:</w:t>
      </w:r>
    </w:p>
    <w:p w:rsidR="001070BC" w:rsidRPr="001070BC" w:rsidRDefault="001070BC" w:rsidP="001070BC">
      <w:pPr>
        <w:rPr>
          <w:lang w:val="en-US"/>
        </w:rPr>
      </w:pPr>
      <w:r>
        <w:t xml:space="preserve">[1] </w:t>
      </w:r>
      <w:r w:rsidRPr="001070BC">
        <w:rPr>
          <w:b/>
          <w:bCs/>
        </w:rPr>
        <w:t>Hiding complexity</w:t>
      </w:r>
      <w:r>
        <w:t xml:space="preserve">: </w:t>
      </w:r>
      <w:r w:rsidRPr="001070BC">
        <w:t>In SAFEPEC's overall risk framework, the provision of input data to the risk evaluation is delegated to some central DIM. Thus, the concerns of evaluating the risk and acquiring the necessary input data are clearly separated. The DIM has to use the vocabulary of its target domain, i.e. the unified risk model. With fulfilling this requirement, the complexity of the actual data sources is completely hidden from the risk model.</w:t>
      </w:r>
    </w:p>
    <w:p w:rsidR="001070BC" w:rsidRPr="001070BC" w:rsidRDefault="001070BC" w:rsidP="001070BC">
      <w:pPr>
        <w:rPr>
          <w:lang w:val="en-US"/>
        </w:rPr>
      </w:pPr>
      <w:r>
        <w:t xml:space="preserve">[2] </w:t>
      </w:r>
      <w:r w:rsidRPr="001070BC">
        <w:rPr>
          <w:b/>
          <w:bCs/>
        </w:rPr>
        <w:t>Ensuring consistency</w:t>
      </w:r>
      <w:r>
        <w:t xml:space="preserve">: </w:t>
      </w:r>
      <w:r w:rsidRPr="001070BC">
        <w:t>For the risk model it is crucial to execute on valid input data. It is the responsibility of the DIM to ensure, that the input data to the risk model is consistent with respect to the ONE vocabulary the DIM exposes.</w:t>
      </w:r>
    </w:p>
    <w:p w:rsidR="001070BC" w:rsidRDefault="001070BC" w:rsidP="001070BC">
      <w:r>
        <w:t xml:space="preserve">[3] </w:t>
      </w:r>
      <w:r w:rsidRPr="001070BC">
        <w:rPr>
          <w:b/>
          <w:bCs/>
        </w:rPr>
        <w:t>Ensuring up-to-date results</w:t>
      </w:r>
      <w:r>
        <w:t xml:space="preserve">: </w:t>
      </w:r>
      <w:r w:rsidRPr="001070BC">
        <w:t>Since the data sources to be integrated by DIM are alive with respect processes outside SAFEPEC (e.g. the PSC database is continuously updated with new inspection and detention data), the risk evaluation has to execute on up-to-date information. Thus, the DIM has to be designed such that it allows for live access to data sources which are subject to data changes outside SAFEPEC.</w:t>
      </w:r>
    </w:p>
    <w:p w:rsidR="00DC4E9F" w:rsidRDefault="00DC4E9F" w:rsidP="001070BC">
      <w:r>
        <w:t>In Task 2.1 of WP2, the data integration vocabulary to provide the input to the risk model for risk evaluation is prepared. The approach to data integration and the basic formal vocabulary itself are reported by this document.</w:t>
      </w:r>
    </w:p>
    <w:p w:rsidR="00434060" w:rsidRDefault="00DC4E9F" w:rsidP="001070BC">
      <w:r>
        <w:t xml:space="preserve">It starts with an introduction to ontology-based data integration (see section </w:t>
      </w:r>
      <w:r>
        <w:fldChar w:fldCharType="begin"/>
      </w:r>
      <w:r>
        <w:instrText xml:space="preserve"> REF _Ref462052995 \r \h </w:instrText>
      </w:r>
      <w:r>
        <w:fldChar w:fldCharType="separate"/>
      </w:r>
      <w:r w:rsidR="00DC6BD8">
        <w:rPr>
          <w:rFonts w:hint="cs"/>
          <w:cs/>
        </w:rPr>
        <w:t>‎</w:t>
      </w:r>
      <w:r w:rsidR="00DC6BD8">
        <w:t>3</w:t>
      </w:r>
      <w:r>
        <w:fldChar w:fldCharType="end"/>
      </w:r>
      <w:r>
        <w:t xml:space="preserve">). Since the final target of WP2 is a prototype implementation of the DIM, it is important to analyse the target domain also in this respect. Therefore, the use cases to a DIM software component have been documented, see section </w:t>
      </w:r>
      <w:r>
        <w:fldChar w:fldCharType="begin"/>
      </w:r>
      <w:r>
        <w:instrText xml:space="preserve"> REF _Ref462053100 \r \h </w:instrText>
      </w:r>
      <w:r>
        <w:fldChar w:fldCharType="separate"/>
      </w:r>
      <w:r w:rsidR="00DC6BD8">
        <w:rPr>
          <w:rFonts w:hint="cs"/>
          <w:cs/>
        </w:rPr>
        <w:t>‎</w:t>
      </w:r>
      <w:r w:rsidR="00DC6BD8">
        <w:t>0</w:t>
      </w:r>
      <w:r>
        <w:fldChar w:fldCharType="end"/>
      </w:r>
      <w:r>
        <w:t xml:space="preserve">. Since the SAFEPEC consortium decided to focus on the actual risk evaluation as the primary scenario, the implications for such a use case are discussed in section </w:t>
      </w:r>
      <w:r>
        <w:fldChar w:fldCharType="begin"/>
      </w:r>
      <w:r>
        <w:instrText xml:space="preserve"> REF _Ref462053173 \r \h </w:instrText>
      </w:r>
      <w:r>
        <w:fldChar w:fldCharType="separate"/>
      </w:r>
      <w:r w:rsidR="00DC6BD8">
        <w:rPr>
          <w:rFonts w:hint="cs"/>
          <w:cs/>
        </w:rPr>
        <w:t>‎</w:t>
      </w:r>
      <w:r w:rsidR="00DC6BD8">
        <w:t>5</w:t>
      </w:r>
      <w:r>
        <w:fldChar w:fldCharType="end"/>
      </w:r>
      <w:r>
        <w:t xml:space="preserve">. To account for the planned implementation by task 2.3, the boundary conditions arising to the design of the </w:t>
      </w:r>
      <w:r>
        <w:lastRenderedPageBreak/>
        <w:t xml:space="preserve">vocabulary from this side are reported in section </w:t>
      </w:r>
      <w:r>
        <w:fldChar w:fldCharType="begin"/>
      </w:r>
      <w:r>
        <w:instrText xml:space="preserve"> REF _Ref461885940 \r \h </w:instrText>
      </w:r>
      <w:r>
        <w:fldChar w:fldCharType="separate"/>
      </w:r>
      <w:r w:rsidR="00DC6BD8">
        <w:rPr>
          <w:rFonts w:hint="cs"/>
          <w:cs/>
        </w:rPr>
        <w:t>‎</w:t>
      </w:r>
      <w:r w:rsidR="00DC6BD8">
        <w:t>6</w:t>
      </w:r>
      <w:r>
        <w:fldChar w:fldCharType="end"/>
      </w:r>
      <w:r>
        <w:t xml:space="preserve">. The basic formal SAFEPEC vocabulary is finally presented by section </w:t>
      </w:r>
      <w:r>
        <w:fldChar w:fldCharType="begin"/>
      </w:r>
      <w:r>
        <w:instrText xml:space="preserve"> REF _Ref462053256 \r \h </w:instrText>
      </w:r>
      <w:r>
        <w:fldChar w:fldCharType="separate"/>
      </w:r>
      <w:r w:rsidR="00DC6BD8">
        <w:rPr>
          <w:rFonts w:hint="cs"/>
          <w:cs/>
        </w:rPr>
        <w:t>‎</w:t>
      </w:r>
      <w:r w:rsidR="00DC6BD8">
        <w:t>7</w:t>
      </w:r>
      <w:r>
        <w:fldChar w:fldCharType="end"/>
      </w:r>
      <w:r>
        <w:t>.</w:t>
      </w:r>
    </w:p>
    <w:p w:rsidR="00DC4E9F" w:rsidRDefault="00DC4E9F" w:rsidP="001070BC">
      <w:r>
        <w:t>In task 2.2 of WP2, the vocabulary of task 2.1 will be complemented with the specific terms used by the risk model. The results will be reported by D2.2.</w:t>
      </w:r>
    </w:p>
    <w:p w:rsidR="00DC4E9F" w:rsidRDefault="00DC4E9F" w:rsidP="001070BC">
      <w:r>
        <w:t>In task 2.3 of WP2, a prototype of DIM will be implemented.</w:t>
      </w:r>
    </w:p>
    <w:p w:rsidR="00DC4E9F" w:rsidRDefault="00DC4E9F">
      <w:pPr>
        <w:jc w:val="left"/>
      </w:pPr>
      <w:r>
        <w:br w:type="page"/>
      </w:r>
    </w:p>
    <w:p w:rsidR="00EB7EDB" w:rsidRPr="00FC035E" w:rsidRDefault="007F5753" w:rsidP="009D4A5A">
      <w:pPr>
        <w:pStyle w:val="Heading1"/>
      </w:pPr>
      <w:bookmarkStart w:id="8" w:name="_Toc462131380"/>
      <w:r w:rsidRPr="00FC035E">
        <w:lastRenderedPageBreak/>
        <w:t>EXECUTIVE SUMMARY</w:t>
      </w:r>
      <w:bookmarkEnd w:id="8"/>
    </w:p>
    <w:p w:rsidR="00434060" w:rsidRDefault="00434060" w:rsidP="00434060">
      <w:r>
        <w:t xml:space="preserve">The reliability of a risk evaluation at a certain time with respect to a certain list of ships strongly depends on the quality of the risk model (refer to WP 5) and the quality of the input data. The latter is driven by its up-to-datedness and its consistent interpretation. </w:t>
      </w:r>
    </w:p>
    <w:p w:rsidR="00434060" w:rsidRDefault="00434060" w:rsidP="003815B1">
      <w:r>
        <w:t xml:space="preserve">In this work package procedures are developed to ensure access to the most recent ship data from external data sources and a consistent interpretation of the data by means of a harmonised vocabulary. The final outcome is a software prototype for integrating several ship data sources relevant to the evaluation of the risk models into one consistent system called the </w:t>
      </w:r>
      <w:r w:rsidR="003815B1">
        <w:t>SAFEPEC</w:t>
      </w:r>
      <w:r>
        <w:t xml:space="preserve"> Data Integration Module</w:t>
      </w:r>
      <w:r w:rsidR="003815B1">
        <w:t xml:space="preserve"> (DIM)</w:t>
      </w:r>
      <w:r>
        <w:t>.</w:t>
      </w:r>
    </w:p>
    <w:p w:rsidR="00434060" w:rsidRDefault="00434060" w:rsidP="00434060">
      <w:pPr>
        <w:pStyle w:val="Heading2"/>
      </w:pPr>
      <w:bookmarkStart w:id="9" w:name="_Toc462131381"/>
      <w:r>
        <w:t>Details</w:t>
      </w:r>
      <w:bookmarkEnd w:id="9"/>
    </w:p>
    <w:p w:rsidR="00434060" w:rsidRDefault="00434060" w:rsidP="00434060">
      <w:r>
        <w:t>The aim of a data integration layer is to hide the complexity of several independent data sources and provide access to the data by a domain specific vocabulary. This enables domain experts to use the data up to their potential.</w:t>
      </w:r>
    </w:p>
    <w:p w:rsidR="00434060" w:rsidRDefault="00434060" w:rsidP="00434060">
      <w:r>
        <w:t>For the domain of probability based risk models, the terms from the risk models itself thus need to be a core part of the vocabulary as they represent the language of the domain experts. The data model (ontology and taxonomy as representation of the domain vocabulary) of the data integration module thus mirrors the Bayesian Networks which encode the risk models. The overall scope of the data to be integrated by the vocabulary is clearly defined by this setup. Among other things, it covers main particulars of the ship, administrative data (e.g. classification society or flag state), operational data (e.g. cargo or operational area), and condition data (e.g. deficiencies or survey ratings).</w:t>
      </w:r>
    </w:p>
    <w:p w:rsidR="00434060" w:rsidRDefault="00434060" w:rsidP="006A4D62">
      <w:r>
        <w:t>At runtime of a Safepec risk analysis, the Data Integration Module acquires the required facts about the ships to be assessed from the external data bases.  By these vessel specific facts, the Data Integration Module provides the correct configurations of the risk models (i.e. conditional probability distributions of the dependent Bayesian Network nodes) from the Safepec Database. In the same way, it provides risk related quantifications (i.e. the evidences for the independent Bayesian Network nodes) for the ship specific facts.</w:t>
      </w:r>
    </w:p>
    <w:p w:rsidR="00332A92" w:rsidRDefault="00434060" w:rsidP="002866E1">
      <w:r>
        <w:t>Moreover, the Data Integration Module can be used by domain experts to carry out analyses of historic data in order to develop and (re-)calibrate a risk model. The results of such a development step are stored as expert knowledge inside the Safepec Database and thus available for any further Safepec risk analysis.</w:t>
      </w:r>
      <w:r w:rsidR="00332A92">
        <w:br w:type="page"/>
      </w:r>
    </w:p>
    <w:p w:rsidR="00434060" w:rsidRDefault="00434060" w:rsidP="004565C9">
      <w:pPr>
        <w:pStyle w:val="Heading1"/>
        <w:rPr>
          <w:lang w:val="en-US"/>
        </w:rPr>
      </w:pPr>
      <w:bookmarkStart w:id="10" w:name="_Ref462052995"/>
      <w:bookmarkStart w:id="11" w:name="_Toc462131382"/>
      <w:bookmarkStart w:id="12" w:name="_Ref461883184"/>
      <w:r>
        <w:rPr>
          <w:lang w:val="en-US"/>
        </w:rPr>
        <w:lastRenderedPageBreak/>
        <w:t>Data Integration</w:t>
      </w:r>
      <w:bookmarkEnd w:id="10"/>
      <w:bookmarkEnd w:id="11"/>
    </w:p>
    <w:p w:rsidR="00234664" w:rsidRPr="00234664" w:rsidRDefault="00234664" w:rsidP="003F090B">
      <w:pPr>
        <w:rPr>
          <w:lang w:val="en-US"/>
        </w:rPr>
      </w:pPr>
      <w:r w:rsidRPr="00234664">
        <w:rPr>
          <w:lang w:val="en-US"/>
        </w:rPr>
        <w:t xml:space="preserve">According to </w:t>
      </w:r>
      <w:sdt>
        <w:sdtPr>
          <w:rPr>
            <w:lang w:val="en-US"/>
          </w:rPr>
          <w:id w:val="-164786444"/>
          <w:citation/>
        </w:sdtPr>
        <w:sdtContent>
          <w:r w:rsidR="003F090B">
            <w:rPr>
              <w:lang w:val="en-US"/>
            </w:rPr>
            <w:fldChar w:fldCharType="begin"/>
          </w:r>
          <w:r w:rsidR="003F090B" w:rsidRPr="003F090B">
            <w:rPr>
              <w:lang w:val="en-US"/>
            </w:rPr>
            <w:instrText xml:space="preserve"> CITATION Bri14 \l 1031 </w:instrText>
          </w:r>
          <w:r w:rsidR="003F090B">
            <w:rPr>
              <w:lang w:val="en-US"/>
            </w:rPr>
            <w:fldChar w:fldCharType="separate"/>
          </w:r>
          <w:r w:rsidR="00DC6BD8" w:rsidRPr="00DC6BD8">
            <w:rPr>
              <w:noProof/>
              <w:lang w:val="en-US"/>
            </w:rPr>
            <w:t>(Underdahl, 2014)</w:t>
          </w:r>
          <w:r w:rsidR="003F090B">
            <w:rPr>
              <w:lang w:val="en-US"/>
            </w:rPr>
            <w:fldChar w:fldCharType="end"/>
          </w:r>
        </w:sdtContent>
      </w:sdt>
      <w:r w:rsidR="003F090B">
        <w:rPr>
          <w:lang w:val="en-US"/>
        </w:rPr>
        <w:t xml:space="preserve"> </w:t>
      </w:r>
      <w:r w:rsidR="003F090B" w:rsidRPr="003F090B">
        <w:rPr>
          <w:rStyle w:val="QuoteChar"/>
        </w:rPr>
        <w:t>“d</w:t>
      </w:r>
      <w:r w:rsidRPr="003F090B">
        <w:rPr>
          <w:rStyle w:val="QuoteChar"/>
        </w:rPr>
        <w:t xml:space="preserve">ata integration refers to an industry and a technology designed to make it easy for you to combine different sources of data together to produce useful business information. Those sources may include legacy mainframe databases, modern relational databases, desktop applications, social media comments, blog postings, machine sensor data, and so on." </w:t>
      </w:r>
      <w:r w:rsidRPr="00234664">
        <w:rPr>
          <w:lang w:val="en-US"/>
        </w:rPr>
        <w:t>Thus, the task of integrating data covers</w:t>
      </w:r>
    </w:p>
    <w:p w:rsidR="00234664" w:rsidRPr="00234664" w:rsidRDefault="00234664" w:rsidP="00234664">
      <w:pPr>
        <w:pStyle w:val="ListParagraph"/>
        <w:numPr>
          <w:ilvl w:val="0"/>
          <w:numId w:val="22"/>
        </w:numPr>
        <w:rPr>
          <w:lang w:val="en-US"/>
        </w:rPr>
      </w:pPr>
      <w:r w:rsidRPr="00234664">
        <w:rPr>
          <w:lang w:val="en-US"/>
        </w:rPr>
        <w:t>data, which is physically  stored in different places</w:t>
      </w:r>
    </w:p>
    <w:p w:rsidR="00234664" w:rsidRPr="00234664" w:rsidRDefault="00234664" w:rsidP="00234664">
      <w:pPr>
        <w:pStyle w:val="ListParagraph"/>
        <w:numPr>
          <w:ilvl w:val="0"/>
          <w:numId w:val="22"/>
        </w:numPr>
        <w:rPr>
          <w:lang w:val="en-US"/>
        </w:rPr>
      </w:pPr>
      <w:r w:rsidRPr="00234664">
        <w:rPr>
          <w:lang w:val="en-US"/>
        </w:rPr>
        <w:t>data, which is physically provided in different representations (relational table, xml file, web post, etc.)</w:t>
      </w:r>
    </w:p>
    <w:p w:rsidR="00234664" w:rsidRPr="00234664" w:rsidRDefault="00234664" w:rsidP="00B3290B">
      <w:pPr>
        <w:pStyle w:val="ListParagraph"/>
        <w:numPr>
          <w:ilvl w:val="0"/>
          <w:numId w:val="22"/>
        </w:numPr>
        <w:rPr>
          <w:lang w:val="en-US"/>
        </w:rPr>
      </w:pPr>
      <w:r w:rsidRPr="00234664">
        <w:rPr>
          <w:lang w:val="en-US"/>
        </w:rPr>
        <w:t>data of different structure (i.e. data model)</w:t>
      </w:r>
    </w:p>
    <w:p w:rsidR="00234664" w:rsidRPr="00234664" w:rsidRDefault="00234664" w:rsidP="00234664">
      <w:pPr>
        <w:pStyle w:val="ListParagraph"/>
        <w:numPr>
          <w:ilvl w:val="0"/>
          <w:numId w:val="22"/>
        </w:numPr>
        <w:rPr>
          <w:lang w:val="en-US"/>
        </w:rPr>
      </w:pPr>
      <w:r w:rsidRPr="00234664">
        <w:rPr>
          <w:lang w:val="en-US"/>
        </w:rPr>
        <w:t>data of different level of structuration (structured, semi-structured, unstructured)</w:t>
      </w:r>
    </w:p>
    <w:p w:rsidR="00234664" w:rsidRPr="00234664" w:rsidRDefault="00BF23E0" w:rsidP="00BF23E0">
      <w:pPr>
        <w:rPr>
          <w:lang w:val="en-US"/>
        </w:rPr>
      </w:pPr>
      <w:r>
        <w:rPr>
          <w:lang w:val="en-US"/>
        </w:rPr>
        <w:t>Applying</w:t>
      </w:r>
      <w:r w:rsidR="00234664" w:rsidRPr="00234664">
        <w:rPr>
          <w:lang w:val="en-US"/>
        </w:rPr>
        <w:t xml:space="preserve"> the definitions above, the</w:t>
      </w:r>
      <w:r>
        <w:rPr>
          <w:lang w:val="en-US"/>
        </w:rPr>
        <w:t xml:space="preserve"> main</w:t>
      </w:r>
      <w:r w:rsidR="00234664" w:rsidRPr="00234664">
        <w:rPr>
          <w:lang w:val="en-US"/>
        </w:rPr>
        <w:t xml:space="preserve"> task of </w:t>
      </w:r>
      <w:r>
        <w:rPr>
          <w:lang w:val="en-US"/>
        </w:rPr>
        <w:t>the DIM</w:t>
      </w:r>
      <w:r w:rsidR="00234664" w:rsidRPr="00234664">
        <w:rPr>
          <w:lang w:val="en-US"/>
        </w:rPr>
        <w:t xml:space="preserve"> can be </w:t>
      </w:r>
      <w:r w:rsidR="00BF63FF">
        <w:rPr>
          <w:lang w:val="en-US"/>
        </w:rPr>
        <w:t>named</w:t>
      </w:r>
      <w:r w:rsidR="00234664" w:rsidRPr="00234664">
        <w:rPr>
          <w:lang w:val="en-US"/>
        </w:rPr>
        <w:t xml:space="preserve"> to a data integration task.</w:t>
      </w:r>
    </w:p>
    <w:p w:rsidR="00BF23E0" w:rsidRDefault="00234664" w:rsidP="007D31DD">
      <w:pPr>
        <w:rPr>
          <w:lang w:val="en-US"/>
        </w:rPr>
      </w:pPr>
      <w:r w:rsidRPr="00234664">
        <w:rPr>
          <w:lang w:val="en-US"/>
        </w:rPr>
        <w:t>The challenges to data integration are often summarized by three to five V's</w:t>
      </w:r>
      <w:r w:rsidR="00BF23E0">
        <w:rPr>
          <w:lang w:val="en-US"/>
        </w:rPr>
        <w:t xml:space="preserve"> as follows:</w:t>
      </w:r>
    </w:p>
    <w:p w:rsidR="00BF23E0" w:rsidRDefault="00BF23E0" w:rsidP="00BF23E0">
      <w:pPr>
        <w:pStyle w:val="ListParagraph"/>
        <w:numPr>
          <w:ilvl w:val="0"/>
          <w:numId w:val="25"/>
        </w:numPr>
        <w:rPr>
          <w:lang w:val="en-US"/>
        </w:rPr>
      </w:pPr>
      <w:r>
        <w:rPr>
          <w:lang w:val="en-US"/>
        </w:rPr>
        <w:t>volume</w:t>
      </w:r>
    </w:p>
    <w:p w:rsidR="00BF23E0" w:rsidRDefault="00BF23E0" w:rsidP="00BF23E0">
      <w:pPr>
        <w:pStyle w:val="ListParagraph"/>
        <w:numPr>
          <w:ilvl w:val="0"/>
          <w:numId w:val="25"/>
        </w:numPr>
        <w:rPr>
          <w:lang w:val="en-US"/>
        </w:rPr>
      </w:pPr>
      <w:r>
        <w:rPr>
          <w:lang w:val="en-US"/>
        </w:rPr>
        <w:t>velocity</w:t>
      </w:r>
    </w:p>
    <w:p w:rsidR="00BF23E0" w:rsidRDefault="00BF23E0" w:rsidP="00BF23E0">
      <w:pPr>
        <w:pStyle w:val="ListParagraph"/>
        <w:numPr>
          <w:ilvl w:val="0"/>
          <w:numId w:val="25"/>
        </w:numPr>
        <w:rPr>
          <w:lang w:val="en-US"/>
        </w:rPr>
      </w:pPr>
      <w:r>
        <w:rPr>
          <w:lang w:val="en-US"/>
        </w:rPr>
        <w:t>variety</w:t>
      </w:r>
    </w:p>
    <w:p w:rsidR="00BF23E0" w:rsidRDefault="00BF23E0" w:rsidP="00BF23E0">
      <w:pPr>
        <w:pStyle w:val="ListParagraph"/>
        <w:numPr>
          <w:ilvl w:val="0"/>
          <w:numId w:val="25"/>
        </w:numPr>
        <w:rPr>
          <w:lang w:val="en-US"/>
        </w:rPr>
      </w:pPr>
      <w:r>
        <w:rPr>
          <w:lang w:val="en-US"/>
        </w:rPr>
        <w:t>veracity</w:t>
      </w:r>
    </w:p>
    <w:p w:rsidR="00BF23E0" w:rsidRPr="00BF23E0" w:rsidRDefault="00BF23E0" w:rsidP="00BF23E0">
      <w:pPr>
        <w:pStyle w:val="ListParagraph"/>
        <w:numPr>
          <w:ilvl w:val="0"/>
          <w:numId w:val="25"/>
        </w:numPr>
        <w:rPr>
          <w:lang w:val="en-US"/>
        </w:rPr>
      </w:pPr>
      <w:r>
        <w:rPr>
          <w:lang w:val="en-US"/>
        </w:rPr>
        <w:t>value</w:t>
      </w:r>
    </w:p>
    <w:p w:rsidR="00234664" w:rsidRPr="00234664" w:rsidRDefault="00234664" w:rsidP="00BF23E0">
      <w:pPr>
        <w:rPr>
          <w:lang w:val="en-US"/>
        </w:rPr>
      </w:pPr>
      <w:r w:rsidRPr="00234664">
        <w:rPr>
          <w:lang w:val="en-US"/>
        </w:rPr>
        <w:t xml:space="preserve">While volume and velocity can today be treated the right infrastructure (e.g. </w:t>
      </w:r>
      <w:r w:rsidR="007D31DD">
        <w:rPr>
          <w:lang w:val="en-US"/>
        </w:rPr>
        <w:t xml:space="preserve">based on hadoop, refer to </w:t>
      </w:r>
      <w:sdt>
        <w:sdtPr>
          <w:rPr>
            <w:lang w:val="en-US"/>
          </w:rPr>
          <w:id w:val="62458803"/>
          <w:citation/>
        </w:sdtPr>
        <w:sdtContent>
          <w:r w:rsidR="007D31DD">
            <w:rPr>
              <w:lang w:val="en-US"/>
            </w:rPr>
            <w:fldChar w:fldCharType="begin"/>
          </w:r>
          <w:r w:rsidR="007D31DD" w:rsidRPr="007D31DD">
            <w:rPr>
              <w:lang w:val="en-US"/>
            </w:rPr>
            <w:instrText xml:space="preserve"> CITATION had16 \l 1031 </w:instrText>
          </w:r>
          <w:r w:rsidR="007D31DD">
            <w:rPr>
              <w:lang w:val="en-US"/>
            </w:rPr>
            <w:fldChar w:fldCharType="separate"/>
          </w:r>
          <w:r w:rsidR="00DC6BD8" w:rsidRPr="00DC6BD8">
            <w:rPr>
              <w:noProof/>
              <w:lang w:val="en-US"/>
            </w:rPr>
            <w:t>(hadoop, 2016)</w:t>
          </w:r>
          <w:r w:rsidR="007D31DD">
            <w:rPr>
              <w:lang w:val="en-US"/>
            </w:rPr>
            <w:fldChar w:fldCharType="end"/>
          </w:r>
        </w:sdtContent>
      </w:sdt>
      <w:r w:rsidRPr="00234664">
        <w:rPr>
          <w:lang w:val="en-US"/>
        </w:rPr>
        <w:t>), variety and veracity are challenges that have to be approached for each p</w:t>
      </w:r>
      <w:r w:rsidR="00BF23E0">
        <w:rPr>
          <w:lang w:val="en-US"/>
        </w:rPr>
        <w:t>roject individually. A fifths V keyword</w:t>
      </w:r>
      <w:r w:rsidRPr="00234664">
        <w:rPr>
          <w:lang w:val="en-US"/>
        </w:rPr>
        <w:t>, is value, i.e. the ability to turn the integrated data into something of value, refer to</w:t>
      </w:r>
      <w:sdt>
        <w:sdtPr>
          <w:rPr>
            <w:lang w:val="en-US"/>
          </w:rPr>
          <w:id w:val="413749649"/>
          <w:citation/>
        </w:sdtPr>
        <w:sdtContent>
          <w:r w:rsidR="00B3290B">
            <w:rPr>
              <w:lang w:val="en-US"/>
            </w:rPr>
            <w:fldChar w:fldCharType="begin"/>
          </w:r>
          <w:r w:rsidR="00B3290B" w:rsidRPr="00B3290B">
            <w:rPr>
              <w:lang w:val="en-US"/>
            </w:rPr>
            <w:instrText xml:space="preserve"> CITATION Bri14 \l 1031 </w:instrText>
          </w:r>
          <w:r w:rsidR="00B3290B">
            <w:rPr>
              <w:lang w:val="en-US"/>
            </w:rPr>
            <w:fldChar w:fldCharType="separate"/>
          </w:r>
          <w:r w:rsidR="00DC6BD8">
            <w:rPr>
              <w:noProof/>
              <w:lang w:val="en-US"/>
            </w:rPr>
            <w:t xml:space="preserve"> </w:t>
          </w:r>
          <w:r w:rsidR="00DC6BD8" w:rsidRPr="00DC6BD8">
            <w:rPr>
              <w:noProof/>
              <w:lang w:val="en-US"/>
            </w:rPr>
            <w:t>(Underdahl, 2014)</w:t>
          </w:r>
          <w:r w:rsidR="00B3290B">
            <w:rPr>
              <w:lang w:val="en-US"/>
            </w:rPr>
            <w:fldChar w:fldCharType="end"/>
          </w:r>
        </w:sdtContent>
      </w:sdt>
      <w:r w:rsidRPr="00234664">
        <w:rPr>
          <w:lang w:val="en-US"/>
        </w:rPr>
        <w:t xml:space="preserve">. Since the value V is addressed by the </w:t>
      </w:r>
      <w:r w:rsidR="007D31DD">
        <w:rPr>
          <w:lang w:val="en-US"/>
        </w:rPr>
        <w:t>SAFEPEC</w:t>
      </w:r>
      <w:r w:rsidRPr="00234664">
        <w:rPr>
          <w:lang w:val="en-US"/>
        </w:rPr>
        <w:t xml:space="preserve"> </w:t>
      </w:r>
      <w:r w:rsidR="007D31DD">
        <w:rPr>
          <w:lang w:val="en-US"/>
        </w:rPr>
        <w:t>project goals, the focus for WP</w:t>
      </w:r>
      <w:r w:rsidRPr="00234664">
        <w:rPr>
          <w:lang w:val="en-US"/>
        </w:rPr>
        <w:t xml:space="preserve">2 and the data integration module lies on variety </w:t>
      </w:r>
      <w:r w:rsidR="007D31DD">
        <w:rPr>
          <w:lang w:val="en-US"/>
        </w:rPr>
        <w:t xml:space="preserve">(i.e., hiding complexity) </w:t>
      </w:r>
      <w:r w:rsidRPr="00234664">
        <w:rPr>
          <w:lang w:val="en-US"/>
        </w:rPr>
        <w:t>and veracity</w:t>
      </w:r>
      <w:r w:rsidR="007D31DD">
        <w:rPr>
          <w:lang w:val="en-US"/>
        </w:rPr>
        <w:t xml:space="preserve"> (i.e., ensuring consistency)</w:t>
      </w:r>
      <w:r w:rsidRPr="00234664">
        <w:rPr>
          <w:lang w:val="en-US"/>
        </w:rPr>
        <w:t>.</w:t>
      </w:r>
    </w:p>
    <w:p w:rsidR="00234664" w:rsidRPr="00234664" w:rsidRDefault="00234664" w:rsidP="00BF23E0">
      <w:pPr>
        <w:rPr>
          <w:lang w:val="en-US"/>
        </w:rPr>
      </w:pPr>
      <w:r w:rsidRPr="00234664">
        <w:rPr>
          <w:lang w:val="en-US"/>
        </w:rPr>
        <w:t xml:space="preserve">Addressing variety and veracity involves business experts </w:t>
      </w:r>
      <w:r w:rsidR="00BF23E0">
        <w:rPr>
          <w:lang w:val="en-US"/>
        </w:rPr>
        <w:t>as well</w:t>
      </w:r>
      <w:r w:rsidRPr="00234664">
        <w:rPr>
          <w:lang w:val="en-US"/>
        </w:rPr>
        <w:t xml:space="preserve"> as IT professionals. The traditional way of collaboration involves a specification by business experts and an implementation by IT professionals. In this scenario, both parties can only be sure, they understood each other correctly, at the very end of the project, when the final result is handed over. In big and complex projects (as data integration projects usually are), this is a serious risk.</w:t>
      </w:r>
    </w:p>
    <w:p w:rsidR="00234664" w:rsidRPr="00234664" w:rsidRDefault="00234664" w:rsidP="00234664">
      <w:pPr>
        <w:rPr>
          <w:lang w:val="en-US"/>
        </w:rPr>
      </w:pPr>
      <w:r w:rsidRPr="00234664">
        <w:rPr>
          <w:lang w:val="en-US"/>
        </w:rPr>
        <w:t xml:space="preserve">In order to manage this risk, tools used for data integration try to </w:t>
      </w:r>
    </w:p>
    <w:p w:rsidR="00234664" w:rsidRPr="009B0305" w:rsidRDefault="00234664" w:rsidP="009B0305">
      <w:pPr>
        <w:pStyle w:val="ListParagraph"/>
        <w:numPr>
          <w:ilvl w:val="0"/>
          <w:numId w:val="23"/>
        </w:numPr>
        <w:rPr>
          <w:lang w:val="en-US"/>
        </w:rPr>
      </w:pPr>
      <w:r w:rsidRPr="009B0305">
        <w:rPr>
          <w:lang w:val="en-US"/>
        </w:rPr>
        <w:t>visualize, how data from the data sources are integrated</w:t>
      </w:r>
    </w:p>
    <w:p w:rsidR="00234664" w:rsidRPr="009B0305" w:rsidRDefault="00234664" w:rsidP="009B0305">
      <w:pPr>
        <w:pStyle w:val="ListParagraph"/>
        <w:numPr>
          <w:ilvl w:val="0"/>
          <w:numId w:val="23"/>
        </w:numPr>
        <w:rPr>
          <w:lang w:val="en-US"/>
        </w:rPr>
      </w:pPr>
      <w:r w:rsidRPr="009B0305">
        <w:rPr>
          <w:lang w:val="en-US"/>
        </w:rPr>
        <w:t>clearly document the definitions and relationships of data items</w:t>
      </w:r>
    </w:p>
    <w:p w:rsidR="00234664" w:rsidRPr="007D31DD" w:rsidRDefault="00234664" w:rsidP="007D31DD">
      <w:pPr>
        <w:pStyle w:val="ListParagraph"/>
        <w:numPr>
          <w:ilvl w:val="0"/>
          <w:numId w:val="23"/>
        </w:numPr>
        <w:rPr>
          <w:lang w:val="en-US"/>
        </w:rPr>
      </w:pPr>
      <w:r w:rsidRPr="009B0305">
        <w:rPr>
          <w:lang w:val="en-US"/>
        </w:rPr>
        <w:t>follow up on the consequences of changes in the source data to the outcome</w:t>
      </w:r>
    </w:p>
    <w:p w:rsidR="00434060" w:rsidRDefault="00234664" w:rsidP="009217D6">
      <w:pPr>
        <w:rPr>
          <w:lang w:val="en-US"/>
        </w:rPr>
      </w:pPr>
      <w:r w:rsidRPr="00234664">
        <w:rPr>
          <w:lang w:val="en-US"/>
        </w:rPr>
        <w:t xml:space="preserve">For </w:t>
      </w:r>
      <w:r w:rsidR="007D31DD">
        <w:rPr>
          <w:lang w:val="en-US"/>
        </w:rPr>
        <w:t>SAFEPEC</w:t>
      </w:r>
      <w:r w:rsidRPr="00234664">
        <w:rPr>
          <w:lang w:val="en-US"/>
        </w:rPr>
        <w:t xml:space="preserve">, it was decided to base the data integration on an OWL ontology, refer to </w:t>
      </w:r>
      <w:r w:rsidR="007D31DD">
        <w:rPr>
          <w:lang w:val="en-US"/>
        </w:rPr>
        <w:t xml:space="preserve">SAFEPEC </w:t>
      </w:r>
      <w:r w:rsidR="009217D6">
        <w:rPr>
          <w:lang w:val="en-US"/>
        </w:rPr>
        <w:t>description of work</w:t>
      </w:r>
      <w:r w:rsidR="007D31DD">
        <w:rPr>
          <w:lang w:val="en-US"/>
        </w:rPr>
        <w:t xml:space="preserve"> for WP2</w:t>
      </w:r>
      <w:r w:rsidRPr="00234664">
        <w:rPr>
          <w:lang w:val="en-US"/>
        </w:rPr>
        <w:t>. Considering the facts above, this approach is well suited for the task and comes along with a set of tools and techniques to address the above mentioned risks.</w:t>
      </w:r>
    </w:p>
    <w:p w:rsidR="00B3290B" w:rsidRDefault="00B3290B" w:rsidP="00B3290B">
      <w:pPr>
        <w:pStyle w:val="Heading2"/>
        <w:rPr>
          <w:lang w:val="en-US"/>
        </w:rPr>
      </w:pPr>
      <w:bookmarkStart w:id="13" w:name="_Toc462131383"/>
      <w:r>
        <w:rPr>
          <w:lang w:val="en-US"/>
        </w:rPr>
        <w:t>Ontologies in data integration</w:t>
      </w:r>
      <w:bookmarkEnd w:id="13"/>
    </w:p>
    <w:p w:rsidR="007D713E" w:rsidRDefault="007D713E" w:rsidP="007D713E">
      <w:pPr>
        <w:pStyle w:val="Quote"/>
        <w:ind w:left="357"/>
        <w:rPr>
          <w:lang w:val="en-US"/>
        </w:rPr>
      </w:pPr>
      <w:r>
        <w:rPr>
          <w:lang w:val="en-US"/>
        </w:rPr>
        <w:lastRenderedPageBreak/>
        <w:t>“</w:t>
      </w:r>
      <w:r w:rsidRPr="007D713E">
        <w:rPr>
          <w:lang w:val="en-US"/>
        </w:rPr>
        <w:t>Data sources can be heterogeneous in syntax, schema, or semantics, thus</w:t>
      </w:r>
      <w:r>
        <w:rPr>
          <w:lang w:val="en-US"/>
        </w:rPr>
        <w:t xml:space="preserve"> </w:t>
      </w:r>
      <w:r w:rsidRPr="007D713E">
        <w:rPr>
          <w:lang w:val="en-US"/>
        </w:rPr>
        <w:t>making data int</w:t>
      </w:r>
      <w:r>
        <w:rPr>
          <w:lang w:val="en-US"/>
        </w:rPr>
        <w:t xml:space="preserve">eroperation a difficult task </w:t>
      </w:r>
      <w:sdt>
        <w:sdtPr>
          <w:rPr>
            <w:lang w:val="en-US"/>
          </w:rPr>
          <w:id w:val="-1429735553"/>
          <w:citation/>
        </w:sdtPr>
        <w:sdtContent>
          <w:r>
            <w:rPr>
              <w:lang w:val="en-US"/>
            </w:rPr>
            <w:fldChar w:fldCharType="begin"/>
          </w:r>
          <w:r w:rsidRPr="007D713E">
            <w:rPr>
              <w:lang w:val="en-US"/>
            </w:rPr>
            <w:instrText xml:space="preserve"> CITATION YAB98 \l 1031 </w:instrText>
          </w:r>
          <w:r>
            <w:rPr>
              <w:lang w:val="en-US"/>
            </w:rPr>
            <w:fldChar w:fldCharType="separate"/>
          </w:r>
          <w:r w:rsidR="00DC6BD8" w:rsidRPr="00DC6BD8">
            <w:rPr>
              <w:noProof/>
              <w:lang w:val="en-US"/>
            </w:rPr>
            <w:t>(Bishr, 1998)</w:t>
          </w:r>
          <w:r>
            <w:rPr>
              <w:lang w:val="en-US"/>
            </w:rPr>
            <w:fldChar w:fldCharType="end"/>
          </w:r>
        </w:sdtContent>
      </w:sdt>
      <w:r w:rsidRPr="007D713E">
        <w:rPr>
          <w:lang w:val="en-US"/>
        </w:rPr>
        <w:t>. Syntactic heterogeneity is</w:t>
      </w:r>
      <w:r>
        <w:rPr>
          <w:lang w:val="en-US"/>
        </w:rPr>
        <w:t xml:space="preserve"> </w:t>
      </w:r>
      <w:r w:rsidRPr="007D713E">
        <w:rPr>
          <w:lang w:val="en-US"/>
        </w:rPr>
        <w:t>caused by the use of different models or languages. Schematic heterogeneity</w:t>
      </w:r>
      <w:r>
        <w:rPr>
          <w:lang w:val="en-US"/>
        </w:rPr>
        <w:t xml:space="preserve"> </w:t>
      </w:r>
      <w:r w:rsidRPr="007D713E">
        <w:rPr>
          <w:lang w:val="en-US"/>
        </w:rPr>
        <w:t>results from structural differences. Semantic heterogeneity is caused by</w:t>
      </w:r>
      <w:r>
        <w:rPr>
          <w:lang w:val="en-US"/>
        </w:rPr>
        <w:t xml:space="preserve"> </w:t>
      </w:r>
      <w:r w:rsidRPr="007D713E">
        <w:rPr>
          <w:lang w:val="en-US"/>
        </w:rPr>
        <w:t>different meanings or interpretations of data in various contexts. To achieve</w:t>
      </w:r>
      <w:r>
        <w:rPr>
          <w:lang w:val="en-US"/>
        </w:rPr>
        <w:t xml:space="preserve"> </w:t>
      </w:r>
      <w:r w:rsidRPr="007D713E">
        <w:rPr>
          <w:lang w:val="en-US"/>
        </w:rPr>
        <w:t>data interoperability, the issues posed by data heterogeneity need to be eliminated.</w:t>
      </w:r>
      <w:r>
        <w:rPr>
          <w:lang w:val="en-US"/>
        </w:rPr>
        <w:t xml:space="preserve"> </w:t>
      </w:r>
    </w:p>
    <w:p w:rsidR="00FA55BC" w:rsidRPr="00FA55BC" w:rsidRDefault="00FA55BC" w:rsidP="00FA55BC">
      <w:pPr>
        <w:ind w:left="357"/>
        <w:rPr>
          <w:lang w:val="en-US"/>
        </w:rPr>
      </w:pPr>
      <w:r>
        <w:rPr>
          <w:lang w:val="en-US"/>
        </w:rPr>
        <w:t>…</w:t>
      </w:r>
    </w:p>
    <w:p w:rsidR="007D713E" w:rsidRDefault="00FA55BC" w:rsidP="00FA55BC">
      <w:pPr>
        <w:pStyle w:val="Quote"/>
        <w:ind w:left="357"/>
        <w:rPr>
          <w:lang w:val="en-US"/>
        </w:rPr>
      </w:pPr>
      <w:r w:rsidRPr="00FA55BC">
        <w:rPr>
          <w:lang w:val="en-US"/>
        </w:rPr>
        <w:t>We call semantic data integration the process of using a conceptual representation</w:t>
      </w:r>
      <w:r>
        <w:rPr>
          <w:lang w:val="en-US"/>
        </w:rPr>
        <w:t xml:space="preserve"> </w:t>
      </w:r>
      <w:r w:rsidRPr="00FA55BC">
        <w:rPr>
          <w:lang w:val="en-US"/>
        </w:rPr>
        <w:t>of the data and of their relationships to eliminate possible heterogeneities.</w:t>
      </w:r>
      <w:r>
        <w:rPr>
          <w:lang w:val="en-US"/>
        </w:rPr>
        <w:t xml:space="preserve"> </w:t>
      </w:r>
      <w:r w:rsidRPr="00FA55BC">
        <w:rPr>
          <w:lang w:val="en-US"/>
        </w:rPr>
        <w:t>At the heart of semantic data integration is the concept of ontology,</w:t>
      </w:r>
      <w:r>
        <w:rPr>
          <w:lang w:val="en-US"/>
        </w:rPr>
        <w:t xml:space="preserve"> </w:t>
      </w:r>
      <w:r w:rsidRPr="00FA55BC">
        <w:rPr>
          <w:lang w:val="en-US"/>
        </w:rPr>
        <w:t>which is an explicit specification of a s</w:t>
      </w:r>
      <w:r>
        <w:rPr>
          <w:lang w:val="en-US"/>
        </w:rPr>
        <w:t xml:space="preserve">hared conceptualization </w:t>
      </w:r>
      <w:sdt>
        <w:sdtPr>
          <w:rPr>
            <w:lang w:val="en-US"/>
          </w:rPr>
          <w:id w:val="-945236234"/>
          <w:citation/>
        </w:sdtPr>
        <w:sdtContent>
          <w:r>
            <w:rPr>
              <w:lang w:val="en-US"/>
            </w:rPr>
            <w:fldChar w:fldCharType="begin"/>
          </w:r>
          <w:r w:rsidRPr="00FA55BC">
            <w:rPr>
              <w:lang w:val="en-US"/>
            </w:rPr>
            <w:instrText xml:space="preserve"> CITATION TRG93 \l 1031 </w:instrText>
          </w:r>
          <w:r>
            <w:rPr>
              <w:lang w:val="en-US"/>
            </w:rPr>
            <w:fldChar w:fldCharType="separate"/>
          </w:r>
          <w:r w:rsidR="00DC6BD8" w:rsidRPr="00DC6BD8">
            <w:rPr>
              <w:noProof/>
              <w:lang w:val="en-US"/>
            </w:rPr>
            <w:t>(Gruber, 1993)</w:t>
          </w:r>
          <w:r>
            <w:rPr>
              <w:lang w:val="en-US"/>
            </w:rPr>
            <w:fldChar w:fldCharType="end"/>
          </w:r>
        </w:sdtContent>
      </w:sdt>
      <w:r w:rsidR="002F0764">
        <w:rPr>
          <w:lang w:val="en-US"/>
        </w:rPr>
        <w:t xml:space="preserve">, </w:t>
      </w:r>
      <w:sdt>
        <w:sdtPr>
          <w:rPr>
            <w:lang w:val="en-US"/>
          </w:rPr>
          <w:id w:val="1791320373"/>
          <w:citation/>
        </w:sdtPr>
        <w:sdtContent>
          <w:r w:rsidR="002F0764">
            <w:rPr>
              <w:lang w:val="en-US"/>
            </w:rPr>
            <w:fldChar w:fldCharType="begin"/>
          </w:r>
          <w:r w:rsidR="002F0764" w:rsidRPr="002F0764">
            <w:rPr>
              <w:lang w:val="en-US"/>
            </w:rPr>
            <w:instrText xml:space="preserve"> CITATION TRG94 \l 1031 </w:instrText>
          </w:r>
          <w:r w:rsidR="002F0764">
            <w:rPr>
              <w:lang w:val="en-US"/>
            </w:rPr>
            <w:fldChar w:fldCharType="separate"/>
          </w:r>
          <w:r w:rsidR="00DC6BD8" w:rsidRPr="00DC6BD8">
            <w:rPr>
              <w:noProof/>
              <w:lang w:val="en-US"/>
            </w:rPr>
            <w:t>(T. R. Gruber, 1994)</w:t>
          </w:r>
          <w:r w:rsidR="002F0764">
            <w:rPr>
              <w:lang w:val="en-US"/>
            </w:rPr>
            <w:fldChar w:fldCharType="end"/>
          </w:r>
        </w:sdtContent>
      </w:sdt>
      <w:r w:rsidRPr="00FA55BC">
        <w:rPr>
          <w:lang w:val="en-US"/>
        </w:rPr>
        <w:t>.</w:t>
      </w:r>
      <w:r>
        <w:rPr>
          <w:lang w:val="en-US"/>
        </w:rPr>
        <w:t xml:space="preserve"> </w:t>
      </w:r>
      <w:r w:rsidR="007D713E">
        <w:rPr>
          <w:lang w:val="en-US"/>
        </w:rPr>
        <w:t xml:space="preserve">“ Refer to </w:t>
      </w:r>
      <w:sdt>
        <w:sdtPr>
          <w:rPr>
            <w:lang w:val="en-US"/>
          </w:rPr>
          <w:id w:val="23519952"/>
          <w:citation/>
        </w:sdtPr>
        <w:sdtContent>
          <w:r w:rsidR="007D713E">
            <w:rPr>
              <w:lang w:val="en-US"/>
            </w:rPr>
            <w:fldChar w:fldCharType="begin"/>
          </w:r>
          <w:r w:rsidR="007D713E" w:rsidRPr="007D713E">
            <w:rPr>
              <w:lang w:val="en-US"/>
            </w:rPr>
            <w:instrText xml:space="preserve"> CITATION Isa05 \l 1031 </w:instrText>
          </w:r>
          <w:r w:rsidR="007D713E">
            <w:rPr>
              <w:lang w:val="en-US"/>
            </w:rPr>
            <w:fldChar w:fldCharType="separate"/>
          </w:r>
          <w:r w:rsidR="00DC6BD8" w:rsidRPr="00DC6BD8">
            <w:rPr>
              <w:noProof/>
              <w:lang w:val="en-US"/>
            </w:rPr>
            <w:t>(Isabel F. Cruz, 2005)</w:t>
          </w:r>
          <w:r w:rsidR="007D713E">
            <w:rPr>
              <w:lang w:val="en-US"/>
            </w:rPr>
            <w:fldChar w:fldCharType="end"/>
          </w:r>
        </w:sdtContent>
      </w:sdt>
      <w:r w:rsidR="007D713E">
        <w:rPr>
          <w:lang w:val="en-US"/>
        </w:rPr>
        <w:t xml:space="preserve">. </w:t>
      </w:r>
    </w:p>
    <w:p w:rsidR="00F07109" w:rsidRPr="00F07109" w:rsidRDefault="00F07109" w:rsidP="00A91CD8">
      <w:pPr>
        <w:rPr>
          <w:lang w:val="en-US"/>
        </w:rPr>
      </w:pPr>
      <w:r w:rsidRPr="00F07109">
        <w:rPr>
          <w:lang w:val="en-US"/>
        </w:rPr>
        <w:t>With</w:t>
      </w:r>
      <w:r>
        <w:rPr>
          <w:lang w:val="en-US"/>
        </w:rPr>
        <w:t xml:space="preserve"> the introduction and standardization of RDF, RDF Schema and OWL, see </w:t>
      </w:r>
      <w:r>
        <w:rPr>
          <w:lang w:val="en-US"/>
        </w:rPr>
        <w:fldChar w:fldCharType="begin"/>
      </w:r>
      <w:r>
        <w:rPr>
          <w:lang w:val="en-US"/>
        </w:rPr>
        <w:instrText xml:space="preserve"> REF _Ref462130297 \h  \* MERGEFORMAT </w:instrText>
      </w:r>
      <w:r>
        <w:rPr>
          <w:lang w:val="en-US"/>
        </w:rPr>
      </w:r>
      <w:r>
        <w:rPr>
          <w:lang w:val="en-US"/>
        </w:rPr>
        <w:fldChar w:fldCharType="separate"/>
      </w:r>
      <w:r w:rsidR="00DC6BD8">
        <w:t xml:space="preserve">Figure </w:t>
      </w:r>
      <w:r w:rsidR="00DC6BD8">
        <w:rPr>
          <w:noProof/>
        </w:rPr>
        <w:t>3</w:t>
      </w:r>
      <w:r>
        <w:rPr>
          <w:lang w:val="en-US"/>
        </w:rPr>
        <w:fldChar w:fldCharType="end"/>
      </w:r>
      <w:r>
        <w:rPr>
          <w:lang w:val="en-US"/>
        </w:rPr>
        <w:t>, the relevance of ontologies in the field of data integration and the semantic web increased significantly</w:t>
      </w:r>
      <w:r w:rsidR="00A91CD8">
        <w:rPr>
          <w:lang w:val="en-US"/>
        </w:rPr>
        <w:t xml:space="preserve">, </w:t>
      </w:r>
      <w:r w:rsidR="00DC6BD8">
        <w:rPr>
          <w:lang w:val="en-US"/>
        </w:rPr>
        <w:t xml:space="preserve">e.g. </w:t>
      </w:r>
      <w:sdt>
        <w:sdtPr>
          <w:rPr>
            <w:lang w:val="en-US"/>
          </w:rPr>
          <w:id w:val="1378749716"/>
          <w:citation/>
        </w:sdtPr>
        <w:sdtContent>
          <w:r w:rsidR="00DC6BD8">
            <w:rPr>
              <w:lang w:val="en-US"/>
            </w:rPr>
            <w:fldChar w:fldCharType="begin"/>
          </w:r>
          <w:r w:rsidR="00DC6BD8" w:rsidRPr="00A91CD8">
            <w:rPr>
              <w:lang w:val="en-US"/>
            </w:rPr>
            <w:instrText xml:space="preserve"> CITATION Dea08 \l 1031 </w:instrText>
          </w:r>
          <w:r w:rsidR="00DC6BD8">
            <w:rPr>
              <w:lang w:val="en-US"/>
            </w:rPr>
            <w:fldChar w:fldCharType="separate"/>
          </w:r>
          <w:r w:rsidR="00DC6BD8" w:rsidRPr="00A91CD8">
            <w:rPr>
              <w:noProof/>
              <w:lang w:val="en-US"/>
            </w:rPr>
            <w:t>(Dean Allemang, 2008)</w:t>
          </w:r>
          <w:r w:rsidR="00DC6BD8">
            <w:rPr>
              <w:lang w:val="en-US"/>
            </w:rPr>
            <w:fldChar w:fldCharType="end"/>
          </w:r>
        </w:sdtContent>
      </w:sdt>
      <w:r>
        <w:rPr>
          <w:lang w:val="en-US"/>
        </w:rPr>
        <w:t>. By the standards named above, the formal description of a domain by ontology got executable.</w:t>
      </w:r>
    </w:p>
    <w:p w:rsidR="009217D6" w:rsidRDefault="009217D6" w:rsidP="009217D6">
      <w:pPr>
        <w:rPr>
          <w:highlight w:val="yellow"/>
          <w:lang w:val="en-US"/>
        </w:rPr>
      </w:pPr>
      <w:r w:rsidRPr="009217D6">
        <w:rPr>
          <w:noProof/>
          <w:lang w:val="en-US" w:eastAsia="zh-CN"/>
        </w:rPr>
        <w:drawing>
          <wp:inline distT="0" distB="0" distL="0" distR="0" wp14:anchorId="4DEC321E" wp14:editId="794B8E93">
            <wp:extent cx="5400040" cy="199559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1995592"/>
                    </a:xfrm>
                    <a:prstGeom prst="rect">
                      <a:avLst/>
                    </a:prstGeom>
                  </pic:spPr>
                </pic:pic>
              </a:graphicData>
            </a:graphic>
          </wp:inline>
        </w:drawing>
      </w:r>
    </w:p>
    <w:p w:rsidR="009217D6" w:rsidRDefault="009217D6" w:rsidP="009217D6">
      <w:pPr>
        <w:pStyle w:val="Caption"/>
      </w:pPr>
      <w:bookmarkStart w:id="14" w:name="_Ref462130297"/>
      <w:bookmarkStart w:id="15" w:name="_Toc462214377"/>
      <w:r>
        <w:t xml:space="preserve">Figure </w:t>
      </w:r>
      <w:r>
        <w:fldChar w:fldCharType="begin"/>
      </w:r>
      <w:r>
        <w:instrText xml:space="preserve"> SEQ Figure \* ARABIC </w:instrText>
      </w:r>
      <w:r>
        <w:fldChar w:fldCharType="separate"/>
      </w:r>
      <w:r w:rsidR="00A1659E">
        <w:rPr>
          <w:noProof/>
        </w:rPr>
        <w:t>3</w:t>
      </w:r>
      <w:r>
        <w:fldChar w:fldCharType="end"/>
      </w:r>
      <w:bookmarkEnd w:id="14"/>
      <w:r>
        <w:t xml:space="preserve"> A Brief History of the Semantic Web, refer to </w:t>
      </w:r>
      <w:sdt>
        <w:sdtPr>
          <w:id w:val="-1672561231"/>
          <w:citation/>
        </w:sdtPr>
        <w:sdtContent>
          <w:r>
            <w:fldChar w:fldCharType="begin"/>
          </w:r>
          <w:r w:rsidRPr="009217D6">
            <w:rPr>
              <w:lang w:val="en-US"/>
            </w:rPr>
            <w:instrText xml:space="preserve"> CITATION NBi13 \l 1031 </w:instrText>
          </w:r>
          <w:r>
            <w:fldChar w:fldCharType="separate"/>
          </w:r>
          <w:r w:rsidR="00DC6BD8" w:rsidRPr="00DC6BD8">
            <w:rPr>
              <w:noProof/>
              <w:lang w:val="en-US"/>
            </w:rPr>
            <w:t>(N. Bikakis, 2013)</w:t>
          </w:r>
          <w:r>
            <w:fldChar w:fldCharType="end"/>
          </w:r>
        </w:sdtContent>
      </w:sdt>
      <w:bookmarkEnd w:id="15"/>
    </w:p>
    <w:p w:rsidR="00E22BD7" w:rsidRDefault="00F07109" w:rsidP="00F07109">
      <w:pPr>
        <w:rPr>
          <w:lang w:val="en-US"/>
        </w:rPr>
      </w:pPr>
      <w:r w:rsidRPr="00F07109">
        <w:rPr>
          <w:lang w:val="en-US"/>
        </w:rPr>
        <w:fldChar w:fldCharType="begin"/>
      </w:r>
      <w:r w:rsidRPr="00F07109">
        <w:rPr>
          <w:lang w:val="en-US"/>
        </w:rPr>
        <w:instrText xml:space="preserve"> REF _Ref462130578 \h </w:instrText>
      </w:r>
      <w:r>
        <w:rPr>
          <w:lang w:val="en-US"/>
        </w:rPr>
        <w:instrText xml:space="preserve"> \* MERGEFORMAT </w:instrText>
      </w:r>
      <w:r w:rsidRPr="00F07109">
        <w:rPr>
          <w:lang w:val="en-US"/>
        </w:rPr>
      </w:r>
      <w:r w:rsidRPr="00F07109">
        <w:rPr>
          <w:lang w:val="en-US"/>
        </w:rPr>
        <w:fldChar w:fldCharType="separate"/>
      </w:r>
      <w:r w:rsidR="00DC6BD8">
        <w:t xml:space="preserve">Figure </w:t>
      </w:r>
      <w:r w:rsidR="00DC6BD8">
        <w:rPr>
          <w:noProof/>
        </w:rPr>
        <w:t>4</w:t>
      </w:r>
      <w:r w:rsidRPr="00F07109">
        <w:rPr>
          <w:lang w:val="en-US"/>
        </w:rPr>
        <w:fldChar w:fldCharType="end"/>
      </w:r>
      <w:r w:rsidRPr="00F07109">
        <w:rPr>
          <w:lang w:val="en-US"/>
        </w:rPr>
        <w:t xml:space="preserve"> gives</w:t>
      </w:r>
      <w:r>
        <w:rPr>
          <w:lang w:val="en-US"/>
        </w:rPr>
        <w:t xml:space="preserve"> an overview on the components acting in such an ontology-based data integration scenario. A digital object (identified by an URI) has associated metadata represented as RDF. These RDF statements make use of concepts described by an OWL ontology. The digital object can thus be classified by means of this OWL ontology. The classification can be supported by additionally inferred RDF statements arising from the logic inside the OWL ontology. The inferences are drawn by components named OWL reasoners. With applying further ontologies to the digital object, it is classified, i.e. described, with respect to these other ontologies. Querying such data is done by SPARQL.</w:t>
      </w:r>
    </w:p>
    <w:p w:rsidR="00E22BD7" w:rsidRDefault="00E22BD7">
      <w:pPr>
        <w:jc w:val="left"/>
        <w:rPr>
          <w:lang w:val="en-US"/>
        </w:rPr>
      </w:pPr>
      <w:r>
        <w:rPr>
          <w:lang w:val="en-US"/>
        </w:rPr>
        <w:br w:type="page"/>
      </w:r>
    </w:p>
    <w:p w:rsidR="00287AA0" w:rsidRPr="00F07109" w:rsidRDefault="00287AA0" w:rsidP="00F07109">
      <w:pPr>
        <w:rPr>
          <w:lang w:val="en-US"/>
        </w:rPr>
      </w:pPr>
    </w:p>
    <w:p w:rsidR="00287AA0" w:rsidRDefault="00287AA0" w:rsidP="00287AA0">
      <w:pPr>
        <w:jc w:val="center"/>
        <w:rPr>
          <w:highlight w:val="yellow"/>
          <w:lang w:val="en-US"/>
        </w:rPr>
      </w:pPr>
      <w:r>
        <w:rPr>
          <w:noProof/>
          <w:color w:val="0000FF"/>
          <w:lang w:val="en-US" w:eastAsia="zh-CN"/>
        </w:rPr>
        <w:drawing>
          <wp:inline distT="0" distB="0" distL="0" distR="0" wp14:anchorId="62A989E6" wp14:editId="1D1C16FF">
            <wp:extent cx="3812400" cy="2217600"/>
            <wp:effectExtent l="0" t="0" r="0" b="0"/>
            <wp:docPr id="13" name="Picture 13" descr="C:\Users\ulmo\AppData\Local\Temp\msohtmlclip1\02\clip_image001.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lmo\AppData\Local\Temp\msohtmlclip1\02\clip_image001.gif">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2400" cy="2217600"/>
                    </a:xfrm>
                    <a:prstGeom prst="rect">
                      <a:avLst/>
                    </a:prstGeom>
                    <a:noFill/>
                    <a:ln>
                      <a:noFill/>
                    </a:ln>
                  </pic:spPr>
                </pic:pic>
              </a:graphicData>
            </a:graphic>
          </wp:inline>
        </w:drawing>
      </w:r>
    </w:p>
    <w:p w:rsidR="00287AA0" w:rsidRDefault="00287AA0" w:rsidP="00287AA0">
      <w:pPr>
        <w:pStyle w:val="Caption"/>
      </w:pPr>
      <w:bookmarkStart w:id="16" w:name="_Ref462130578"/>
      <w:bookmarkStart w:id="17" w:name="_Toc462214378"/>
      <w:r>
        <w:t xml:space="preserve">Figure </w:t>
      </w:r>
      <w:r>
        <w:fldChar w:fldCharType="begin"/>
      </w:r>
      <w:r>
        <w:instrText xml:space="preserve"> SEQ Figure \* ARABIC </w:instrText>
      </w:r>
      <w:r>
        <w:fldChar w:fldCharType="separate"/>
      </w:r>
      <w:r w:rsidR="00A1659E">
        <w:rPr>
          <w:noProof/>
        </w:rPr>
        <w:t>4</w:t>
      </w:r>
      <w:r>
        <w:fldChar w:fldCharType="end"/>
      </w:r>
      <w:bookmarkEnd w:id="16"/>
      <w:r>
        <w:t xml:space="preserve"> A model of semantic Web components and how they fit together, refer to </w:t>
      </w:r>
      <w:sdt>
        <w:sdtPr>
          <w:id w:val="1714608928"/>
          <w:citation/>
        </w:sdtPr>
        <w:sdtContent>
          <w:r>
            <w:fldChar w:fldCharType="begin"/>
          </w:r>
          <w:r w:rsidRPr="00287AA0">
            <w:rPr>
              <w:lang w:val="en-US"/>
            </w:rPr>
            <w:instrText xml:space="preserve"> CITATION MLo06 \l 1031 </w:instrText>
          </w:r>
          <w:r>
            <w:fldChar w:fldCharType="separate"/>
          </w:r>
          <w:r w:rsidR="00DC6BD8" w:rsidRPr="00DC6BD8">
            <w:rPr>
              <w:noProof/>
              <w:lang w:val="en-US"/>
            </w:rPr>
            <w:t>(Lowndes, 2006)</w:t>
          </w:r>
          <w:r>
            <w:fldChar w:fldCharType="end"/>
          </w:r>
        </w:sdtContent>
      </w:sdt>
      <w:bookmarkEnd w:id="17"/>
    </w:p>
    <w:p w:rsidR="00147518" w:rsidRPr="00F80214" w:rsidRDefault="00F80214" w:rsidP="00147518">
      <w:pPr>
        <w:rPr>
          <w:lang w:val="en-US"/>
        </w:rPr>
      </w:pPr>
      <w:r w:rsidRPr="00F80214">
        <w:rPr>
          <w:lang w:val="en-US"/>
        </w:rPr>
        <w:t>W</w:t>
      </w:r>
      <w:r>
        <w:rPr>
          <w:lang w:val="en-US"/>
        </w:rPr>
        <w:t>P2 aims for an ontology to describe the terms and parameters required for a risk assessment according to WP5. Additionally, this ontology will be linked to other known ontologies to make the data ruled by this ontology meaningful to a broader public.</w:t>
      </w:r>
    </w:p>
    <w:p w:rsidR="00147518" w:rsidRDefault="00147518" w:rsidP="00147518">
      <w:pPr>
        <w:rPr>
          <w:lang w:val="en-US"/>
        </w:rPr>
      </w:pPr>
      <w:bookmarkStart w:id="18" w:name="_Ref462053100"/>
      <w:r>
        <w:rPr>
          <w:lang w:val="en-US"/>
        </w:rPr>
        <w:br w:type="page"/>
      </w:r>
    </w:p>
    <w:p w:rsidR="00E74053" w:rsidRDefault="00E74053" w:rsidP="004565C9">
      <w:pPr>
        <w:pStyle w:val="Heading1"/>
        <w:rPr>
          <w:lang w:val="en-US"/>
        </w:rPr>
      </w:pPr>
      <w:bookmarkStart w:id="19" w:name="_Toc462131384"/>
      <w:r>
        <w:rPr>
          <w:lang w:val="en-US"/>
        </w:rPr>
        <w:lastRenderedPageBreak/>
        <w:t>Use Cases</w:t>
      </w:r>
      <w:bookmarkEnd w:id="18"/>
      <w:bookmarkEnd w:id="19"/>
    </w:p>
    <w:p w:rsidR="00E74053" w:rsidRPr="00E74053" w:rsidRDefault="00E74053" w:rsidP="00E74053">
      <w:pPr>
        <w:rPr>
          <w:lang w:val="en-US"/>
        </w:rPr>
      </w:pPr>
      <w:r w:rsidRPr="00E74053">
        <w:rPr>
          <w:lang w:val="en-US"/>
        </w:rPr>
        <w:t>From the risk evaluation point of view, there are two scenarios for accessing data from the external data sources.</w:t>
      </w:r>
    </w:p>
    <w:p w:rsidR="00E74053" w:rsidRDefault="00E74053" w:rsidP="00E74053">
      <w:pPr>
        <w:rPr>
          <w:lang w:val="en-US"/>
        </w:rPr>
      </w:pPr>
      <w:r w:rsidRPr="00E74053">
        <w:rPr>
          <w:lang w:val="en-US"/>
        </w:rPr>
        <w:t xml:space="preserve">The first scenario is a runtime scenario, see </w:t>
      </w:r>
      <w:r>
        <w:rPr>
          <w:lang w:val="en-US"/>
        </w:rPr>
        <w:fldChar w:fldCharType="begin"/>
      </w:r>
      <w:r>
        <w:rPr>
          <w:lang w:val="en-US"/>
        </w:rPr>
        <w:instrText xml:space="preserve"> REF _Ref461972665 \h </w:instrText>
      </w:r>
      <w:r>
        <w:rPr>
          <w:lang w:val="en-US"/>
        </w:rPr>
      </w:r>
      <w:r>
        <w:rPr>
          <w:lang w:val="en-US"/>
        </w:rPr>
        <w:fldChar w:fldCharType="separate"/>
      </w:r>
      <w:r w:rsidR="00DC6BD8">
        <w:t xml:space="preserve">Figure </w:t>
      </w:r>
      <w:r w:rsidR="00DC6BD8">
        <w:rPr>
          <w:noProof/>
        </w:rPr>
        <w:t>5</w:t>
      </w:r>
      <w:r>
        <w:rPr>
          <w:lang w:val="en-US"/>
        </w:rPr>
        <w:fldChar w:fldCharType="end"/>
      </w:r>
      <w:r w:rsidRPr="00E74053">
        <w:rPr>
          <w:lang w:val="en-US"/>
        </w:rPr>
        <w:t>. Given a Safepec risk evaluation software, to exec</w:t>
      </w:r>
      <w:r>
        <w:rPr>
          <w:lang w:val="en-US"/>
        </w:rPr>
        <w:t xml:space="preserve">ute the risk module for </w:t>
      </w:r>
      <w:r w:rsidRPr="00E74053">
        <w:rPr>
          <w:lang w:val="en-US"/>
        </w:rPr>
        <w:t xml:space="preserve">a specific vessel, the risk model has to be adjusted to the characteristics of the respective vessel. This adjustment of the risk model happens by setting the risk model parameters to vessel specific values. The parameter values are maintained in Safepec's parameter database. From here, they are looked up by keys specific to the risk (sub-)module. The values to the keys are vessel specific properties to be obtained from external data sources like IHS Ship Register. The details of this scenario are presented by the runtime use </w:t>
      </w:r>
      <w:r w:rsidRPr="00234664">
        <w:rPr>
          <w:highlight w:val="yellow"/>
          <w:lang w:val="en-US"/>
        </w:rPr>
        <w:t>case in section …  below</w:t>
      </w:r>
      <w:r w:rsidRPr="00E74053">
        <w:rPr>
          <w:lang w:val="en-US"/>
        </w:rPr>
        <w:t>.</w:t>
      </w:r>
    </w:p>
    <w:p w:rsidR="00E74053" w:rsidRDefault="007022C9" w:rsidP="007022C9">
      <w:pPr>
        <w:jc w:val="center"/>
        <w:rPr>
          <w:lang w:val="en-US"/>
        </w:rPr>
      </w:pPr>
      <w:r>
        <w:rPr>
          <w:noProof/>
          <w:lang w:val="en-US" w:eastAsia="zh-CN"/>
        </w:rPr>
        <w:drawing>
          <wp:inline distT="0" distB="0" distL="0" distR="0" wp14:anchorId="59AAF154" wp14:editId="0DF9024E">
            <wp:extent cx="4579200" cy="201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200" cy="2012400"/>
                    </a:xfrm>
                    <a:prstGeom prst="rect">
                      <a:avLst/>
                    </a:prstGeom>
                    <a:noFill/>
                  </pic:spPr>
                </pic:pic>
              </a:graphicData>
            </a:graphic>
          </wp:inline>
        </w:drawing>
      </w:r>
    </w:p>
    <w:p w:rsidR="00E74053" w:rsidRPr="00E74053" w:rsidRDefault="00E74053" w:rsidP="002F1A21">
      <w:pPr>
        <w:pStyle w:val="Caption"/>
        <w:rPr>
          <w:lang w:val="en-US"/>
        </w:rPr>
      </w:pPr>
      <w:bookmarkStart w:id="20" w:name="_Ref461972665"/>
      <w:bookmarkStart w:id="21" w:name="_Toc462214379"/>
      <w:r>
        <w:t xml:space="preserve">Figure </w:t>
      </w:r>
      <w:r>
        <w:fldChar w:fldCharType="begin"/>
      </w:r>
      <w:r>
        <w:instrText xml:space="preserve"> SEQ Figure \* ARABIC </w:instrText>
      </w:r>
      <w:r>
        <w:fldChar w:fldCharType="separate"/>
      </w:r>
      <w:r w:rsidR="00A1659E">
        <w:rPr>
          <w:noProof/>
        </w:rPr>
        <w:t>5</w:t>
      </w:r>
      <w:r>
        <w:fldChar w:fldCharType="end"/>
      </w:r>
      <w:bookmarkEnd w:id="20"/>
      <w:r>
        <w:t xml:space="preserve"> </w:t>
      </w:r>
      <w:r w:rsidR="002F1A21">
        <w:t>UML use case diagram showing the main use cases for DIM</w:t>
      </w:r>
      <w:bookmarkEnd w:id="21"/>
    </w:p>
    <w:p w:rsidR="00E74053" w:rsidRDefault="00E74053" w:rsidP="00E74053">
      <w:pPr>
        <w:rPr>
          <w:lang w:val="en-US"/>
        </w:rPr>
      </w:pPr>
      <w:r w:rsidRPr="00E74053">
        <w:rPr>
          <w:lang w:val="en-US"/>
        </w:rPr>
        <w:t>The second scenario is a development time scenario. It affects the setup of the risk model parameters. These parameters represent the knowledge encoded in the Safepec risk models. The parameter values are gained from statistical analyses based on available vessel data (i.e. AIS, Port State, etc.). Since the results of the statistical analyses are quite stable over time, for Safepec the parameter values are stored with a parameter database and only updated from time to time. The details of this scenario are presented by the developement time use case in section … below.</w:t>
      </w:r>
    </w:p>
    <w:p w:rsidR="00475F41" w:rsidRDefault="00475F41" w:rsidP="00AF66BD">
      <w:pPr>
        <w:pStyle w:val="Heading2"/>
        <w:rPr>
          <w:lang w:val="en-US"/>
        </w:rPr>
      </w:pPr>
      <w:bookmarkStart w:id="22" w:name="_Toc462131385"/>
      <w:r>
        <w:rPr>
          <w:lang w:val="en-US"/>
        </w:rPr>
        <w:t>Actors</w:t>
      </w:r>
    </w:p>
    <w:p w:rsidR="00475F41" w:rsidRPr="00475F41" w:rsidRDefault="00475F41" w:rsidP="00475F41">
      <w:pPr>
        <w:rPr>
          <w:lang w:val="en-US"/>
        </w:rPr>
      </w:pPr>
      <w:r>
        <w:rPr>
          <w:lang w:val="en-US"/>
        </w:rPr>
        <w:t>…</w:t>
      </w:r>
    </w:p>
    <w:p w:rsidR="00825145" w:rsidRDefault="00AF66BD" w:rsidP="00AF66BD">
      <w:pPr>
        <w:pStyle w:val="Heading2"/>
        <w:rPr>
          <w:lang w:val="en-US"/>
        </w:rPr>
      </w:pPr>
      <w:r>
        <w:rPr>
          <w:lang w:val="en-US"/>
        </w:rPr>
        <w:t>Risk Assessment</w:t>
      </w:r>
      <w:r w:rsidR="00825145">
        <w:rPr>
          <w:lang w:val="en-US"/>
        </w:rPr>
        <w:t xml:space="preserve"> Use Case</w:t>
      </w:r>
      <w:bookmarkEnd w:id="22"/>
    </w:p>
    <w:tbl>
      <w:tblPr>
        <w:tblStyle w:val="PlainTable41"/>
        <w:tblW w:w="0" w:type="auto"/>
        <w:tblLook w:val="04A0" w:firstRow="1" w:lastRow="0" w:firstColumn="1" w:lastColumn="0" w:noHBand="0" w:noVBand="1"/>
      </w:tblPr>
      <w:tblGrid>
        <w:gridCol w:w="2802"/>
        <w:gridCol w:w="5918"/>
      </w:tblGrid>
      <w:tr w:rsidR="00B167D0" w:rsidTr="00B1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825145">
            <w:pPr>
              <w:rPr>
                <w:lang w:val="en-US"/>
              </w:rPr>
            </w:pPr>
            <w:r>
              <w:rPr>
                <w:lang w:val="en-US"/>
              </w:rPr>
              <w:t>Title</w:t>
            </w:r>
          </w:p>
        </w:tc>
        <w:tc>
          <w:tcPr>
            <w:tcW w:w="5918" w:type="dxa"/>
          </w:tcPr>
          <w:p w:rsidR="00B167D0" w:rsidRPr="00B167D0" w:rsidRDefault="00B167D0" w:rsidP="00825145">
            <w:pPr>
              <w:cnfStyle w:val="100000000000" w:firstRow="1" w:lastRow="0" w:firstColumn="0" w:lastColumn="0" w:oddVBand="0" w:evenVBand="0" w:oddHBand="0" w:evenHBand="0" w:firstRowFirstColumn="0" w:firstRowLastColumn="0" w:lastRowFirstColumn="0" w:lastRowLastColumn="0"/>
              <w:rPr>
                <w:b w:val="0"/>
                <w:bCs w:val="0"/>
                <w:lang w:val="en-US"/>
              </w:rPr>
            </w:pPr>
            <w:r w:rsidRPr="00B167D0">
              <w:rPr>
                <w:b w:val="0"/>
                <w:bCs w:val="0"/>
                <w:lang w:val="en-US"/>
              </w:rPr>
              <w:t>Get vessel specific parameter values to quantify a risk model or a sub-model</w:t>
            </w:r>
          </w:p>
        </w:tc>
      </w:tr>
      <w:tr w:rsidR="00B167D0" w:rsidTr="00B16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825145">
            <w:pPr>
              <w:rPr>
                <w:lang w:val="en-US"/>
              </w:rPr>
            </w:pPr>
            <w:r>
              <w:rPr>
                <w:lang w:val="en-US"/>
              </w:rPr>
              <w:t>Primary Actor</w:t>
            </w:r>
          </w:p>
        </w:tc>
        <w:tc>
          <w:tcPr>
            <w:tcW w:w="5918" w:type="dxa"/>
          </w:tcPr>
          <w:p w:rsidR="00B167D0" w:rsidRPr="00B167D0" w:rsidRDefault="00B167D0" w:rsidP="00825145">
            <w:pPr>
              <w:cnfStyle w:val="000000100000" w:firstRow="0" w:lastRow="0" w:firstColumn="0" w:lastColumn="0" w:oddVBand="0" w:evenVBand="0" w:oddHBand="1" w:evenHBand="0" w:firstRowFirstColumn="0" w:firstRowLastColumn="0" w:lastRowFirstColumn="0" w:lastRowLastColumn="0"/>
              <w:rPr>
                <w:lang w:val="en-US"/>
              </w:rPr>
            </w:pPr>
            <w:r w:rsidRPr="00825145">
              <w:rPr>
                <w:lang w:val="en-US"/>
              </w:rPr>
              <w:t>risk module</w:t>
            </w:r>
          </w:p>
        </w:tc>
      </w:tr>
      <w:tr w:rsidR="00B167D0" w:rsidTr="00B167D0">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825145">
            <w:pPr>
              <w:rPr>
                <w:lang w:val="en-US"/>
              </w:rPr>
            </w:pPr>
            <w:r>
              <w:rPr>
                <w:lang w:val="en-US"/>
              </w:rPr>
              <w:t>Goal in Context</w:t>
            </w:r>
          </w:p>
        </w:tc>
        <w:tc>
          <w:tcPr>
            <w:tcW w:w="5918" w:type="dxa"/>
          </w:tcPr>
          <w:p w:rsidR="00B167D0" w:rsidRPr="00B167D0" w:rsidRDefault="00B167D0" w:rsidP="00825145">
            <w:pPr>
              <w:cnfStyle w:val="000000000000" w:firstRow="0" w:lastRow="0" w:firstColumn="0" w:lastColumn="0" w:oddVBand="0" w:evenVBand="0" w:oddHBand="0" w:evenHBand="0" w:firstRowFirstColumn="0" w:firstRowLastColumn="0" w:lastRowFirstColumn="0" w:lastRowLastColumn="0"/>
              <w:rPr>
                <w:lang w:val="en-US"/>
              </w:rPr>
            </w:pPr>
            <w:r w:rsidRPr="00825145">
              <w:rPr>
                <w:lang w:val="en-US"/>
              </w:rPr>
              <w:t>Being able to populate the risk model with the parameters applying to the given vessel. This corresponds to a specification of the risk model to the properties of the respective vessel.</w:t>
            </w:r>
          </w:p>
        </w:tc>
      </w:tr>
      <w:tr w:rsidR="00B167D0" w:rsidTr="00B16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B167D0">
            <w:pPr>
              <w:rPr>
                <w:lang w:val="en-US"/>
              </w:rPr>
            </w:pPr>
            <w:r>
              <w:rPr>
                <w:lang w:val="en-US"/>
              </w:rPr>
              <w:t>Scope</w:t>
            </w:r>
          </w:p>
        </w:tc>
        <w:tc>
          <w:tcPr>
            <w:tcW w:w="5918" w:type="dxa"/>
          </w:tcPr>
          <w:p w:rsidR="00B167D0" w:rsidRPr="00B167D0" w:rsidRDefault="00B167D0" w:rsidP="00825145">
            <w:pPr>
              <w:cnfStyle w:val="000000100000" w:firstRow="0" w:lastRow="0" w:firstColumn="0" w:lastColumn="0" w:oddVBand="0" w:evenVBand="0" w:oddHBand="1" w:evenHBand="0" w:firstRowFirstColumn="0" w:firstRowLastColumn="0" w:lastRowFirstColumn="0" w:lastRowLastColumn="0"/>
              <w:rPr>
                <w:lang w:val="en-US"/>
              </w:rPr>
            </w:pPr>
            <w:r w:rsidRPr="00825145">
              <w:rPr>
                <w:lang w:val="en-US"/>
              </w:rPr>
              <w:t>Risk evaluation for a given vessel</w:t>
            </w:r>
          </w:p>
        </w:tc>
      </w:tr>
      <w:tr w:rsidR="00B167D0" w:rsidTr="00B167D0">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B167D0">
            <w:pPr>
              <w:rPr>
                <w:lang w:val="en-US"/>
              </w:rPr>
            </w:pPr>
            <w:r>
              <w:rPr>
                <w:lang w:val="en-US"/>
              </w:rPr>
              <w:t>Preconditions</w:t>
            </w:r>
          </w:p>
        </w:tc>
        <w:tc>
          <w:tcPr>
            <w:tcW w:w="5918" w:type="dxa"/>
          </w:tcPr>
          <w:p w:rsidR="00B167D0" w:rsidRPr="00825145" w:rsidRDefault="00B167D0" w:rsidP="00B167D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825145">
              <w:rPr>
                <w:lang w:val="en-US"/>
              </w:rPr>
              <w:t>An external database is reachable, which provides identification and attributes of the vessel.</w:t>
            </w:r>
          </w:p>
          <w:p w:rsidR="00B167D0" w:rsidRPr="00B167D0" w:rsidRDefault="00B167D0" w:rsidP="00B167D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825145">
              <w:rPr>
                <w:lang w:val="en-US"/>
              </w:rPr>
              <w:t xml:space="preserve">The risk model is known in the context of DIM, i.e., </w:t>
            </w:r>
            <w:r w:rsidRPr="00825145">
              <w:rPr>
                <w:lang w:val="en-US"/>
              </w:rPr>
              <w:lastRenderedPageBreak/>
              <w:t>the lookup of the risk model parameters can be completely resolved by the DIM.</w:t>
            </w:r>
          </w:p>
        </w:tc>
      </w:tr>
      <w:tr w:rsidR="00B167D0" w:rsidTr="00B16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B167D0">
            <w:pPr>
              <w:rPr>
                <w:lang w:val="en-US"/>
              </w:rPr>
            </w:pPr>
            <w:r>
              <w:rPr>
                <w:lang w:val="en-US"/>
              </w:rPr>
              <w:lastRenderedPageBreak/>
              <w:t>Trigger</w:t>
            </w:r>
          </w:p>
        </w:tc>
        <w:tc>
          <w:tcPr>
            <w:tcW w:w="5918" w:type="dxa"/>
          </w:tcPr>
          <w:p w:rsidR="00B167D0" w:rsidRPr="00B167D0" w:rsidRDefault="00B167D0" w:rsidP="00825145">
            <w:pPr>
              <w:cnfStyle w:val="000000100000" w:firstRow="0" w:lastRow="0" w:firstColumn="0" w:lastColumn="0" w:oddVBand="0" w:evenVBand="0" w:oddHBand="1" w:evenHBand="0" w:firstRowFirstColumn="0" w:firstRowLastColumn="0" w:lastRowFirstColumn="0" w:lastRowLastColumn="0"/>
              <w:rPr>
                <w:lang w:val="en-US"/>
              </w:rPr>
            </w:pPr>
            <w:r w:rsidRPr="00825145">
              <w:rPr>
                <w:lang w:val="en-US"/>
              </w:rPr>
              <w:t>Risk module calls. This will happen for every vessel the risk has to be evaluated for. Each time a user uses the systems, he will evaluate risks for a list of vessels (~ 5 to 100).</w:t>
            </w:r>
          </w:p>
        </w:tc>
      </w:tr>
      <w:tr w:rsidR="00B167D0" w:rsidTr="00B167D0">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B167D0">
            <w:pPr>
              <w:rPr>
                <w:lang w:val="en-US"/>
              </w:rPr>
            </w:pPr>
            <w:r>
              <w:rPr>
                <w:lang w:val="en-US"/>
              </w:rPr>
              <w:t>Main Success Scenario</w:t>
            </w:r>
          </w:p>
        </w:tc>
        <w:tc>
          <w:tcPr>
            <w:tcW w:w="5918" w:type="dxa"/>
          </w:tcPr>
          <w:p w:rsidR="00B167D0" w:rsidRDefault="00B167D0" w:rsidP="00825145">
            <w:pPr>
              <w:cnfStyle w:val="000000000000" w:firstRow="0" w:lastRow="0" w:firstColumn="0" w:lastColumn="0" w:oddVBand="0" w:evenVBand="0" w:oddHBand="0" w:evenHBand="0" w:firstRowFirstColumn="0" w:firstRowLastColumn="0" w:lastRowFirstColumn="0" w:lastRowLastColumn="0"/>
              <w:rPr>
                <w:lang w:val="en-US"/>
              </w:rPr>
            </w:pPr>
            <w:r w:rsidRPr="00825145">
              <w:rPr>
                <w:lang w:val="en-US"/>
              </w:rPr>
              <w:t>Step</w:t>
            </w:r>
            <w:r>
              <w:rPr>
                <w:lang w:val="en-US"/>
              </w:rPr>
              <w:t xml:space="preserve"> 1</w:t>
            </w:r>
            <w:r w:rsidRPr="00825145">
              <w:rPr>
                <w:lang w:val="en-US"/>
              </w:rPr>
              <w:t>: Identify the vessel from the external data sources.</w:t>
            </w:r>
          </w:p>
          <w:p w:rsidR="00B167D0" w:rsidRDefault="00B167D0" w:rsidP="00323881">
            <w:pPr>
              <w:cnfStyle w:val="000000000000" w:firstRow="0" w:lastRow="0" w:firstColumn="0" w:lastColumn="0" w:oddVBand="0" w:evenVBand="0" w:oddHBand="0" w:evenHBand="0" w:firstRowFirstColumn="0" w:firstRowLastColumn="0" w:lastRowFirstColumn="0" w:lastRowLastColumn="0"/>
              <w:rPr>
                <w:lang w:val="en-US"/>
              </w:rPr>
            </w:pPr>
            <w:r w:rsidRPr="00825145">
              <w:rPr>
                <w:lang w:val="en-US"/>
              </w:rPr>
              <w:t>Step</w:t>
            </w:r>
            <w:r w:rsidR="00323881">
              <w:rPr>
                <w:lang w:val="en-US"/>
              </w:rPr>
              <w:t xml:space="preserve"> 2</w:t>
            </w:r>
            <w:r w:rsidRPr="00825145">
              <w:rPr>
                <w:lang w:val="en-US"/>
              </w:rPr>
              <w:t>: Identify the vessel data relevant to the given risk model.</w:t>
            </w:r>
          </w:p>
          <w:p w:rsidR="00B167D0" w:rsidRPr="00B167D0" w:rsidRDefault="00B167D0" w:rsidP="00825145">
            <w:pPr>
              <w:cnfStyle w:val="000000000000" w:firstRow="0" w:lastRow="0" w:firstColumn="0" w:lastColumn="0" w:oddVBand="0" w:evenVBand="0" w:oddHBand="0" w:evenHBand="0" w:firstRowFirstColumn="0" w:firstRowLastColumn="0" w:lastRowFirstColumn="0" w:lastRowLastColumn="0"/>
              <w:rPr>
                <w:lang w:val="en-US"/>
              </w:rPr>
            </w:pPr>
            <w:r w:rsidRPr="00825145">
              <w:rPr>
                <w:lang w:val="en-US"/>
              </w:rPr>
              <w:t>Step</w:t>
            </w:r>
            <w:r>
              <w:rPr>
                <w:lang w:val="en-US"/>
              </w:rPr>
              <w:t xml:space="preserve"> 3</w:t>
            </w:r>
            <w:r w:rsidRPr="00825145">
              <w:rPr>
                <w:lang w:val="en-US"/>
              </w:rPr>
              <w:t>: Get values for the relevant risk model parameters based on the vessel and its data.</w:t>
            </w:r>
          </w:p>
        </w:tc>
      </w:tr>
      <w:tr w:rsidR="00B167D0" w:rsidTr="00B16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B167D0">
            <w:pPr>
              <w:rPr>
                <w:lang w:val="en-US"/>
              </w:rPr>
            </w:pPr>
            <w:r>
              <w:rPr>
                <w:lang w:val="en-US"/>
              </w:rPr>
              <w:t>Extensions</w:t>
            </w:r>
          </w:p>
        </w:tc>
        <w:tc>
          <w:tcPr>
            <w:tcW w:w="5918" w:type="dxa"/>
          </w:tcPr>
          <w:p w:rsidR="00B167D0" w:rsidRPr="00B167D0" w:rsidRDefault="00B167D0" w:rsidP="0082514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Extension 1: </w:t>
            </w:r>
            <w:r w:rsidRPr="00825145">
              <w:rPr>
                <w:lang w:val="en-US"/>
              </w:rPr>
              <w:t>Get evidence data for probability variable of some probability model</w:t>
            </w:r>
            <w:r>
              <w:rPr>
                <w:lang w:val="en-US"/>
              </w:rPr>
              <w:t>.</w:t>
            </w:r>
          </w:p>
        </w:tc>
      </w:tr>
    </w:tbl>
    <w:p w:rsidR="00B167D0" w:rsidRDefault="00B167D0" w:rsidP="00825145">
      <w:pPr>
        <w:rPr>
          <w:lang w:val="en-US"/>
        </w:rPr>
      </w:pPr>
    </w:p>
    <w:p w:rsidR="005730B6" w:rsidRDefault="005730B6" w:rsidP="005730B6">
      <w:pPr>
        <w:pStyle w:val="Heading2"/>
        <w:rPr>
          <w:lang w:val="en-US"/>
        </w:rPr>
      </w:pPr>
      <w:bookmarkStart w:id="23" w:name="_Toc462131386"/>
      <w:r>
        <w:rPr>
          <w:lang w:val="en-US"/>
        </w:rPr>
        <w:t>Set Evidence Use Case</w:t>
      </w:r>
      <w:bookmarkEnd w:id="23"/>
    </w:p>
    <w:tbl>
      <w:tblPr>
        <w:tblStyle w:val="PlainTable41"/>
        <w:tblW w:w="0" w:type="auto"/>
        <w:tblLook w:val="04A0" w:firstRow="1" w:lastRow="0" w:firstColumn="1" w:lastColumn="0" w:noHBand="0" w:noVBand="1"/>
      </w:tblPr>
      <w:tblGrid>
        <w:gridCol w:w="2802"/>
        <w:gridCol w:w="5918"/>
      </w:tblGrid>
      <w:tr w:rsidR="00A133E9" w:rsidTr="00124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Title</w:t>
            </w:r>
          </w:p>
        </w:tc>
        <w:tc>
          <w:tcPr>
            <w:tcW w:w="5918" w:type="dxa"/>
          </w:tcPr>
          <w:p w:rsidR="00A133E9" w:rsidRPr="00A133E9" w:rsidRDefault="00A133E9" w:rsidP="00124DE1">
            <w:pPr>
              <w:cnfStyle w:val="100000000000" w:firstRow="1" w:lastRow="0" w:firstColumn="0" w:lastColumn="0" w:oddVBand="0" w:evenVBand="0" w:oddHBand="0" w:evenHBand="0" w:firstRowFirstColumn="0" w:firstRowLastColumn="0" w:lastRowFirstColumn="0" w:lastRowLastColumn="0"/>
              <w:rPr>
                <w:b w:val="0"/>
                <w:bCs w:val="0"/>
                <w:lang w:val="en-US"/>
              </w:rPr>
            </w:pPr>
            <w:r w:rsidRPr="00A133E9">
              <w:rPr>
                <w:b w:val="0"/>
                <w:bCs w:val="0"/>
                <w:lang w:val="en-US"/>
              </w:rPr>
              <w:t>Get evidence data for probability variable of some probability model</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Primary Actor</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Pr>
                <w:rFonts w:ascii="Calibri" w:hAnsi="Calibri"/>
              </w:rPr>
              <w:t>Risk module</w:t>
            </w:r>
          </w:p>
        </w:tc>
      </w:tr>
      <w:tr w:rsidR="00A133E9" w:rsidTr="00124DE1">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Goal in Context</w:t>
            </w:r>
          </w:p>
        </w:tc>
        <w:tc>
          <w:tcPr>
            <w:tcW w:w="5918" w:type="dxa"/>
          </w:tcPr>
          <w:p w:rsidR="00A133E9" w:rsidRPr="00A133E9" w:rsidRDefault="00A133E9" w:rsidP="00124DE1">
            <w:pPr>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With the probability models (e.g. Bayesian networks, fault trees), there may be nodes to which the state for a specific vessel is known (or evident). The goal of this use case is to identify, whether there are probability variables to which the state is known for the given vessel and the value for this state.</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Scope</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sidRPr="00A133E9">
              <w:rPr>
                <w:lang w:val="en-US"/>
              </w:rPr>
              <w:t>Risk evaluation of given vessel with known data (e.g. condition data, route data). This use case may apply, if there are actual inspection results available (WP 5.4) for a vessel or integrity information from sensor measurements (WP 7).</w:t>
            </w:r>
          </w:p>
        </w:tc>
      </w:tr>
      <w:tr w:rsidR="00A133E9" w:rsidTr="00124DE1">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Preconditions</w:t>
            </w:r>
          </w:p>
        </w:tc>
        <w:tc>
          <w:tcPr>
            <w:tcW w:w="5918" w:type="dxa"/>
          </w:tcPr>
          <w:p w:rsidR="00A133E9" w:rsidRDefault="00A133E9" w:rsidP="00A133E9">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The vessel is known in the context of DIM.</w:t>
            </w:r>
          </w:p>
          <w:p w:rsidR="00A133E9" w:rsidRDefault="00A133E9" w:rsidP="00A133E9">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An external data source with evidence data for the respective vessel is reachable for DIM.</w:t>
            </w:r>
          </w:p>
          <w:p w:rsidR="00A133E9" w:rsidRPr="00A133E9" w:rsidRDefault="00A133E9" w:rsidP="00A133E9">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The lookup of the evidence data for a probability variable is encoded by the DIM.</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Trigger</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sidRPr="00A133E9">
              <w:rPr>
                <w:lang w:val="en-US"/>
              </w:rPr>
              <w:t>On execution of the runtime use case.</w:t>
            </w:r>
          </w:p>
        </w:tc>
      </w:tr>
      <w:tr w:rsidR="00A133E9" w:rsidTr="00124DE1">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Main Success Scenario</w:t>
            </w:r>
          </w:p>
        </w:tc>
        <w:tc>
          <w:tcPr>
            <w:tcW w:w="5918" w:type="dxa"/>
          </w:tcPr>
          <w:p w:rsidR="00A133E9" w:rsidRPr="00A133E9" w:rsidRDefault="00A133E9" w:rsidP="00A133E9">
            <w:pPr>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Step</w:t>
            </w:r>
            <w:r>
              <w:rPr>
                <w:lang w:val="en-US"/>
              </w:rPr>
              <w:t xml:space="preserve"> 1</w:t>
            </w:r>
            <w:r w:rsidRPr="00A133E9">
              <w:rPr>
                <w:lang w:val="en-US"/>
              </w:rPr>
              <w:t>: Identify vessel specific data source</w:t>
            </w:r>
          </w:p>
          <w:p w:rsidR="00A133E9" w:rsidRPr="00A133E9" w:rsidRDefault="00A133E9" w:rsidP="00A133E9">
            <w:pPr>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Step</w:t>
            </w:r>
            <w:r>
              <w:rPr>
                <w:lang w:val="en-US"/>
              </w:rPr>
              <w:t xml:space="preserve"> 2</w:t>
            </w:r>
            <w:r w:rsidRPr="00A133E9">
              <w:rPr>
                <w:lang w:val="en-US"/>
              </w:rPr>
              <w:t>: Get result set with available evidence data from the data source</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Extensions</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133E9" w:rsidRPr="00A133E9" w:rsidRDefault="00A133E9" w:rsidP="00A133E9">
      <w:pPr>
        <w:rPr>
          <w:lang w:val="en-US"/>
        </w:rPr>
      </w:pPr>
    </w:p>
    <w:p w:rsidR="005730B6" w:rsidRDefault="005730B6" w:rsidP="005730B6">
      <w:pPr>
        <w:pStyle w:val="Heading2"/>
        <w:rPr>
          <w:lang w:val="en-US"/>
        </w:rPr>
      </w:pPr>
      <w:bookmarkStart w:id="24" w:name="_Toc462131387"/>
      <w:r>
        <w:rPr>
          <w:lang w:val="en-US"/>
        </w:rPr>
        <w:t>Get Vessel Specific Attribute Values</w:t>
      </w:r>
      <w:bookmarkEnd w:id="24"/>
    </w:p>
    <w:tbl>
      <w:tblPr>
        <w:tblStyle w:val="PlainTable41"/>
        <w:tblW w:w="0" w:type="auto"/>
        <w:tblLook w:val="04A0" w:firstRow="1" w:lastRow="0" w:firstColumn="1" w:lastColumn="0" w:noHBand="0" w:noVBand="1"/>
      </w:tblPr>
      <w:tblGrid>
        <w:gridCol w:w="2802"/>
        <w:gridCol w:w="5918"/>
      </w:tblGrid>
      <w:tr w:rsidR="00A133E9" w:rsidTr="00124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Title</w:t>
            </w:r>
          </w:p>
        </w:tc>
        <w:tc>
          <w:tcPr>
            <w:tcW w:w="5918" w:type="dxa"/>
          </w:tcPr>
          <w:p w:rsidR="00A133E9" w:rsidRPr="00A133E9" w:rsidRDefault="00A133E9" w:rsidP="00124DE1">
            <w:pPr>
              <w:cnfStyle w:val="100000000000" w:firstRow="1" w:lastRow="0" w:firstColumn="0" w:lastColumn="0" w:oddVBand="0" w:evenVBand="0" w:oddHBand="0" w:evenHBand="0" w:firstRowFirstColumn="0" w:firstRowLastColumn="0" w:lastRowFirstColumn="0" w:lastRowLastColumn="0"/>
              <w:rPr>
                <w:b w:val="0"/>
                <w:bCs w:val="0"/>
                <w:lang w:val="en-US"/>
              </w:rPr>
            </w:pPr>
            <w:r w:rsidRPr="00A133E9">
              <w:rPr>
                <w:b w:val="0"/>
                <w:bCs w:val="0"/>
                <w:lang w:val="en-US"/>
              </w:rPr>
              <w:t>Get Vessel Specific Attribute Values</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Primary Actor</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Pr>
                <w:lang w:val="en-US"/>
              </w:rPr>
              <w:t>R</w:t>
            </w:r>
            <w:r w:rsidRPr="00A133E9">
              <w:rPr>
                <w:lang w:val="en-US"/>
              </w:rPr>
              <w:t>isk module</w:t>
            </w:r>
          </w:p>
        </w:tc>
      </w:tr>
      <w:tr w:rsidR="00A133E9" w:rsidTr="00124DE1">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Goal in Context</w:t>
            </w:r>
          </w:p>
        </w:tc>
        <w:tc>
          <w:tcPr>
            <w:tcW w:w="5918" w:type="dxa"/>
          </w:tcPr>
          <w:p w:rsidR="00A133E9" w:rsidRPr="00A133E9" w:rsidRDefault="00A133E9" w:rsidP="00124DE1">
            <w:pPr>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In order to evaluate some details</w:t>
            </w:r>
            <w:r>
              <w:rPr>
                <w:lang w:val="en-US"/>
              </w:rPr>
              <w:t xml:space="preserve"> (vulnerability module) during </w:t>
            </w:r>
            <w:r w:rsidRPr="00A133E9">
              <w:rPr>
                <w:lang w:val="en-US"/>
              </w:rPr>
              <w:t>the risk analysis, some values of vessel attributes (main particulars) are required. Additionally, the HMI needs to display some vessel specific attributes as background information to the user.</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Scope</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sidRPr="00A133E9">
              <w:rPr>
                <w:lang w:val="en-US"/>
              </w:rPr>
              <w:t>Risk evaluation for a given vessel</w:t>
            </w:r>
          </w:p>
        </w:tc>
      </w:tr>
      <w:tr w:rsidR="00A133E9" w:rsidTr="00124DE1">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Preconditions</w:t>
            </w:r>
          </w:p>
        </w:tc>
        <w:tc>
          <w:tcPr>
            <w:tcW w:w="5918" w:type="dxa"/>
          </w:tcPr>
          <w:p w:rsidR="00A133E9" w:rsidRPr="00A133E9" w:rsidRDefault="00A133E9" w:rsidP="00A133E9">
            <w:pPr>
              <w:pStyle w:val="ListParagraph"/>
              <w:numPr>
                <w:ilvl w:val="0"/>
                <w:numId w:val="20"/>
              </w:numPr>
              <w:jc w:val="left"/>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The vessel id is known and the external data sources providing the attributes are reachable.</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Trigger</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sidRPr="00A133E9">
              <w:rPr>
                <w:lang w:val="en-US"/>
              </w:rPr>
              <w:t xml:space="preserve">Risk module or HMI calls. This will happen </w:t>
            </w:r>
            <w:r>
              <w:rPr>
                <w:lang w:val="en-US"/>
              </w:rPr>
              <w:t xml:space="preserve">every time and </w:t>
            </w:r>
            <w:r>
              <w:rPr>
                <w:lang w:val="en-US"/>
              </w:rPr>
              <w:lastRenderedPageBreak/>
              <w:t>for every vessel</w:t>
            </w:r>
            <w:r w:rsidRPr="00A133E9">
              <w:rPr>
                <w:lang w:val="en-US"/>
              </w:rPr>
              <w:t xml:space="preserve"> that a risk has to be evaluated.</w:t>
            </w:r>
          </w:p>
        </w:tc>
      </w:tr>
      <w:tr w:rsidR="00A133E9" w:rsidTr="00124DE1">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sidRPr="00A133E9">
              <w:rPr>
                <w:highlight w:val="yellow"/>
                <w:lang w:val="en-US"/>
              </w:rPr>
              <w:lastRenderedPageBreak/>
              <w:t>Main Success Scenario</w:t>
            </w:r>
          </w:p>
        </w:tc>
        <w:tc>
          <w:tcPr>
            <w:tcW w:w="5918" w:type="dxa"/>
          </w:tcPr>
          <w:p w:rsidR="00A133E9" w:rsidRPr="00A133E9" w:rsidRDefault="00A133E9" w:rsidP="00124DE1">
            <w:pPr>
              <w:cnfStyle w:val="000000000000" w:firstRow="0" w:lastRow="0" w:firstColumn="0" w:lastColumn="0" w:oddVBand="0" w:evenVBand="0" w:oddHBand="0" w:evenHBand="0" w:firstRowFirstColumn="0" w:firstRowLastColumn="0" w:lastRowFirstColumn="0" w:lastRowLastColumn="0"/>
              <w:rPr>
                <w:lang w:val="en-US"/>
              </w:rPr>
            </w:pP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Extensions</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133E9" w:rsidRPr="00A133E9" w:rsidRDefault="00A133E9" w:rsidP="00A133E9">
      <w:pPr>
        <w:rPr>
          <w:lang w:val="en-US"/>
        </w:rPr>
      </w:pPr>
    </w:p>
    <w:p w:rsidR="005730B6" w:rsidRDefault="005730B6" w:rsidP="005730B6">
      <w:pPr>
        <w:pStyle w:val="Heading2"/>
        <w:rPr>
          <w:lang w:val="en-US"/>
        </w:rPr>
      </w:pPr>
      <w:bookmarkStart w:id="25" w:name="_Toc462131388"/>
      <w:r>
        <w:rPr>
          <w:lang w:val="en-US"/>
        </w:rPr>
        <w:t>Develeopment Time Use Case</w:t>
      </w:r>
      <w:bookmarkEnd w:id="25"/>
    </w:p>
    <w:tbl>
      <w:tblPr>
        <w:tblStyle w:val="PlainTable41"/>
        <w:tblW w:w="0" w:type="auto"/>
        <w:tblLook w:val="04A0" w:firstRow="1" w:lastRow="0" w:firstColumn="1" w:lastColumn="0" w:noHBand="0" w:noVBand="1"/>
      </w:tblPr>
      <w:tblGrid>
        <w:gridCol w:w="2802"/>
        <w:gridCol w:w="5918"/>
      </w:tblGrid>
      <w:tr w:rsidR="00A133E9" w:rsidTr="00124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Title</w:t>
            </w:r>
          </w:p>
        </w:tc>
        <w:tc>
          <w:tcPr>
            <w:tcW w:w="5918" w:type="dxa"/>
          </w:tcPr>
          <w:p w:rsidR="00A133E9" w:rsidRPr="00A133E9" w:rsidRDefault="00A133E9" w:rsidP="00124DE1">
            <w:pPr>
              <w:cnfStyle w:val="100000000000" w:firstRow="1" w:lastRow="0" w:firstColumn="0" w:lastColumn="0" w:oddVBand="0" w:evenVBand="0" w:oddHBand="0" w:evenHBand="0" w:firstRowFirstColumn="0" w:firstRowLastColumn="0" w:lastRowFirstColumn="0" w:lastRowLastColumn="0"/>
              <w:rPr>
                <w:b w:val="0"/>
                <w:bCs w:val="0"/>
                <w:lang w:val="en-US"/>
              </w:rPr>
            </w:pPr>
            <w:r w:rsidRPr="00A133E9">
              <w:rPr>
                <w:b w:val="0"/>
                <w:bCs w:val="0"/>
                <w:lang w:val="en-US"/>
              </w:rPr>
              <w:t>Get statistical data in the domain of vessel integrity</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Primary Actor</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sidRPr="00A133E9">
              <w:rPr>
                <w:lang w:val="en-US"/>
              </w:rPr>
              <w:t>Safepec Risk Expert</w:t>
            </w:r>
          </w:p>
        </w:tc>
      </w:tr>
      <w:tr w:rsidR="00A133E9" w:rsidTr="00124DE1">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Goal in Context</w:t>
            </w:r>
          </w:p>
        </w:tc>
        <w:tc>
          <w:tcPr>
            <w:tcW w:w="5918" w:type="dxa"/>
          </w:tcPr>
          <w:p w:rsidR="00A133E9" w:rsidRPr="00A133E9" w:rsidRDefault="00A133E9" w:rsidP="00124DE1">
            <w:pPr>
              <w:cnfStyle w:val="000000000000" w:firstRow="0" w:lastRow="0" w:firstColumn="0" w:lastColumn="0" w:oddVBand="0" w:evenVBand="0" w:oddHBand="0" w:evenHBand="0" w:firstRowFirstColumn="0" w:firstRowLastColumn="0" w:lastRowFirstColumn="0" w:lastRowLastColumn="0"/>
              <w:rPr>
                <w:lang w:val="en-US"/>
              </w:rPr>
            </w:pPr>
            <w:r>
              <w:rPr>
                <w:lang w:val="en-US"/>
              </w:rPr>
              <w:t>Get all statistical data</w:t>
            </w:r>
            <w:r w:rsidRPr="00A133E9">
              <w:rPr>
                <w:lang w:val="en-US"/>
              </w:rPr>
              <w:t xml:space="preserve"> that is required to repeat the expert analysis for obtaining the risk model parameter values.</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Scope</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sidRPr="00A133E9">
              <w:rPr>
                <w:lang w:val="en-US"/>
              </w:rPr>
              <w:t>Update of risk model parameter tables</w:t>
            </w:r>
          </w:p>
        </w:tc>
      </w:tr>
      <w:tr w:rsidR="00A133E9" w:rsidTr="00124DE1">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Preconditions</w:t>
            </w:r>
          </w:p>
        </w:tc>
        <w:tc>
          <w:tcPr>
            <w:tcW w:w="5918" w:type="dxa"/>
          </w:tcPr>
          <w:p w:rsidR="00A133E9" w:rsidRDefault="00A133E9" w:rsidP="00A133E9">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External databases containing the required data related to vessel integrity are reachable.</w:t>
            </w:r>
          </w:p>
          <w:p w:rsidR="00A133E9" w:rsidRPr="00A133E9" w:rsidRDefault="00A133E9" w:rsidP="00A133E9">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lang w:val="en-US"/>
              </w:rPr>
            </w:pPr>
            <w:r w:rsidRPr="00A133E9">
              <w:rPr>
                <w:lang w:val="en-US"/>
              </w:rPr>
              <w:t>The relationship between risk model parameter and vessel integrity data constituting its values is encoded in the DIM.</w:t>
            </w: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Trigger</w:t>
            </w:r>
          </w:p>
        </w:tc>
        <w:tc>
          <w:tcPr>
            <w:tcW w:w="5918" w:type="dxa"/>
          </w:tcPr>
          <w:p w:rsidR="00A133E9" w:rsidRPr="00A133E9" w:rsidRDefault="00A133E9" w:rsidP="00A133E9">
            <w:pPr>
              <w:cnfStyle w:val="000000100000" w:firstRow="0" w:lastRow="0" w:firstColumn="0" w:lastColumn="0" w:oddVBand="0" w:evenVBand="0" w:oddHBand="1" w:evenHBand="0" w:firstRowFirstColumn="0" w:firstRowLastColumn="0" w:lastRowFirstColumn="0" w:lastRowLastColumn="0"/>
              <w:rPr>
                <w:lang w:val="en-US"/>
              </w:rPr>
            </w:pPr>
            <w:r w:rsidRPr="00A133E9">
              <w:rPr>
                <w:lang w:val="en-US"/>
              </w:rPr>
              <w:t>The trigger is under discussion. It can be a time trigger (e.g. every 6 months) or an action triggered by a user (e.g. user of Safepec solution or the Safepec risk expert).</w:t>
            </w:r>
          </w:p>
        </w:tc>
      </w:tr>
      <w:tr w:rsidR="00A133E9" w:rsidTr="00124DE1">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sidRPr="00A133E9">
              <w:rPr>
                <w:highlight w:val="yellow"/>
                <w:lang w:val="en-US"/>
              </w:rPr>
              <w:t>Main Success Scenario</w:t>
            </w:r>
          </w:p>
        </w:tc>
        <w:tc>
          <w:tcPr>
            <w:tcW w:w="5918" w:type="dxa"/>
          </w:tcPr>
          <w:p w:rsidR="00A133E9" w:rsidRPr="00A133E9" w:rsidRDefault="00A133E9" w:rsidP="00124DE1">
            <w:pPr>
              <w:cnfStyle w:val="000000000000" w:firstRow="0" w:lastRow="0" w:firstColumn="0" w:lastColumn="0" w:oddVBand="0" w:evenVBand="0" w:oddHBand="0" w:evenHBand="0" w:firstRowFirstColumn="0" w:firstRowLastColumn="0" w:lastRowFirstColumn="0" w:lastRowLastColumn="0"/>
              <w:rPr>
                <w:lang w:val="en-US"/>
              </w:rPr>
            </w:pPr>
          </w:p>
        </w:tc>
      </w:tr>
      <w:tr w:rsidR="00A133E9"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A133E9" w:rsidRDefault="00A133E9" w:rsidP="00124DE1">
            <w:pPr>
              <w:rPr>
                <w:lang w:val="en-US"/>
              </w:rPr>
            </w:pPr>
            <w:r>
              <w:rPr>
                <w:lang w:val="en-US"/>
              </w:rPr>
              <w:t>Extensions</w:t>
            </w:r>
          </w:p>
        </w:tc>
        <w:tc>
          <w:tcPr>
            <w:tcW w:w="5918" w:type="dxa"/>
          </w:tcPr>
          <w:p w:rsidR="00A133E9" w:rsidRPr="00A133E9" w:rsidRDefault="00A133E9" w:rsidP="00124DE1">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133E9" w:rsidRPr="00A133E9" w:rsidRDefault="00A133E9" w:rsidP="00A133E9">
      <w:pPr>
        <w:rPr>
          <w:lang w:val="en-US"/>
        </w:rPr>
      </w:pPr>
    </w:p>
    <w:p w:rsidR="005730B6" w:rsidRDefault="005730B6" w:rsidP="005730B6">
      <w:pPr>
        <w:pStyle w:val="Heading2"/>
        <w:rPr>
          <w:lang w:val="en-US"/>
        </w:rPr>
      </w:pPr>
      <w:bookmarkStart w:id="26" w:name="_Toc462131389"/>
      <w:r>
        <w:rPr>
          <w:lang w:val="en-US"/>
        </w:rPr>
        <w:t>Edit Risk Model Parameter Tables</w:t>
      </w:r>
      <w:bookmarkEnd w:id="26"/>
    </w:p>
    <w:tbl>
      <w:tblPr>
        <w:tblStyle w:val="PlainTable41"/>
        <w:tblW w:w="0" w:type="auto"/>
        <w:tblLook w:val="04A0" w:firstRow="1" w:lastRow="0" w:firstColumn="1" w:lastColumn="0" w:noHBand="0" w:noVBand="1"/>
      </w:tblPr>
      <w:tblGrid>
        <w:gridCol w:w="2802"/>
        <w:gridCol w:w="5918"/>
      </w:tblGrid>
      <w:tr w:rsidR="00B167D0" w:rsidTr="00124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124DE1">
            <w:pPr>
              <w:rPr>
                <w:lang w:val="en-US"/>
              </w:rPr>
            </w:pPr>
            <w:r>
              <w:rPr>
                <w:lang w:val="en-US"/>
              </w:rPr>
              <w:t>Title</w:t>
            </w:r>
          </w:p>
        </w:tc>
        <w:tc>
          <w:tcPr>
            <w:tcW w:w="5918" w:type="dxa"/>
          </w:tcPr>
          <w:p w:rsidR="00B167D0" w:rsidRPr="003447E0" w:rsidRDefault="003447E0" w:rsidP="00124DE1">
            <w:pPr>
              <w:cnfStyle w:val="100000000000" w:firstRow="1" w:lastRow="0" w:firstColumn="0" w:lastColumn="0" w:oddVBand="0" w:evenVBand="0" w:oddHBand="0" w:evenHBand="0" w:firstRowFirstColumn="0" w:firstRowLastColumn="0" w:lastRowFirstColumn="0" w:lastRowLastColumn="0"/>
              <w:rPr>
                <w:b w:val="0"/>
                <w:bCs w:val="0"/>
                <w:lang w:val="en-US"/>
              </w:rPr>
            </w:pPr>
            <w:r w:rsidRPr="003447E0">
              <w:rPr>
                <w:b w:val="0"/>
                <w:bCs w:val="0"/>
                <w:lang w:val="en-US"/>
              </w:rPr>
              <w:t>Edit Risk Model Parameter Tables</w:t>
            </w:r>
          </w:p>
        </w:tc>
      </w:tr>
      <w:tr w:rsidR="00B167D0"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124DE1">
            <w:pPr>
              <w:rPr>
                <w:lang w:val="en-US"/>
              </w:rPr>
            </w:pPr>
            <w:r>
              <w:rPr>
                <w:lang w:val="en-US"/>
              </w:rPr>
              <w:t>Primary Actor</w:t>
            </w:r>
          </w:p>
        </w:tc>
        <w:tc>
          <w:tcPr>
            <w:tcW w:w="5918" w:type="dxa"/>
          </w:tcPr>
          <w:p w:rsidR="00B167D0" w:rsidRPr="003447E0" w:rsidRDefault="003447E0" w:rsidP="00124DE1">
            <w:pPr>
              <w:cnfStyle w:val="000000100000" w:firstRow="0" w:lastRow="0" w:firstColumn="0" w:lastColumn="0" w:oddVBand="0" w:evenVBand="0" w:oddHBand="1" w:evenHBand="0" w:firstRowFirstColumn="0" w:firstRowLastColumn="0" w:lastRowFirstColumn="0" w:lastRowLastColumn="0"/>
              <w:rPr>
                <w:lang w:val="en-US"/>
              </w:rPr>
            </w:pPr>
            <w:r w:rsidRPr="003447E0">
              <w:rPr>
                <w:lang w:val="en-US"/>
              </w:rPr>
              <w:t>Safepec Risk Expert</w:t>
            </w:r>
          </w:p>
        </w:tc>
      </w:tr>
      <w:tr w:rsidR="00B167D0" w:rsidTr="00124DE1">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124DE1">
            <w:pPr>
              <w:rPr>
                <w:lang w:val="en-US"/>
              </w:rPr>
            </w:pPr>
            <w:r>
              <w:rPr>
                <w:lang w:val="en-US"/>
              </w:rPr>
              <w:t>Goal in Context</w:t>
            </w:r>
          </w:p>
        </w:tc>
        <w:tc>
          <w:tcPr>
            <w:tcW w:w="5918" w:type="dxa"/>
          </w:tcPr>
          <w:p w:rsidR="00B167D0" w:rsidRPr="003447E0" w:rsidRDefault="003447E0" w:rsidP="003447E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Safepec risk expert </w:t>
            </w:r>
            <w:r w:rsidRPr="003447E0">
              <w:rPr>
                <w:lang w:val="en-US"/>
              </w:rPr>
              <w:t xml:space="preserve">edits the parameters of his/her risk module in the provided tables. </w:t>
            </w:r>
          </w:p>
        </w:tc>
      </w:tr>
      <w:tr w:rsidR="00B167D0"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124DE1">
            <w:pPr>
              <w:rPr>
                <w:lang w:val="en-US"/>
              </w:rPr>
            </w:pPr>
            <w:r>
              <w:rPr>
                <w:lang w:val="en-US"/>
              </w:rPr>
              <w:t>Scope</w:t>
            </w:r>
          </w:p>
        </w:tc>
        <w:tc>
          <w:tcPr>
            <w:tcW w:w="5918" w:type="dxa"/>
          </w:tcPr>
          <w:p w:rsidR="00B167D0" w:rsidRPr="003447E0" w:rsidRDefault="003447E0" w:rsidP="00124DE1">
            <w:pPr>
              <w:cnfStyle w:val="000000100000" w:firstRow="0" w:lastRow="0" w:firstColumn="0" w:lastColumn="0" w:oddVBand="0" w:evenVBand="0" w:oddHBand="1" w:evenHBand="0" w:firstRowFirstColumn="0" w:firstRowLastColumn="0" w:lastRowFirstColumn="0" w:lastRowLastColumn="0"/>
              <w:rPr>
                <w:lang w:val="en-US"/>
              </w:rPr>
            </w:pPr>
            <w:r w:rsidRPr="003447E0">
              <w:rPr>
                <w:lang w:val="en-US"/>
              </w:rPr>
              <w:t>Update of risk model parameter tables</w:t>
            </w:r>
          </w:p>
        </w:tc>
      </w:tr>
      <w:tr w:rsidR="00B167D0" w:rsidTr="00124DE1">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124DE1">
            <w:pPr>
              <w:rPr>
                <w:lang w:val="en-US"/>
              </w:rPr>
            </w:pPr>
            <w:r>
              <w:rPr>
                <w:lang w:val="en-US"/>
              </w:rPr>
              <w:t>Preconditions</w:t>
            </w:r>
          </w:p>
        </w:tc>
        <w:tc>
          <w:tcPr>
            <w:tcW w:w="5918" w:type="dxa"/>
          </w:tcPr>
          <w:p w:rsidR="00B167D0" w:rsidRDefault="003447E0" w:rsidP="003447E0">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lang w:val="en-US"/>
              </w:rPr>
            </w:pPr>
            <w:r w:rsidRPr="003447E0">
              <w:rPr>
                <w:lang w:val="en-US"/>
              </w:rPr>
              <w:t>The Safepec Risk Expert is authenticated by the table admin app.</w:t>
            </w:r>
          </w:p>
          <w:p w:rsidR="003447E0" w:rsidRPr="003447E0" w:rsidRDefault="003447E0" w:rsidP="003447E0">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lang w:val="en-US"/>
              </w:rPr>
            </w:pPr>
            <w:r w:rsidRPr="003447E0">
              <w:rPr>
                <w:lang w:val="en-US"/>
              </w:rPr>
              <w:t>The table to be changed is visible to the safepec risk expert.</w:t>
            </w:r>
          </w:p>
        </w:tc>
      </w:tr>
      <w:tr w:rsidR="00B167D0"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124DE1">
            <w:pPr>
              <w:rPr>
                <w:lang w:val="en-US"/>
              </w:rPr>
            </w:pPr>
            <w:r>
              <w:rPr>
                <w:lang w:val="en-US"/>
              </w:rPr>
              <w:t>Trigger</w:t>
            </w:r>
          </w:p>
        </w:tc>
        <w:tc>
          <w:tcPr>
            <w:tcW w:w="5918" w:type="dxa"/>
          </w:tcPr>
          <w:p w:rsidR="00B167D0" w:rsidRPr="003447E0" w:rsidRDefault="003447E0" w:rsidP="00124DE1">
            <w:pPr>
              <w:cnfStyle w:val="000000100000" w:firstRow="0" w:lastRow="0" w:firstColumn="0" w:lastColumn="0" w:oddVBand="0" w:evenVBand="0" w:oddHBand="1" w:evenHBand="0" w:firstRowFirstColumn="0" w:firstRowLastColumn="0" w:lastRowFirstColumn="0" w:lastRowLastColumn="0"/>
              <w:rPr>
                <w:lang w:val="en-US"/>
              </w:rPr>
            </w:pPr>
            <w:r w:rsidRPr="003447E0">
              <w:rPr>
                <w:lang w:val="en-US"/>
              </w:rPr>
              <w:t>The safepec risk expert invokes the editing of the table.</w:t>
            </w:r>
          </w:p>
        </w:tc>
      </w:tr>
      <w:tr w:rsidR="00B167D0" w:rsidTr="00124DE1">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124DE1">
            <w:pPr>
              <w:rPr>
                <w:lang w:val="en-US"/>
              </w:rPr>
            </w:pPr>
            <w:r w:rsidRPr="003447E0">
              <w:rPr>
                <w:highlight w:val="yellow"/>
                <w:lang w:val="en-US"/>
              </w:rPr>
              <w:t>Main Success Scenario</w:t>
            </w:r>
          </w:p>
        </w:tc>
        <w:tc>
          <w:tcPr>
            <w:tcW w:w="5918" w:type="dxa"/>
          </w:tcPr>
          <w:p w:rsidR="00B167D0" w:rsidRPr="003447E0" w:rsidRDefault="00B167D0" w:rsidP="00124DE1">
            <w:pPr>
              <w:cnfStyle w:val="000000000000" w:firstRow="0" w:lastRow="0" w:firstColumn="0" w:lastColumn="0" w:oddVBand="0" w:evenVBand="0" w:oddHBand="0" w:evenHBand="0" w:firstRowFirstColumn="0" w:firstRowLastColumn="0" w:lastRowFirstColumn="0" w:lastRowLastColumn="0"/>
              <w:rPr>
                <w:lang w:val="en-US"/>
              </w:rPr>
            </w:pPr>
          </w:p>
        </w:tc>
      </w:tr>
      <w:tr w:rsidR="00B167D0" w:rsidTr="0012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167D0" w:rsidRDefault="00B167D0" w:rsidP="00124DE1">
            <w:pPr>
              <w:rPr>
                <w:lang w:val="en-US"/>
              </w:rPr>
            </w:pPr>
            <w:r>
              <w:rPr>
                <w:lang w:val="en-US"/>
              </w:rPr>
              <w:t>Extensions</w:t>
            </w:r>
          </w:p>
        </w:tc>
        <w:tc>
          <w:tcPr>
            <w:tcW w:w="5918" w:type="dxa"/>
          </w:tcPr>
          <w:p w:rsidR="00B167D0" w:rsidRPr="003447E0" w:rsidRDefault="003447E0" w:rsidP="00124DE1">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133E9" w:rsidRDefault="00A133E9" w:rsidP="00A133E9">
      <w:pPr>
        <w:pStyle w:val="Heading2"/>
        <w:rPr>
          <w:lang w:val="en-US"/>
        </w:rPr>
      </w:pPr>
      <w:bookmarkStart w:id="27" w:name="_Toc462131390"/>
      <w:r>
        <w:rPr>
          <w:lang w:val="en-US"/>
        </w:rPr>
        <w:t>Summary</w:t>
      </w:r>
      <w:bookmarkEnd w:id="27"/>
    </w:p>
    <w:p w:rsidR="00A133E9" w:rsidRPr="00A133E9" w:rsidRDefault="00A133E9" w:rsidP="00A133E9">
      <w:pPr>
        <w:rPr>
          <w:lang w:val="en-US"/>
        </w:rPr>
      </w:pPr>
      <w:r w:rsidRPr="00A133E9">
        <w:rPr>
          <w:lang w:val="en-US"/>
        </w:rPr>
        <w:t>Same as the DoW, the lis tof use cases indicates that the clear ambition of WP 2 has to be to integrate and provide the data required by the risk modules. Thus, the focus of the next chapter is the description and discussion of the chosen approach to data integration.</w:t>
      </w:r>
    </w:p>
    <w:p w:rsidR="00E74053" w:rsidRDefault="00A133E9" w:rsidP="007F5E5C">
      <w:pPr>
        <w:rPr>
          <w:lang w:val="en-US"/>
        </w:rPr>
      </w:pPr>
      <w:r w:rsidRPr="00A133E9">
        <w:rPr>
          <w:lang w:val="en-US"/>
        </w:rPr>
        <w:t xml:space="preserve">In order to support the overall goal of the Safepec project to be able to actually run a risk evaluation live, the focus for WP 2 is laid on the runtime use case and the supporting use case for getting vessel specific attribute values. The two remaining use cases are concerning the updating of the risk model parameter tables. Answering the runtime use case by the DIM, means to save part of the knowledge of the risk modules (it can only be a part of the knowledge as long as the evaluation of the actual risk model parameters depends partly on expert judgement). They are presented in D2.1 for the sake of completeness, since the ability to store at least a part of the Safepec knowledge digitally is a crucial aspect. But they will not be part of the implementation of the </w:t>
      </w:r>
      <w:r w:rsidRPr="00A133E9">
        <w:rPr>
          <w:lang w:val="en-US"/>
        </w:rPr>
        <w:lastRenderedPageBreak/>
        <w:t>Safepec solution, since this would be a concurring goal with the runtime use cases in terms of time and budget.</w:t>
      </w:r>
      <w:r w:rsidR="00E74053">
        <w:rPr>
          <w:lang w:val="en-US"/>
        </w:rPr>
        <w:br w:type="page"/>
      </w:r>
    </w:p>
    <w:p w:rsidR="005C4BE6" w:rsidRPr="004565C9" w:rsidRDefault="004565C9" w:rsidP="004565C9">
      <w:pPr>
        <w:pStyle w:val="Heading1"/>
        <w:rPr>
          <w:lang w:val="en-US"/>
        </w:rPr>
      </w:pPr>
      <w:bookmarkStart w:id="28" w:name="_Ref462053173"/>
      <w:bookmarkStart w:id="29" w:name="_Toc462131391"/>
      <w:r w:rsidRPr="004565C9">
        <w:rPr>
          <w:lang w:val="en-US"/>
        </w:rPr>
        <w:lastRenderedPageBreak/>
        <w:t>Role of DIM in the runtime use Case</w:t>
      </w:r>
      <w:bookmarkEnd w:id="12"/>
      <w:bookmarkEnd w:id="28"/>
      <w:bookmarkEnd w:id="29"/>
    </w:p>
    <w:p w:rsidR="004565C9" w:rsidRDefault="004565C9" w:rsidP="00E32E5F">
      <w:r>
        <w:t xml:space="preserve">In order to evaluate the overall risk of a vessel with respect to life, property, environment (further on denoted as "risk") several aspects of risk, the vessel itself and operations or circumstances of the vessel that affect the risk have been modelled by WP 4 and WP 5. The result is one risk </w:t>
      </w:r>
      <w:r w:rsidR="00E32E5F">
        <w:t xml:space="preserve">management framework with a risk </w:t>
      </w:r>
      <w:r>
        <w:t xml:space="preserve">module implementing a risk </w:t>
      </w:r>
      <w:r w:rsidR="00E32E5F">
        <w:t xml:space="preserve">assessment model as the heart of it (see </w:t>
      </w:r>
      <w:r w:rsidR="00E32E5F">
        <w:fldChar w:fldCharType="begin"/>
      </w:r>
      <w:r w:rsidR="00E32E5F">
        <w:instrText xml:space="preserve"> REF _Ref461881592 \h </w:instrText>
      </w:r>
      <w:r w:rsidR="00E32E5F">
        <w:fldChar w:fldCharType="separate"/>
      </w:r>
      <w:r w:rsidR="00DC6BD8">
        <w:t xml:space="preserve">Figure </w:t>
      </w:r>
      <w:r w:rsidR="00DC6BD8">
        <w:rPr>
          <w:noProof/>
        </w:rPr>
        <w:t>6</w:t>
      </w:r>
      <w:r w:rsidR="00E32E5F">
        <w:fldChar w:fldCharType="end"/>
      </w:r>
      <w:r>
        <w:t>). The risk framework incorporates different modules each contributing a different aspect to the overall risk assessment evaluation (i.e. causes, vulnerabilities, consequences). Same as the risk module itself, every sub-module is based on some mathematical or calculation model of the actual aspect of concern. In the following, all these models will be referred to as the risk models.</w:t>
      </w:r>
    </w:p>
    <w:p w:rsidR="00E32E5F" w:rsidRDefault="007F5E5C" w:rsidP="00E32E5F">
      <w:pPr>
        <w:jc w:val="center"/>
      </w:pPr>
      <w:r>
        <w:rPr>
          <w:noProof/>
          <w:lang w:val="en-US" w:eastAsia="zh-CN"/>
        </w:rPr>
        <w:drawing>
          <wp:inline distT="0" distB="0" distL="0" distR="0" wp14:anchorId="1AAF1596">
            <wp:extent cx="4896000" cy="387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6000" cy="3870000"/>
                    </a:xfrm>
                    <a:prstGeom prst="rect">
                      <a:avLst/>
                    </a:prstGeom>
                    <a:noFill/>
                  </pic:spPr>
                </pic:pic>
              </a:graphicData>
            </a:graphic>
          </wp:inline>
        </w:drawing>
      </w:r>
    </w:p>
    <w:p w:rsidR="00E32E5F" w:rsidRDefault="00E32E5F" w:rsidP="00E32E5F">
      <w:pPr>
        <w:pStyle w:val="Caption"/>
      </w:pPr>
      <w:bookmarkStart w:id="30" w:name="_Ref461881592"/>
      <w:bookmarkStart w:id="31" w:name="_Toc462214380"/>
      <w:r>
        <w:t xml:space="preserve">Figure </w:t>
      </w:r>
      <w:r>
        <w:fldChar w:fldCharType="begin"/>
      </w:r>
      <w:r>
        <w:instrText xml:space="preserve"> SEQ Figure \* ARABIC </w:instrText>
      </w:r>
      <w:r>
        <w:fldChar w:fldCharType="separate"/>
      </w:r>
      <w:r w:rsidR="00A1659E">
        <w:rPr>
          <w:noProof/>
        </w:rPr>
        <w:t>6</w:t>
      </w:r>
      <w:r>
        <w:fldChar w:fldCharType="end"/>
      </w:r>
      <w:bookmarkEnd w:id="30"/>
      <w:r>
        <w:t xml:space="preserve"> Visualization of the Risk Management Framework, refer to WP 4.</w:t>
      </w:r>
      <w:bookmarkEnd w:id="31"/>
    </w:p>
    <w:p w:rsidR="004565C9" w:rsidRDefault="004565C9" w:rsidP="004565C9">
      <w:r>
        <w:t>Building a model means to create an abstract representation of an aspect or object of the real world for a specific purpose. The representations used to establish the model can be e.g. graphical, mathematical, physical or verbal. The above statement also holds for the risk assessment model developed by this project. In WP 4 and WP 5 of this project, mathematical representations have been chosen to prepare the risk model and all of its sub-models and sub-sub-models as there are for instance corrosion cause, coating cause, or bending capacity vulnerability.</w:t>
      </w:r>
    </w:p>
    <w:p w:rsidR="004565C9" w:rsidRDefault="004565C9" w:rsidP="004565C9">
      <w:r>
        <w:t>Different mathematical approaches have been used to model the relevant aspects of the risk as there are</w:t>
      </w:r>
    </w:p>
    <w:p w:rsidR="004565C9" w:rsidRDefault="004565C9" w:rsidP="004565C9">
      <w:pPr>
        <w:pStyle w:val="ListParagraph"/>
        <w:numPr>
          <w:ilvl w:val="0"/>
          <w:numId w:val="8"/>
        </w:numPr>
      </w:pPr>
      <w:r>
        <w:t>Bayesian networks (e.g. for the causes originating from corrosion and fatigue)</w:t>
      </w:r>
    </w:p>
    <w:p w:rsidR="004565C9" w:rsidRDefault="004565C9" w:rsidP="004565C9">
      <w:pPr>
        <w:pStyle w:val="ListParagraph"/>
        <w:numPr>
          <w:ilvl w:val="0"/>
          <w:numId w:val="8"/>
        </w:numPr>
      </w:pPr>
      <w:r>
        <w:t>Fault trees (e.g. for causes originating from life-saving appliances LSA)</w:t>
      </w:r>
    </w:p>
    <w:p w:rsidR="004565C9" w:rsidRDefault="004565C9" w:rsidP="004565C9">
      <w:pPr>
        <w:pStyle w:val="ListParagraph"/>
        <w:numPr>
          <w:ilvl w:val="0"/>
          <w:numId w:val="8"/>
        </w:numPr>
      </w:pPr>
      <w:r>
        <w:t>Response surfaces (e.g. for ultimate moment capacity of a vessels mid-section used by the vulnerability model)</w:t>
      </w:r>
    </w:p>
    <w:p w:rsidR="004565C9" w:rsidRDefault="004565C9" w:rsidP="00E32E5F">
      <w:r>
        <w:lastRenderedPageBreak/>
        <w:t xml:space="preserve">All these models and sub-models have the purpose to quantify either the risk itself or some aspect contributing to the final evaluation of the risk. Such an aspect can be itself quite complex and worth an own (sub-)model such as causes or even the cause-corrosion (see </w:t>
      </w:r>
      <w:r w:rsidR="00E32E5F">
        <w:fldChar w:fldCharType="begin"/>
      </w:r>
      <w:r w:rsidR="00E32E5F">
        <w:instrText xml:space="preserve"> REF _Ref461881107 \h </w:instrText>
      </w:r>
      <w:r w:rsidR="00E32E5F">
        <w:fldChar w:fldCharType="separate"/>
      </w:r>
      <w:r w:rsidR="00DC6BD8">
        <w:t xml:space="preserve">Figure </w:t>
      </w:r>
      <w:r w:rsidR="00DC6BD8">
        <w:rPr>
          <w:noProof/>
        </w:rPr>
        <w:t>7</w:t>
      </w:r>
      <w:r w:rsidR="00E32E5F">
        <w:fldChar w:fldCharType="end"/>
      </w:r>
      <w:r>
        <w:t>.</w:t>
      </w:r>
      <w:r w:rsidR="00E32E5F">
        <w:t>)</w:t>
      </w:r>
      <w:r>
        <w:t xml:space="preserve"> But it can also be small with respect to the overall target and thus only be represented by a BN node (e.g. the quality of the maintenance regime) or even only some mathematical equation.</w:t>
      </w:r>
    </w:p>
    <w:p w:rsidR="00683920" w:rsidRDefault="00683920" w:rsidP="004565C9"/>
    <w:p w:rsidR="00683920" w:rsidRDefault="00683920" w:rsidP="00683920">
      <w:pPr>
        <w:jc w:val="center"/>
      </w:pPr>
      <w:r>
        <w:rPr>
          <w:noProof/>
          <w:lang w:val="en-US" w:eastAsia="zh-CN"/>
        </w:rPr>
        <w:drawing>
          <wp:inline distT="0" distB="0" distL="0" distR="0" wp14:anchorId="1CD04888" wp14:editId="7D7B3C47">
            <wp:extent cx="3984808" cy="45541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86805" cy="4556469"/>
                    </a:xfrm>
                    <a:prstGeom prst="rect">
                      <a:avLst/>
                    </a:prstGeom>
                  </pic:spPr>
                </pic:pic>
              </a:graphicData>
            </a:graphic>
          </wp:inline>
        </w:drawing>
      </w:r>
    </w:p>
    <w:p w:rsidR="00683920" w:rsidRDefault="00E32E5F" w:rsidP="00E32E5F">
      <w:pPr>
        <w:pStyle w:val="Caption"/>
      </w:pPr>
      <w:bookmarkStart w:id="32" w:name="_Ref461881107"/>
      <w:bookmarkStart w:id="33" w:name="_Toc462214381"/>
      <w:r>
        <w:t xml:space="preserve">Figure </w:t>
      </w:r>
      <w:r>
        <w:fldChar w:fldCharType="begin"/>
      </w:r>
      <w:r>
        <w:instrText xml:space="preserve"> SEQ Figure \* ARABIC </w:instrText>
      </w:r>
      <w:r>
        <w:fldChar w:fldCharType="separate"/>
      </w:r>
      <w:r w:rsidR="00A1659E">
        <w:rPr>
          <w:noProof/>
        </w:rPr>
        <w:t>7</w:t>
      </w:r>
      <w:r>
        <w:fldChar w:fldCharType="end"/>
      </w:r>
      <w:bookmarkEnd w:id="32"/>
      <w:r>
        <w:t xml:space="preserve"> Graphical representation of corrosion cause model, refer to D 5.1, figure 3-4</w:t>
      </w:r>
      <w:bookmarkEnd w:id="33"/>
    </w:p>
    <w:p w:rsidR="00E32E5F" w:rsidRDefault="00E32E5F" w:rsidP="00E32E5F">
      <w:r>
        <w:t xml:space="preserve">In the perception of WP 2 (data integration), the low level sub-models (leaf-models) are the aspects to contribute to. In the case of the corrosion cause model shown in </w:t>
      </w:r>
      <w:r>
        <w:fldChar w:fldCharType="begin"/>
      </w:r>
      <w:r>
        <w:instrText xml:space="preserve"> REF _Ref461881107 \h </w:instrText>
      </w:r>
      <w:r>
        <w:fldChar w:fldCharType="separate"/>
      </w:r>
      <w:r w:rsidR="00DC6BD8">
        <w:t xml:space="preserve">Figure </w:t>
      </w:r>
      <w:r w:rsidR="00DC6BD8">
        <w:rPr>
          <w:noProof/>
        </w:rPr>
        <w:t>7</w:t>
      </w:r>
      <w:r>
        <w:fldChar w:fldCharType="end"/>
      </w:r>
      <w:r>
        <w:t xml:space="preserve">, the leaf models in the sense of WP 2 are the BN nodes representing derived and calculated data (white), which receive database information (green). If the DIM provides all data necessary to evaluate the leaf models, then it is the capability and responsibility of the risk module to wire up all the intermediate results from the sub- models to the envisaged overall risk, see hierarchy of models in </w:t>
      </w:r>
      <w:r>
        <w:fldChar w:fldCharType="begin"/>
      </w:r>
      <w:r>
        <w:instrText xml:space="preserve"> REF _Ref461881842 \h </w:instrText>
      </w:r>
      <w:r>
        <w:fldChar w:fldCharType="separate"/>
      </w:r>
      <w:r w:rsidR="00DC6BD8">
        <w:t xml:space="preserve">Figure </w:t>
      </w:r>
      <w:r w:rsidR="00DC6BD8">
        <w:rPr>
          <w:noProof/>
        </w:rPr>
        <w:t>8</w:t>
      </w:r>
      <w:r>
        <w:fldChar w:fldCharType="end"/>
      </w:r>
      <w:r>
        <w:t>.</w:t>
      </w:r>
    </w:p>
    <w:p w:rsidR="00E32E5F" w:rsidRDefault="00E32E5F" w:rsidP="00E32E5F">
      <w:pPr>
        <w:jc w:val="center"/>
      </w:pPr>
      <w:r>
        <w:rPr>
          <w:noProof/>
          <w:lang w:val="en-US" w:eastAsia="zh-CN"/>
        </w:rPr>
        <w:lastRenderedPageBreak/>
        <w:drawing>
          <wp:inline distT="0" distB="0" distL="0" distR="0" wp14:anchorId="7BC47CCE" wp14:editId="3BF4E532">
            <wp:extent cx="45468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6800" cy="2534400"/>
                    </a:xfrm>
                    <a:prstGeom prst="rect">
                      <a:avLst/>
                    </a:prstGeom>
                    <a:noFill/>
                  </pic:spPr>
                </pic:pic>
              </a:graphicData>
            </a:graphic>
          </wp:inline>
        </w:drawing>
      </w:r>
    </w:p>
    <w:p w:rsidR="00E32E5F" w:rsidRDefault="00E32E5F" w:rsidP="00E32E5F">
      <w:pPr>
        <w:pStyle w:val="Caption"/>
      </w:pPr>
      <w:bookmarkStart w:id="34" w:name="_Ref461881842"/>
      <w:bookmarkStart w:id="35" w:name="_Toc462214382"/>
      <w:r>
        <w:t xml:space="preserve">Figure </w:t>
      </w:r>
      <w:r>
        <w:fldChar w:fldCharType="begin"/>
      </w:r>
      <w:r>
        <w:instrText xml:space="preserve"> SEQ Figure \* ARABIC </w:instrText>
      </w:r>
      <w:r>
        <w:fldChar w:fldCharType="separate"/>
      </w:r>
      <w:r w:rsidR="00A1659E">
        <w:rPr>
          <w:noProof/>
        </w:rPr>
        <w:t>8</w:t>
      </w:r>
      <w:r>
        <w:fldChar w:fldCharType="end"/>
      </w:r>
      <w:bookmarkEnd w:id="34"/>
      <w:r>
        <w:t xml:space="preserve"> Simplified hierarchy scheme of sub-models and leaf-models assembling to the risk assessment model</w:t>
      </w:r>
      <w:bookmarkEnd w:id="35"/>
    </w:p>
    <w:p w:rsidR="00E32E5F" w:rsidRDefault="00E32E5F" w:rsidP="00E32E5F">
      <w:r>
        <w:t xml:space="preserve">It is important to understand, that for the data integration the green BN nodes carrying the database information (see </w:t>
      </w:r>
      <w:r>
        <w:fldChar w:fldCharType="begin"/>
      </w:r>
      <w:r>
        <w:instrText xml:space="preserve"> REF _Ref461881107 \h </w:instrText>
      </w:r>
      <w:r>
        <w:fldChar w:fldCharType="separate"/>
      </w:r>
      <w:r w:rsidR="00DC6BD8">
        <w:t xml:space="preserve">Figure </w:t>
      </w:r>
      <w:r w:rsidR="00DC6BD8">
        <w:rPr>
          <w:noProof/>
        </w:rPr>
        <w:t>7</w:t>
      </w:r>
      <w:r>
        <w:fldChar w:fldCharType="end"/>
      </w:r>
      <w:r>
        <w:t>) are a part of the overall model, as well. They are no mathematical models as the other sub-models. They are some concepts, definitions or groupings that provide the link between the actual data available from the real data source and the value required by the leaf-model. Actually, these two are NOT the same! In the following, this special type of sub-model will be called data integration definitions.</w:t>
      </w:r>
    </w:p>
    <w:p w:rsidR="00E32E5F" w:rsidRPr="00E32E5F" w:rsidRDefault="00E32E5F" w:rsidP="00E32E5F">
      <w:pPr>
        <w:jc w:val="center"/>
        <w:rPr>
          <w:b/>
          <w:bCs/>
        </w:rPr>
      </w:pPr>
      <w:r w:rsidRPr="00E32E5F">
        <w:rPr>
          <w:b/>
          <w:bCs/>
        </w:rPr>
        <w:t>For the runtime use case, it is the responsibility of the data integration module to provide the correct values at the data integration definitions.</w:t>
      </w:r>
    </w:p>
    <w:p w:rsidR="00F33C7B" w:rsidRDefault="00F33C7B" w:rsidP="00F33C7B">
      <w:r>
        <w:t>In order to illustrate the task of the data integration definitions, "class" from figure … or figure …, respectively, is taken for an example.</w:t>
      </w:r>
    </w:p>
    <w:p w:rsidR="00F33C7B" w:rsidRDefault="00F33C7B" w:rsidP="00F33C7B">
      <w:r>
        <w:t xml:space="preserve">From D5.1 table 3-2 (refer to </w:t>
      </w:r>
      <w:r>
        <w:fldChar w:fldCharType="begin"/>
      </w:r>
      <w:r>
        <w:instrText xml:space="preserve"> REF _Ref461882161 \h </w:instrText>
      </w:r>
      <w:r>
        <w:fldChar w:fldCharType="separate"/>
      </w:r>
      <w:r w:rsidR="00DC6BD8">
        <w:t xml:space="preserve">Figure </w:t>
      </w:r>
      <w:r w:rsidR="00DC6BD8">
        <w:rPr>
          <w:noProof/>
        </w:rPr>
        <w:t>9</w:t>
      </w:r>
      <w:r>
        <w:fldChar w:fldCharType="end"/>
      </w:r>
      <w:r>
        <w:t>), it can be seen, that the value for "class" (or "Building class" respectively)</w:t>
      </w:r>
    </w:p>
    <w:p w:rsidR="00F33C7B" w:rsidRDefault="00F33C7B" w:rsidP="00F33C7B">
      <w:pPr>
        <w:pStyle w:val="ListParagraph"/>
        <w:numPr>
          <w:ilvl w:val="0"/>
          <w:numId w:val="9"/>
        </w:numPr>
      </w:pPr>
      <w:r>
        <w:t>is some abstract factor to quantify the impact of the ships classification society on the coating lifetime</w:t>
      </w:r>
    </w:p>
    <w:p w:rsidR="00E32E5F" w:rsidRDefault="00F33C7B" w:rsidP="00F33C7B">
      <w:pPr>
        <w:pStyle w:val="ListParagraph"/>
        <w:numPr>
          <w:ilvl w:val="0"/>
          <w:numId w:val="9"/>
        </w:numPr>
      </w:pPr>
      <w:r>
        <w:t>depends on the IACS membership status of the ships classification society.</w:t>
      </w:r>
    </w:p>
    <w:p w:rsidR="00F33C7B" w:rsidRDefault="00F33C7B" w:rsidP="00E27681">
      <w:pPr>
        <w:jc w:val="center"/>
      </w:pPr>
      <w:r>
        <w:rPr>
          <w:noProof/>
          <w:lang w:val="en-US" w:eastAsia="zh-CN"/>
        </w:rPr>
        <w:drawing>
          <wp:inline distT="0" distB="0" distL="0" distR="0" wp14:anchorId="3D097A78" wp14:editId="2FAC1620">
            <wp:extent cx="4876800"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76800" cy="1657350"/>
                    </a:xfrm>
                    <a:prstGeom prst="rect">
                      <a:avLst/>
                    </a:prstGeom>
                  </pic:spPr>
                </pic:pic>
              </a:graphicData>
            </a:graphic>
          </wp:inline>
        </w:drawing>
      </w:r>
    </w:p>
    <w:p w:rsidR="00F33C7B" w:rsidRDefault="00F33C7B" w:rsidP="00F33C7B">
      <w:pPr>
        <w:pStyle w:val="Caption"/>
      </w:pPr>
      <w:bookmarkStart w:id="36" w:name="_Ref461882161"/>
      <w:bookmarkStart w:id="37" w:name="_Toc462214383"/>
      <w:r>
        <w:t xml:space="preserve">Figure </w:t>
      </w:r>
      <w:r>
        <w:fldChar w:fldCharType="begin"/>
      </w:r>
      <w:r>
        <w:instrText xml:space="preserve"> SEQ Figure \* ARABIC </w:instrText>
      </w:r>
      <w:r>
        <w:fldChar w:fldCharType="separate"/>
      </w:r>
      <w:r w:rsidR="00A1659E">
        <w:rPr>
          <w:noProof/>
        </w:rPr>
        <w:t>9</w:t>
      </w:r>
      <w:r>
        <w:fldChar w:fldCharType="end"/>
      </w:r>
      <w:bookmarkEnd w:id="36"/>
      <w:r>
        <w:t xml:space="preserve"> Citation from D 5.1, table 3-2: Weighting of parameters influencing coating lifetime (first 5 rows)</w:t>
      </w:r>
      <w:bookmarkEnd w:id="37"/>
    </w:p>
    <w:p w:rsidR="00E27681" w:rsidRDefault="00E27681" w:rsidP="00691EDF">
      <w:r>
        <w:t xml:space="preserve">From both of these statements, we can conclude, that the correct value for "class" cannot be read </w:t>
      </w:r>
      <w:r w:rsidR="00691EDF">
        <w:t xml:space="preserve">directly </w:t>
      </w:r>
      <w:r>
        <w:t xml:space="preserve">from </w:t>
      </w:r>
      <w:r w:rsidR="00691EDF">
        <w:t>ONE</w:t>
      </w:r>
      <w:r>
        <w:t xml:space="preserve"> existing database. Even the IACS membership status </w:t>
      </w:r>
      <w:r>
        <w:lastRenderedPageBreak/>
        <w:t xml:space="preserve">of the ships classification society is no datum, </w:t>
      </w:r>
      <w:r w:rsidR="00691EDF">
        <w:t>which</w:t>
      </w:r>
      <w:r>
        <w:t xml:space="preserve"> is directly available from one</w:t>
      </w:r>
      <w:r w:rsidR="00691EDF">
        <w:t xml:space="preserve"> machine readable</w:t>
      </w:r>
      <w:r>
        <w:t xml:space="preserve"> data source. In fact, it is a verbal definition of how to integrate data from not yet named data sources in order to lookup the desired value from D5.1's table 3-2.</w:t>
      </w:r>
    </w:p>
    <w:p w:rsidR="00691EDF" w:rsidRDefault="00691EDF" w:rsidP="00691EDF">
      <w:r>
        <w:t>Table 3-2 of D 5.1 is an example of expert judgement quantification values for BN nodes. This data has to be part of the data integration scenario. It is assumed that this kind of data will be stored in one Safepec database.</w:t>
      </w:r>
    </w:p>
    <w:p w:rsidR="00E27681" w:rsidRDefault="00E27681" w:rsidP="00E27681">
      <w:r>
        <w:t>The types of leaf-models used in WP 5 (so far : September 2016) are</w:t>
      </w:r>
    </w:p>
    <w:p w:rsidR="00E27681" w:rsidRDefault="00E27681" w:rsidP="00E27681">
      <w:pPr>
        <w:pStyle w:val="ListParagraph"/>
        <w:numPr>
          <w:ilvl w:val="0"/>
          <w:numId w:val="10"/>
        </w:numPr>
      </w:pPr>
      <w:r>
        <w:t>CPT of a BN node</w:t>
      </w:r>
    </w:p>
    <w:p w:rsidR="00E27681" w:rsidRDefault="00E27681" w:rsidP="00E27681">
      <w:pPr>
        <w:pStyle w:val="ListParagraph"/>
        <w:numPr>
          <w:ilvl w:val="0"/>
          <w:numId w:val="10"/>
        </w:numPr>
      </w:pPr>
      <w:r>
        <w:t>CPD of a BN node</w:t>
      </w:r>
    </w:p>
    <w:p w:rsidR="00E27681" w:rsidRDefault="00E27681" w:rsidP="00E27681">
      <w:pPr>
        <w:pStyle w:val="ListParagraph"/>
        <w:numPr>
          <w:ilvl w:val="0"/>
          <w:numId w:val="10"/>
        </w:numPr>
      </w:pPr>
      <w:r>
        <w:t>Probabilities of events in a fault tree nodes</w:t>
      </w:r>
    </w:p>
    <w:p w:rsidR="00E27681" w:rsidRDefault="00E27681" w:rsidP="00E27681">
      <w:pPr>
        <w:pStyle w:val="ListParagraph"/>
        <w:numPr>
          <w:ilvl w:val="0"/>
          <w:numId w:val="10"/>
        </w:numPr>
      </w:pPr>
      <w:r>
        <w:t>Response surface equations</w:t>
      </w:r>
    </w:p>
    <w:p w:rsidR="00E27681" w:rsidRDefault="00E27681" w:rsidP="00E27681">
      <w:r>
        <w:t xml:space="preserve">If the evaluation of a leaf-model depends on some ship data -- which is usually true, then it is the common case that the kind of ship data is in fact some defined aggregate such as a grouping or category as just illustrated by the example of "class" in the corrosion-cause model. Thus, the task of WP 2 </w:t>
      </w:r>
      <w:r w:rsidR="00691EDF">
        <w:t xml:space="preserve">is </w:t>
      </w:r>
      <w:r>
        <w:t>to encode the data integration definitions such, that they can be queried from a data integration module</w:t>
      </w:r>
      <w:r w:rsidR="00691EDF">
        <w:t>. This</w:t>
      </w:r>
      <w:r>
        <w:t xml:space="preserve"> holds for all types of leaf-models </w:t>
      </w:r>
      <w:r w:rsidR="00691EDF">
        <w:t>inside the risk assessment module</w:t>
      </w:r>
      <w:r>
        <w:t>. It is no restriction to the general goal of WP 2 to focus on BN nodes as a representative for all leaf-model types.</w:t>
      </w:r>
    </w:p>
    <w:p w:rsidR="00691EDF" w:rsidRDefault="00691EDF" w:rsidP="00E27681">
      <w:r>
        <w:t xml:space="preserve">The DIM has to be setup on an information structure representing the data integration definitions (see </w:t>
      </w:r>
      <w:r>
        <w:fldChar w:fldCharType="begin"/>
      </w:r>
      <w:r>
        <w:instrText xml:space="preserve"> REF _Ref461881842 \h </w:instrText>
      </w:r>
      <w:r>
        <w:fldChar w:fldCharType="separate"/>
      </w:r>
      <w:r w:rsidR="00DC6BD8">
        <w:t xml:space="preserve">Figure </w:t>
      </w:r>
      <w:r w:rsidR="00DC6BD8">
        <w:rPr>
          <w:noProof/>
        </w:rPr>
        <w:t>8</w:t>
      </w:r>
      <w:r>
        <w:fldChar w:fldCharType="end"/>
      </w:r>
      <w:r>
        <w:t>). As the DIM will be able to identify all data integration definitions that resolve dependencies of a leaf-model, the respective leaf-models and dependencies have to be setup as well. This approach can be easily taken to higher levels of the model hierarchy.</w:t>
      </w:r>
    </w:p>
    <w:p w:rsidR="00691EDF" w:rsidRDefault="00691EDF" w:rsidP="00E27681">
      <w:r>
        <w:t xml:space="preserve">Referring to the sample dependency hierarchy of </w:t>
      </w:r>
      <w:r>
        <w:fldChar w:fldCharType="begin"/>
      </w:r>
      <w:r>
        <w:instrText xml:space="preserve"> REF _Ref461881842 \h </w:instrText>
      </w:r>
      <w:r>
        <w:fldChar w:fldCharType="separate"/>
      </w:r>
      <w:r w:rsidR="00DC6BD8">
        <w:t xml:space="preserve">Figure </w:t>
      </w:r>
      <w:r w:rsidR="00DC6BD8">
        <w:rPr>
          <w:noProof/>
        </w:rPr>
        <w:t>8</w:t>
      </w:r>
      <w:r>
        <w:fldChar w:fldCharType="end"/>
      </w:r>
      <w:r>
        <w:t>, the expected response behaviour of the DIM is something like:</w:t>
      </w:r>
    </w:p>
    <w:p w:rsidR="00691EDF" w:rsidRDefault="00691EDF" w:rsidP="00691EDF">
      <w:pPr>
        <w:ind w:left="708"/>
      </w:pPr>
      <w:r>
        <w:t xml:space="preserve">Query quantification resolution for class </w:t>
      </w:r>
      <w:r>
        <w:sym w:font="Wingdings" w:char="F0E0"/>
      </w:r>
      <w:r>
        <w:t xml:space="preserve"> get quantification for class</w:t>
      </w:r>
    </w:p>
    <w:p w:rsidR="00691EDF" w:rsidRDefault="00691EDF" w:rsidP="00691EDF">
      <w:pPr>
        <w:ind w:left="708"/>
      </w:pPr>
      <w:r>
        <w:t xml:space="preserve">Query quantification resolution for cargo </w:t>
      </w:r>
      <w:r>
        <w:sym w:font="Wingdings" w:char="F0E0"/>
      </w:r>
      <w:r>
        <w:t xml:space="preserve"> get quantifications for class, ship_type</w:t>
      </w:r>
    </w:p>
    <w:p w:rsidR="00691EDF" w:rsidRDefault="00691EDF" w:rsidP="00691EDF">
      <w:pPr>
        <w:ind w:left="708"/>
      </w:pPr>
      <w:r>
        <w:t xml:space="preserve">Query quantification resolution for corrosion </w:t>
      </w:r>
      <w:r>
        <w:sym w:font="Wingdings" w:char="F0E0"/>
      </w:r>
      <w:r>
        <w:t xml:space="preserve"> get quantifications for detentions, deficiencies, year_built, yard, flag, owner, class, ship_type</w:t>
      </w:r>
    </w:p>
    <w:p w:rsidR="00691EDF" w:rsidRDefault="00691EDF" w:rsidP="00691EDF">
      <w:r>
        <w:t>As can be seen from the simple exercise above, the labelling – or better identifications – of the nodes in the risk model dependency hierarchy is an important part of the DIM specification. The node identifications have to be inline and agreed with WP 4 and WP 5 and the risk module implementation. For this reason, a questionnaire has been developed in the scope of WP 2 to collect the respective data from WP 4 and WP 5. The details of this questionnaire and the results will be reported in D 2.2.</w:t>
      </w:r>
    </w:p>
    <w:p w:rsidR="00691EDF" w:rsidRDefault="00691EDF" w:rsidP="00691EDF">
      <w:r>
        <w:br w:type="page"/>
      </w:r>
    </w:p>
    <w:p w:rsidR="00691EDF" w:rsidRDefault="00691EDF" w:rsidP="00691EDF"/>
    <w:p w:rsidR="00691EDF" w:rsidRDefault="00C9255A" w:rsidP="00691EDF">
      <w:pPr>
        <w:pStyle w:val="Heading1"/>
      </w:pPr>
      <w:bookmarkStart w:id="38" w:name="_Ref461885940"/>
      <w:bookmarkStart w:id="39" w:name="_Toc462131392"/>
      <w:r>
        <w:t xml:space="preserve">Technical Requirements from </w:t>
      </w:r>
      <w:r w:rsidR="00691EDF">
        <w:t>Implementation</w:t>
      </w:r>
      <w:bookmarkEnd w:id="38"/>
      <w:bookmarkEnd w:id="39"/>
    </w:p>
    <w:p w:rsidR="00691EDF" w:rsidRDefault="00691EDF" w:rsidP="00C9255A">
      <w:r>
        <w:t xml:space="preserve">The final deliverable of WP 2 will be a prototype implementation of </w:t>
      </w:r>
      <w:r w:rsidR="00C9255A">
        <w:t>the</w:t>
      </w:r>
      <w:r>
        <w:t xml:space="preserve"> data integration module serving the required data to run the risk assessment evaluation by the risk module.</w:t>
      </w:r>
    </w:p>
    <w:p w:rsidR="00691EDF" w:rsidRDefault="00691EDF" w:rsidP="00691EDF">
      <w:r>
        <w:t>It is the general idea of WP 2 to use an OWL ontology for the data integration task. Since Task 2.3 will provide a prototype implementation of the DIM, it is necessary to consider boundary conditions arising from this side as early as possible and to design the ontology with the focus on the expected functionality of the DIM.</w:t>
      </w:r>
    </w:p>
    <w:p w:rsidR="00691EDF" w:rsidRDefault="00691EDF" w:rsidP="00691EDF">
      <w:r>
        <w:t>In the following, it will be roughly outlined how the implementation of this ontology based data integration is planned and which implications arise to the development of the ontology itself.</w:t>
      </w:r>
    </w:p>
    <w:p w:rsidR="00691EDF" w:rsidRDefault="00691EDF" w:rsidP="00C9255A">
      <w:r>
        <w:t xml:space="preserve">Still focussing on the runtime use case, the DIM will provide the values of all data integration definitions for a given vessel and sub-model. A rough building block view of the DIM neighbourhood is given in </w:t>
      </w:r>
      <w:r>
        <w:fldChar w:fldCharType="begin"/>
      </w:r>
      <w:r>
        <w:instrText xml:space="preserve"> REF _Ref461883312 \h </w:instrText>
      </w:r>
      <w:r>
        <w:fldChar w:fldCharType="separate"/>
      </w:r>
      <w:r w:rsidR="00DC6BD8">
        <w:t xml:space="preserve">Figure </w:t>
      </w:r>
      <w:r w:rsidR="00DC6BD8">
        <w:rPr>
          <w:noProof/>
        </w:rPr>
        <w:t>10</w:t>
      </w:r>
      <w:r>
        <w:fldChar w:fldCharType="end"/>
      </w:r>
      <w:r>
        <w:t>.</w:t>
      </w:r>
    </w:p>
    <w:p w:rsidR="00691EDF" w:rsidRDefault="00691EDF" w:rsidP="00691EDF">
      <w:pPr>
        <w:jc w:val="center"/>
      </w:pPr>
      <w:r>
        <w:rPr>
          <w:noProof/>
          <w:lang w:val="en-US" w:eastAsia="zh-CN"/>
        </w:rPr>
        <w:drawing>
          <wp:inline distT="0" distB="0" distL="0" distR="0" wp14:anchorId="77D99CDE" wp14:editId="7263E948">
            <wp:extent cx="3069771" cy="23654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390" cy="2368196"/>
                    </a:xfrm>
                    <a:prstGeom prst="rect">
                      <a:avLst/>
                    </a:prstGeom>
                    <a:noFill/>
                  </pic:spPr>
                </pic:pic>
              </a:graphicData>
            </a:graphic>
          </wp:inline>
        </w:drawing>
      </w:r>
    </w:p>
    <w:p w:rsidR="00691EDF" w:rsidRDefault="00691EDF" w:rsidP="00691EDF">
      <w:pPr>
        <w:pStyle w:val="Caption"/>
      </w:pPr>
      <w:bookmarkStart w:id="40" w:name="_Ref461883312"/>
      <w:bookmarkStart w:id="41" w:name="_Toc462214384"/>
      <w:r>
        <w:t xml:space="preserve">Figure </w:t>
      </w:r>
      <w:r>
        <w:fldChar w:fldCharType="begin"/>
      </w:r>
      <w:r>
        <w:instrText xml:space="preserve"> SEQ Figure \* ARABIC </w:instrText>
      </w:r>
      <w:r>
        <w:fldChar w:fldCharType="separate"/>
      </w:r>
      <w:r w:rsidR="00A1659E">
        <w:rPr>
          <w:noProof/>
        </w:rPr>
        <w:t>10</w:t>
      </w:r>
      <w:r>
        <w:fldChar w:fldCharType="end"/>
      </w:r>
      <w:bookmarkEnd w:id="40"/>
      <w:r>
        <w:t xml:space="preserve"> </w:t>
      </w:r>
      <w:r w:rsidR="009078F2">
        <w:t>Rough building block view of the DIM neighbourhood inside a possible Safepec software application</w:t>
      </w:r>
      <w:bookmarkEnd w:id="41"/>
    </w:p>
    <w:p w:rsidR="009078F2" w:rsidRDefault="00C9255A" w:rsidP="00C9255A">
      <w:pPr>
        <w:pStyle w:val="Heading2"/>
      </w:pPr>
      <w:bookmarkStart w:id="42" w:name="_Ref461958154"/>
      <w:bookmarkStart w:id="43" w:name="_Ref461971921"/>
      <w:bookmarkStart w:id="44" w:name="_Toc462131393"/>
      <w:r>
        <w:t xml:space="preserve">Calling </w:t>
      </w:r>
      <w:r w:rsidR="009078F2">
        <w:t>Interface to DIM</w:t>
      </w:r>
      <w:bookmarkEnd w:id="42"/>
      <w:bookmarkEnd w:id="43"/>
      <w:bookmarkEnd w:id="44"/>
    </w:p>
    <w:p w:rsidR="009078F2" w:rsidRDefault="009078F2" w:rsidP="009078F2">
      <w:r w:rsidRPr="009078F2">
        <w:t>At the interface between DIM and its caller (the Risk Module), an interface method similar to</w:t>
      </w:r>
    </w:p>
    <w:p w:rsidR="009078F2" w:rsidRPr="009078F2" w:rsidRDefault="009078F2" w:rsidP="009078F2">
      <w:pPr>
        <w:ind w:left="708"/>
        <w:jc w:val="left"/>
        <w:rPr>
          <w:rFonts w:ascii="Courier New" w:hAnsi="Courier New" w:cs="Courier New"/>
        </w:rPr>
      </w:pPr>
      <w:r w:rsidRPr="009078F2">
        <w:rPr>
          <w:rFonts w:ascii="Courier New" w:hAnsi="Courier New" w:cs="Courier New"/>
        </w:rPr>
        <w:t xml:space="preserve">[{submodel_id: string, key: string, </w:t>
      </w:r>
      <w:r>
        <w:rPr>
          <w:rFonts w:ascii="Courier New" w:hAnsi="Courier New" w:cs="Courier New"/>
        </w:rPr>
        <w:t>value: double}]</w:t>
      </w:r>
      <w:r>
        <w:rPr>
          <w:rFonts w:ascii="Courier New" w:hAnsi="Courier New" w:cs="Courier New"/>
        </w:rPr>
        <w:br/>
        <w:t xml:space="preserve">             </w:t>
      </w:r>
      <w:r w:rsidRPr="009078F2">
        <w:rPr>
          <w:rFonts w:ascii="Courier New" w:hAnsi="Courier New" w:cs="Courier New"/>
        </w:rPr>
        <w:t xml:space="preserve">GetValuesFor( vessel_id as string, </w:t>
      </w:r>
      <w:r>
        <w:rPr>
          <w:rFonts w:ascii="Courier New" w:hAnsi="Courier New" w:cs="Courier New"/>
        </w:rPr>
        <w:br/>
        <w:t xml:space="preserve">                           </w:t>
      </w:r>
      <w:r w:rsidRPr="009078F2">
        <w:rPr>
          <w:rFonts w:ascii="Courier New" w:hAnsi="Courier New" w:cs="Courier New"/>
        </w:rPr>
        <w:t>submodel_id as string )</w:t>
      </w:r>
    </w:p>
    <w:p w:rsidR="009078F2" w:rsidRDefault="009078F2" w:rsidP="009078F2">
      <w:pPr>
        <w:pStyle w:val="Caption"/>
      </w:pPr>
      <w:bookmarkStart w:id="45" w:name="_Ref461883874"/>
      <w:r>
        <w:t xml:space="preserve">Statement </w:t>
      </w:r>
      <w:r>
        <w:fldChar w:fldCharType="begin"/>
      </w:r>
      <w:r>
        <w:instrText xml:space="preserve"> SEQ Statement \* ARABIC </w:instrText>
      </w:r>
      <w:r>
        <w:fldChar w:fldCharType="separate"/>
      </w:r>
      <w:r w:rsidR="00DC6BD8">
        <w:rPr>
          <w:noProof/>
        </w:rPr>
        <w:t>1</w:t>
      </w:r>
      <w:r>
        <w:fldChar w:fldCharType="end"/>
      </w:r>
      <w:bookmarkEnd w:id="45"/>
      <w:r>
        <w:t xml:space="preserve"> Pseudo-code of interface method to query quantification for some sub-model valid in the scope of a certain vessel.</w:t>
      </w:r>
    </w:p>
    <w:p w:rsidR="009078F2" w:rsidRDefault="00E71CC8" w:rsidP="00E71CC8">
      <w:r>
        <w:t>h</w:t>
      </w:r>
      <w:r w:rsidRPr="00E71CC8">
        <w:t xml:space="preserve">as to be provided to fulfil the given goal. Again, the example of the corrosion-cause model is taken for illustration. In order to quantify the corrosion-cause </w:t>
      </w:r>
      <w:r w:rsidR="00182AF3">
        <w:t>sub-</w:t>
      </w:r>
      <w:r w:rsidRPr="00E71CC8">
        <w:t xml:space="preserve">model (refer to </w:t>
      </w:r>
      <w:r>
        <w:fldChar w:fldCharType="begin"/>
      </w:r>
      <w:r>
        <w:instrText xml:space="preserve"> REF _Ref461881107 \h </w:instrText>
      </w:r>
      <w:r>
        <w:fldChar w:fldCharType="separate"/>
      </w:r>
      <w:r w:rsidR="00182AF3">
        <w:t xml:space="preserve">Figure </w:t>
      </w:r>
      <w:r w:rsidR="00182AF3">
        <w:rPr>
          <w:noProof/>
        </w:rPr>
        <w:t>7</w:t>
      </w:r>
      <w:r>
        <w:fldChar w:fldCharType="end"/>
      </w:r>
      <w:r w:rsidR="004E19CC">
        <w:t xml:space="preserve">, </w:t>
      </w:r>
      <w:r w:rsidR="004E19CC">
        <w:fldChar w:fldCharType="begin"/>
      </w:r>
      <w:r w:rsidR="004E19CC">
        <w:instrText xml:space="preserve"> REF _Ref462133324 \h </w:instrText>
      </w:r>
      <w:r w:rsidR="004E19CC">
        <w:fldChar w:fldCharType="separate"/>
      </w:r>
      <w:r w:rsidR="004E19CC">
        <w:t xml:space="preserve">Figure </w:t>
      </w:r>
      <w:r w:rsidR="004E19CC">
        <w:rPr>
          <w:noProof/>
        </w:rPr>
        <w:t>11</w:t>
      </w:r>
      <w:r w:rsidR="004E19CC">
        <w:fldChar w:fldCharType="end"/>
      </w:r>
      <w:r>
        <w:t xml:space="preserve">) </w:t>
      </w:r>
      <w:r w:rsidRPr="00E71CC8">
        <w:t>for a vessel identified by its IMO number (e.g. "9173317"), the call to the DIM would look similar to</w:t>
      </w:r>
    </w:p>
    <w:p w:rsidR="00E71CC8" w:rsidRDefault="00E71CC8" w:rsidP="00E71CC8">
      <w:pPr>
        <w:ind w:left="708"/>
        <w:rPr>
          <w:rFonts w:ascii="Courier New" w:hAnsi="Courier New" w:cs="Courier New"/>
        </w:rPr>
      </w:pPr>
      <w:r>
        <w:rPr>
          <w:rFonts w:ascii="Courier New" w:hAnsi="Courier New" w:cs="Courier New"/>
        </w:rPr>
        <w:lastRenderedPageBreak/>
        <w:t>GetValuesFor( "9173317", "corrosion-cause" )</w:t>
      </w:r>
    </w:p>
    <w:p w:rsidR="00E71CC8" w:rsidRDefault="00E71CC8" w:rsidP="00E71CC8">
      <w:pPr>
        <w:pStyle w:val="Caption"/>
      </w:pPr>
      <w:bookmarkStart w:id="46" w:name="_Ref461883969"/>
      <w:r>
        <w:t xml:space="preserve">Statement </w:t>
      </w:r>
      <w:r>
        <w:fldChar w:fldCharType="begin"/>
      </w:r>
      <w:r>
        <w:instrText xml:space="preserve"> SEQ Statement \* ARABIC </w:instrText>
      </w:r>
      <w:r>
        <w:fldChar w:fldCharType="separate"/>
      </w:r>
      <w:r w:rsidR="00DC6BD8">
        <w:rPr>
          <w:noProof/>
        </w:rPr>
        <w:t>2</w:t>
      </w:r>
      <w:r>
        <w:fldChar w:fldCharType="end"/>
      </w:r>
      <w:bookmarkEnd w:id="46"/>
      <w:r>
        <w:t xml:space="preserve"> Pseudo-code to call interface method of </w:t>
      </w:r>
      <w:r>
        <w:fldChar w:fldCharType="begin"/>
      </w:r>
      <w:r>
        <w:instrText xml:space="preserve"> REF _Ref461883874 \h </w:instrText>
      </w:r>
      <w:r>
        <w:fldChar w:fldCharType="separate"/>
      </w:r>
      <w:r w:rsidR="00DC6BD8">
        <w:t xml:space="preserve">Statement </w:t>
      </w:r>
      <w:r w:rsidR="00DC6BD8">
        <w:rPr>
          <w:noProof/>
        </w:rPr>
        <w:t>1</w:t>
      </w:r>
      <w:r>
        <w:fldChar w:fldCharType="end"/>
      </w:r>
      <w:r>
        <w:t xml:space="preserve"> for vessel IMO number “9173317” and sub-model identification “corrosion-cause”</w:t>
      </w:r>
    </w:p>
    <w:p w:rsidR="004E19CC" w:rsidRDefault="004E19CC" w:rsidP="004E19CC">
      <w:pPr>
        <w:pStyle w:val="Caption"/>
        <w:jc w:val="center"/>
      </w:pPr>
      <w:r>
        <w:rPr>
          <w:noProof/>
          <w:lang w:val="en-US" w:eastAsia="zh-CN"/>
        </w:rPr>
        <w:drawing>
          <wp:inline distT="0" distB="0" distL="0" distR="0" wp14:anchorId="3C4A801A" wp14:editId="11212729">
            <wp:extent cx="4014000" cy="200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4000" cy="2001600"/>
                    </a:xfrm>
                    <a:prstGeom prst="rect">
                      <a:avLst/>
                    </a:prstGeom>
                    <a:noFill/>
                  </pic:spPr>
                </pic:pic>
              </a:graphicData>
            </a:graphic>
          </wp:inline>
        </w:drawing>
      </w:r>
    </w:p>
    <w:p w:rsidR="004E19CC" w:rsidRDefault="004E19CC" w:rsidP="004E19CC">
      <w:pPr>
        <w:pStyle w:val="Caption"/>
      </w:pPr>
      <w:bookmarkStart w:id="47" w:name="_Ref462133324"/>
      <w:bookmarkStart w:id="48" w:name="_Toc462214385"/>
      <w:r>
        <w:t xml:space="preserve">Figure </w:t>
      </w:r>
      <w:r>
        <w:fldChar w:fldCharType="begin"/>
      </w:r>
      <w:r>
        <w:instrText xml:space="preserve"> SEQ Figure \* ARABIC </w:instrText>
      </w:r>
      <w:r>
        <w:fldChar w:fldCharType="separate"/>
      </w:r>
      <w:r w:rsidR="00A1659E">
        <w:rPr>
          <w:noProof/>
        </w:rPr>
        <w:t>11</w:t>
      </w:r>
      <w:r>
        <w:fldChar w:fldCharType="end"/>
      </w:r>
      <w:bookmarkEnd w:id="47"/>
      <w:r>
        <w:t xml:space="preserve"> Simplified sub-model hierarchy as applied in the sample statements, refer to </w:t>
      </w:r>
      <w:r>
        <w:fldChar w:fldCharType="begin"/>
      </w:r>
      <w:r>
        <w:instrText xml:space="preserve"> REF _Ref461881842 \h </w:instrText>
      </w:r>
      <w:r>
        <w:fldChar w:fldCharType="separate"/>
      </w:r>
      <w:r>
        <w:t xml:space="preserve">Figure </w:t>
      </w:r>
      <w:r>
        <w:rPr>
          <w:noProof/>
        </w:rPr>
        <w:t>8</w:t>
      </w:r>
      <w:bookmarkEnd w:id="48"/>
      <w:r>
        <w:fldChar w:fldCharType="end"/>
      </w:r>
    </w:p>
    <w:p w:rsidR="00E71CC8" w:rsidRDefault="00E71CC8" w:rsidP="00E71CC8">
      <w:r>
        <w:t>And the expected result set would look similar to</w:t>
      </w:r>
    </w:p>
    <w:p w:rsidR="00D93C0A" w:rsidRPr="00D93C0A" w:rsidRDefault="00D93C0A" w:rsidP="00D93C0A">
      <w:pPr>
        <w:spacing w:after="0" w:line="240" w:lineRule="auto"/>
        <w:ind w:left="540"/>
        <w:jc w:val="left"/>
        <w:rPr>
          <w:rFonts w:ascii="Courier New" w:eastAsia="Times New Roman" w:hAnsi="Courier New" w:cs="Courier New"/>
          <w:lang w:eastAsia="zh-CN"/>
        </w:rPr>
      </w:pPr>
      <w:r w:rsidRPr="00D93C0A">
        <w:rPr>
          <w:rFonts w:ascii="Courier New" w:eastAsia="Times New Roman" w:hAnsi="Courier New" w:cs="Courier New"/>
          <w:lang w:eastAsia="zh-CN"/>
        </w:rPr>
        <w:t>[</w:t>
      </w:r>
    </w:p>
    <w:p w:rsidR="00D93C0A" w:rsidRPr="00D93C0A" w:rsidRDefault="00D93C0A" w:rsidP="00D93C0A">
      <w:pPr>
        <w:spacing w:after="0" w:line="240" w:lineRule="auto"/>
        <w:ind w:left="1080"/>
        <w:jc w:val="left"/>
        <w:rPr>
          <w:rFonts w:ascii="Courier New" w:eastAsia="Times New Roman" w:hAnsi="Courier New" w:cs="Courier New"/>
          <w:lang w:eastAsia="zh-CN"/>
        </w:rPr>
      </w:pPr>
      <w:r w:rsidRPr="00D93C0A">
        <w:rPr>
          <w:rFonts w:ascii="Courier New" w:eastAsia="Times New Roman" w:hAnsi="Courier New" w:cs="Courier New"/>
          <w:lang w:eastAsia="zh-CN"/>
        </w:rPr>
        <w:t xml:space="preserve">{submodel_id: "corrosion-cause/detentions", </w:t>
      </w:r>
      <w:r w:rsidR="00534243">
        <w:rPr>
          <w:rFonts w:ascii="Courier New" w:eastAsia="Times New Roman" w:hAnsi="Courier New" w:cs="Courier New"/>
          <w:lang w:eastAsia="zh-CN"/>
        </w:rPr>
        <w:br/>
        <w:t xml:space="preserve">   </w:t>
      </w:r>
      <w:r w:rsidRPr="00D93C0A">
        <w:rPr>
          <w:rFonts w:ascii="Courier New" w:eastAsia="Times New Roman" w:hAnsi="Courier New" w:cs="Courier New"/>
          <w:lang w:eastAsia="zh-CN"/>
        </w:rPr>
        <w:t>key: "f_corrosion", value: 0.78},</w:t>
      </w:r>
    </w:p>
    <w:p w:rsidR="00D93C0A" w:rsidRPr="00D93C0A" w:rsidRDefault="00D93C0A" w:rsidP="00D93C0A">
      <w:pPr>
        <w:spacing w:after="0" w:line="240" w:lineRule="auto"/>
        <w:ind w:left="1080"/>
        <w:jc w:val="left"/>
        <w:rPr>
          <w:rFonts w:ascii="Courier New" w:eastAsia="Times New Roman" w:hAnsi="Courier New" w:cs="Courier New"/>
          <w:lang w:eastAsia="zh-CN"/>
        </w:rPr>
      </w:pPr>
      <w:r w:rsidRPr="00D93C0A">
        <w:rPr>
          <w:rFonts w:ascii="Courier New" w:eastAsia="Times New Roman" w:hAnsi="Courier New" w:cs="Courier New"/>
          <w:lang w:eastAsia="zh-CN"/>
        </w:rPr>
        <w:t xml:space="preserve">{submodel_id: "corrosion-cause/deficiencies", </w:t>
      </w:r>
      <w:r w:rsidR="00534243">
        <w:rPr>
          <w:rFonts w:ascii="Courier New" w:eastAsia="Times New Roman" w:hAnsi="Courier New" w:cs="Courier New"/>
          <w:lang w:eastAsia="zh-CN"/>
        </w:rPr>
        <w:br/>
        <w:t xml:space="preserve">   </w:t>
      </w:r>
      <w:r w:rsidRPr="00D93C0A">
        <w:rPr>
          <w:rFonts w:ascii="Courier New" w:eastAsia="Times New Roman" w:hAnsi="Courier New" w:cs="Courier New"/>
          <w:lang w:eastAsia="zh-CN"/>
        </w:rPr>
        <w:t>key: "f_corrosion", value: 0.9},</w:t>
      </w:r>
    </w:p>
    <w:p w:rsidR="00D93C0A" w:rsidRPr="00D93C0A" w:rsidRDefault="00D93C0A" w:rsidP="00D93C0A">
      <w:pPr>
        <w:spacing w:after="0" w:line="240" w:lineRule="auto"/>
        <w:ind w:left="1080"/>
        <w:jc w:val="left"/>
        <w:rPr>
          <w:rFonts w:ascii="Courier New" w:eastAsia="Times New Roman" w:hAnsi="Courier New" w:cs="Courier New"/>
          <w:lang w:eastAsia="zh-CN"/>
        </w:rPr>
      </w:pPr>
      <w:r w:rsidRPr="00D93C0A">
        <w:rPr>
          <w:rFonts w:ascii="Courier New" w:eastAsia="Times New Roman" w:hAnsi="Courier New" w:cs="Courier New"/>
          <w:lang w:eastAsia="zh-CN"/>
        </w:rPr>
        <w:t xml:space="preserve">{submodel_id: "corrosion-cause/year_built", </w:t>
      </w:r>
      <w:r w:rsidR="00534243">
        <w:rPr>
          <w:rFonts w:ascii="Courier New" w:eastAsia="Times New Roman" w:hAnsi="Courier New" w:cs="Courier New"/>
          <w:lang w:eastAsia="zh-CN"/>
        </w:rPr>
        <w:br/>
        <w:t xml:space="preserve">   </w:t>
      </w:r>
      <w:r w:rsidRPr="00D93C0A">
        <w:rPr>
          <w:rFonts w:ascii="Courier New" w:eastAsia="Times New Roman" w:hAnsi="Courier New" w:cs="Courier New"/>
          <w:lang w:eastAsia="zh-CN"/>
        </w:rPr>
        <w:t>key: "f_corrosion", value: 0.35},</w:t>
      </w:r>
    </w:p>
    <w:p w:rsidR="00D93C0A" w:rsidRPr="00D93C0A" w:rsidRDefault="00D93C0A" w:rsidP="00D93C0A">
      <w:pPr>
        <w:spacing w:after="0" w:line="240" w:lineRule="auto"/>
        <w:ind w:left="1080"/>
        <w:jc w:val="left"/>
        <w:rPr>
          <w:rFonts w:ascii="Courier New" w:eastAsia="Times New Roman" w:hAnsi="Courier New" w:cs="Courier New"/>
          <w:lang w:eastAsia="zh-CN"/>
        </w:rPr>
      </w:pPr>
      <w:r w:rsidRPr="00D93C0A">
        <w:rPr>
          <w:rFonts w:ascii="Courier New" w:eastAsia="Times New Roman" w:hAnsi="Courier New" w:cs="Courier New"/>
          <w:lang w:eastAsia="zh-CN"/>
        </w:rPr>
        <w:t xml:space="preserve">{submodel_id: "corrosion-cause/yard", </w:t>
      </w:r>
      <w:r w:rsidR="00534243">
        <w:rPr>
          <w:rFonts w:ascii="Courier New" w:eastAsia="Times New Roman" w:hAnsi="Courier New" w:cs="Courier New"/>
          <w:lang w:eastAsia="zh-CN"/>
        </w:rPr>
        <w:br/>
        <w:t xml:space="preserve">   </w:t>
      </w:r>
      <w:r w:rsidRPr="00D93C0A">
        <w:rPr>
          <w:rFonts w:ascii="Courier New" w:eastAsia="Times New Roman" w:hAnsi="Courier New" w:cs="Courier New"/>
          <w:lang w:eastAsia="zh-CN"/>
        </w:rPr>
        <w:t>key: "f_corrosion", value: 0.9},</w:t>
      </w:r>
    </w:p>
    <w:p w:rsidR="00D93C0A" w:rsidRPr="00D93C0A" w:rsidRDefault="00D93C0A" w:rsidP="00D93C0A">
      <w:pPr>
        <w:spacing w:after="0" w:line="240" w:lineRule="auto"/>
        <w:ind w:left="1080"/>
        <w:jc w:val="left"/>
        <w:rPr>
          <w:rFonts w:ascii="Courier New" w:eastAsia="Times New Roman" w:hAnsi="Courier New" w:cs="Courier New"/>
          <w:lang w:eastAsia="zh-CN"/>
        </w:rPr>
      </w:pPr>
      <w:r w:rsidRPr="00D93C0A">
        <w:rPr>
          <w:rFonts w:ascii="Courier New" w:eastAsia="Times New Roman" w:hAnsi="Courier New" w:cs="Courier New"/>
          <w:lang w:eastAsia="zh-CN"/>
        </w:rPr>
        <w:t xml:space="preserve">{submodel_id: "corrosion-cause/flag", </w:t>
      </w:r>
      <w:r w:rsidR="00534243">
        <w:rPr>
          <w:rFonts w:ascii="Courier New" w:eastAsia="Times New Roman" w:hAnsi="Courier New" w:cs="Courier New"/>
          <w:lang w:eastAsia="zh-CN"/>
        </w:rPr>
        <w:br/>
        <w:t xml:space="preserve">   </w:t>
      </w:r>
      <w:r w:rsidRPr="00D93C0A">
        <w:rPr>
          <w:rFonts w:ascii="Courier New" w:eastAsia="Times New Roman" w:hAnsi="Courier New" w:cs="Courier New"/>
          <w:lang w:eastAsia="zh-CN"/>
        </w:rPr>
        <w:t>key: "f_corrosion", value: 1.0},</w:t>
      </w:r>
    </w:p>
    <w:p w:rsidR="00D93C0A" w:rsidRPr="00D93C0A" w:rsidRDefault="00D93C0A" w:rsidP="00D93C0A">
      <w:pPr>
        <w:spacing w:after="0" w:line="240" w:lineRule="auto"/>
        <w:ind w:left="1080"/>
        <w:jc w:val="left"/>
        <w:rPr>
          <w:rFonts w:ascii="Courier New" w:eastAsia="Times New Roman" w:hAnsi="Courier New" w:cs="Courier New"/>
          <w:lang w:eastAsia="zh-CN"/>
        </w:rPr>
      </w:pPr>
      <w:r w:rsidRPr="00D93C0A">
        <w:rPr>
          <w:rFonts w:ascii="Courier New" w:eastAsia="Times New Roman" w:hAnsi="Courier New" w:cs="Courier New"/>
          <w:lang w:eastAsia="zh-CN"/>
        </w:rPr>
        <w:t xml:space="preserve">{submodel_id: "corrosion-cause/owner", </w:t>
      </w:r>
      <w:r w:rsidR="00534243">
        <w:rPr>
          <w:rFonts w:ascii="Courier New" w:eastAsia="Times New Roman" w:hAnsi="Courier New" w:cs="Courier New"/>
          <w:lang w:eastAsia="zh-CN"/>
        </w:rPr>
        <w:br/>
        <w:t xml:space="preserve">   </w:t>
      </w:r>
      <w:r w:rsidRPr="00D93C0A">
        <w:rPr>
          <w:rFonts w:ascii="Courier New" w:eastAsia="Times New Roman" w:hAnsi="Courier New" w:cs="Courier New"/>
          <w:lang w:eastAsia="zh-CN"/>
        </w:rPr>
        <w:t>key: "f_corrosion", value: -4.0},</w:t>
      </w:r>
    </w:p>
    <w:p w:rsidR="00D93C0A" w:rsidRPr="00D93C0A" w:rsidRDefault="00D93C0A" w:rsidP="00D93C0A">
      <w:pPr>
        <w:spacing w:after="0" w:line="240" w:lineRule="auto"/>
        <w:ind w:left="1080"/>
        <w:jc w:val="left"/>
        <w:rPr>
          <w:rFonts w:ascii="Courier New" w:eastAsia="Times New Roman" w:hAnsi="Courier New" w:cs="Courier New"/>
          <w:lang w:eastAsia="zh-CN"/>
        </w:rPr>
      </w:pPr>
      <w:r w:rsidRPr="00D93C0A">
        <w:rPr>
          <w:rFonts w:ascii="Courier New" w:eastAsia="Times New Roman" w:hAnsi="Courier New" w:cs="Courier New"/>
          <w:lang w:eastAsia="zh-CN"/>
        </w:rPr>
        <w:t xml:space="preserve">{submodel_id: "corrosion-cause/class", </w:t>
      </w:r>
      <w:r w:rsidR="00534243">
        <w:rPr>
          <w:rFonts w:ascii="Courier New" w:eastAsia="Times New Roman" w:hAnsi="Courier New" w:cs="Courier New"/>
          <w:lang w:eastAsia="zh-CN"/>
        </w:rPr>
        <w:br/>
        <w:t xml:space="preserve">   </w:t>
      </w:r>
      <w:r w:rsidRPr="00D93C0A">
        <w:rPr>
          <w:rFonts w:ascii="Courier New" w:eastAsia="Times New Roman" w:hAnsi="Courier New" w:cs="Courier New"/>
          <w:lang w:eastAsia="zh-CN"/>
        </w:rPr>
        <w:t>key: "f_corrosion", value: 3.8},</w:t>
      </w:r>
    </w:p>
    <w:p w:rsidR="00D93C0A" w:rsidRPr="00D93C0A" w:rsidRDefault="00D93C0A" w:rsidP="00D93C0A">
      <w:pPr>
        <w:spacing w:after="0" w:line="240" w:lineRule="auto"/>
        <w:ind w:left="1080"/>
        <w:jc w:val="left"/>
        <w:rPr>
          <w:rFonts w:ascii="Courier New" w:eastAsia="Times New Roman" w:hAnsi="Courier New" w:cs="Courier New"/>
          <w:lang w:eastAsia="zh-CN"/>
        </w:rPr>
      </w:pPr>
      <w:r w:rsidRPr="00D93C0A">
        <w:rPr>
          <w:rFonts w:ascii="Courier New" w:eastAsia="Times New Roman" w:hAnsi="Courier New" w:cs="Courier New"/>
          <w:lang w:eastAsia="zh-CN"/>
        </w:rPr>
        <w:t xml:space="preserve">{submodel_id: "corrosion-cause/ship_type", </w:t>
      </w:r>
      <w:r w:rsidR="00534243">
        <w:rPr>
          <w:rFonts w:ascii="Courier New" w:eastAsia="Times New Roman" w:hAnsi="Courier New" w:cs="Courier New"/>
          <w:lang w:eastAsia="zh-CN"/>
        </w:rPr>
        <w:br/>
        <w:t xml:space="preserve">   </w:t>
      </w:r>
      <w:r w:rsidRPr="00D93C0A">
        <w:rPr>
          <w:rFonts w:ascii="Courier New" w:eastAsia="Times New Roman" w:hAnsi="Courier New" w:cs="Courier New"/>
          <w:lang w:eastAsia="zh-CN"/>
        </w:rPr>
        <w:t>key: "f_corrosion", value: 1.0}</w:t>
      </w:r>
    </w:p>
    <w:p w:rsidR="00D93C0A" w:rsidRPr="00D93C0A" w:rsidRDefault="00D93C0A" w:rsidP="00D93C0A">
      <w:pPr>
        <w:spacing w:after="0" w:line="240" w:lineRule="auto"/>
        <w:ind w:left="540"/>
        <w:jc w:val="left"/>
        <w:rPr>
          <w:rFonts w:ascii="Courier New" w:eastAsia="Times New Roman" w:hAnsi="Courier New" w:cs="Courier New"/>
          <w:lang w:eastAsia="zh-CN"/>
        </w:rPr>
      </w:pPr>
      <w:r w:rsidRPr="00D93C0A">
        <w:rPr>
          <w:rFonts w:ascii="Courier New" w:eastAsia="Times New Roman" w:hAnsi="Courier New" w:cs="Courier New"/>
          <w:lang w:eastAsia="zh-CN"/>
        </w:rPr>
        <w:t>]</w:t>
      </w:r>
    </w:p>
    <w:p w:rsidR="00E71CC8" w:rsidRDefault="00D93C0A" w:rsidP="00D93C0A">
      <w:pPr>
        <w:pStyle w:val="Caption"/>
      </w:pPr>
      <w:r>
        <w:t xml:space="preserve">Statement </w:t>
      </w:r>
      <w:r>
        <w:fldChar w:fldCharType="begin"/>
      </w:r>
      <w:r>
        <w:instrText xml:space="preserve"> SEQ Statement \* ARABIC </w:instrText>
      </w:r>
      <w:r>
        <w:fldChar w:fldCharType="separate"/>
      </w:r>
      <w:r w:rsidR="00DC6BD8">
        <w:rPr>
          <w:noProof/>
        </w:rPr>
        <w:t>3</w:t>
      </w:r>
      <w:r>
        <w:fldChar w:fldCharType="end"/>
      </w:r>
      <w:r>
        <w:t xml:space="preserve"> Pseudo-code of return value for </w:t>
      </w:r>
      <w:r>
        <w:fldChar w:fldCharType="begin"/>
      </w:r>
      <w:r>
        <w:instrText xml:space="preserve"> REF _Ref461883969 \h </w:instrText>
      </w:r>
      <w:r>
        <w:fldChar w:fldCharType="separate"/>
      </w:r>
      <w:r w:rsidR="00DC6BD8">
        <w:t xml:space="preserve">Statement </w:t>
      </w:r>
      <w:r w:rsidR="00DC6BD8">
        <w:rPr>
          <w:noProof/>
        </w:rPr>
        <w:t>2</w:t>
      </w:r>
      <w:r>
        <w:fldChar w:fldCharType="end"/>
      </w:r>
    </w:p>
    <w:p w:rsidR="009078F2" w:rsidRDefault="004059A3" w:rsidP="00C9255A">
      <w:r>
        <w:t>Please note that the actual values</w:t>
      </w:r>
      <w:r w:rsidR="00C510E2">
        <w:t xml:space="preserve"> and identifiers</w:t>
      </w:r>
      <w:r>
        <w:t xml:space="preserve"> of the above statements are </w:t>
      </w:r>
      <w:r w:rsidR="00C9255A">
        <w:t>only samples</w:t>
      </w:r>
      <w:r>
        <w:t>.</w:t>
      </w:r>
    </w:p>
    <w:p w:rsidR="004059A3" w:rsidRDefault="00C9255A" w:rsidP="00C9255A">
      <w:r>
        <w:t>T</w:t>
      </w:r>
      <w:r w:rsidR="004059A3">
        <w:t>he ontology inside DIM consider</w:t>
      </w:r>
      <w:r>
        <w:t>s</w:t>
      </w:r>
      <w:r w:rsidR="004059A3">
        <w:t xml:space="preserve"> the inter</w:t>
      </w:r>
      <w:r>
        <w:t>nal hierarchy of the sub-models. Thus,</w:t>
      </w:r>
      <w:r w:rsidR="004059A3">
        <w:t xml:space="preserve"> the following call </w:t>
      </w:r>
      <w:r>
        <w:t>will</w:t>
      </w:r>
      <w:r w:rsidR="004059A3">
        <w:t xml:space="preserve"> also lead to a valid result:</w:t>
      </w:r>
    </w:p>
    <w:p w:rsidR="004059A3" w:rsidRDefault="004059A3" w:rsidP="004059A3">
      <w:pPr>
        <w:rPr>
          <w:rFonts w:ascii="Courier New" w:hAnsi="Courier New" w:cs="Courier New"/>
        </w:rPr>
      </w:pPr>
      <w:r w:rsidRPr="004059A3">
        <w:rPr>
          <w:rFonts w:ascii="Courier New" w:hAnsi="Courier New" w:cs="Courier New"/>
        </w:rPr>
        <w:tab/>
        <w:t>GetValuesFor( "9173317", "corrosion-cause.cargo" )</w:t>
      </w:r>
    </w:p>
    <w:p w:rsidR="004059A3" w:rsidRPr="004059A3" w:rsidRDefault="004059A3" w:rsidP="004059A3">
      <w:pPr>
        <w:pStyle w:val="Caption"/>
        <w:rPr>
          <w:rFonts w:ascii="Courier New" w:hAnsi="Courier New" w:cs="Courier New"/>
        </w:rPr>
      </w:pPr>
      <w:bookmarkStart w:id="49" w:name="_Ref461884317"/>
      <w:r>
        <w:t xml:space="preserve">Statement </w:t>
      </w:r>
      <w:r>
        <w:fldChar w:fldCharType="begin"/>
      </w:r>
      <w:r>
        <w:instrText xml:space="preserve"> SEQ Statement \* ARABIC </w:instrText>
      </w:r>
      <w:r>
        <w:fldChar w:fldCharType="separate"/>
      </w:r>
      <w:r w:rsidR="00DC6BD8">
        <w:rPr>
          <w:noProof/>
        </w:rPr>
        <w:t>4</w:t>
      </w:r>
      <w:r>
        <w:fldChar w:fldCharType="end"/>
      </w:r>
      <w:bookmarkEnd w:id="49"/>
      <w:r>
        <w:t xml:space="preserve"> Pseudo-code to call interface method of </w:t>
      </w:r>
      <w:r>
        <w:fldChar w:fldCharType="begin"/>
      </w:r>
      <w:r>
        <w:instrText xml:space="preserve"> REF _Ref461883874 \h </w:instrText>
      </w:r>
      <w:r>
        <w:fldChar w:fldCharType="separate"/>
      </w:r>
      <w:r w:rsidR="00DC6BD8">
        <w:t xml:space="preserve">Statement </w:t>
      </w:r>
      <w:r w:rsidR="00DC6BD8">
        <w:rPr>
          <w:noProof/>
        </w:rPr>
        <w:t>1</w:t>
      </w:r>
      <w:r>
        <w:fldChar w:fldCharType="end"/>
      </w:r>
      <w:r>
        <w:t xml:space="preserve"> for vessel IMO number “9173317” and sub-model identification “corrosion-cause.cargo”</w:t>
      </w:r>
    </w:p>
    <w:p w:rsidR="004059A3" w:rsidRDefault="004059A3" w:rsidP="004059A3">
      <w:r>
        <w:t>The expected result set is:</w:t>
      </w:r>
    </w:p>
    <w:p w:rsidR="004059A3" w:rsidRDefault="004059A3" w:rsidP="004059A3">
      <w:pPr>
        <w:ind w:left="705"/>
        <w:jc w:val="left"/>
        <w:rPr>
          <w:rFonts w:ascii="Courier New" w:hAnsi="Courier New" w:cs="Courier New"/>
        </w:rPr>
      </w:pPr>
      <w:r>
        <w:rPr>
          <w:rFonts w:ascii="Courier New" w:hAnsi="Courier New" w:cs="Courier New"/>
        </w:rPr>
        <w:lastRenderedPageBreak/>
        <w:t>[</w:t>
      </w:r>
      <w:r>
        <w:rPr>
          <w:rFonts w:ascii="Courier New" w:hAnsi="Courier New" w:cs="Courier New"/>
        </w:rPr>
        <w:br/>
        <w:t xml:space="preserve">    </w:t>
      </w:r>
      <w:r w:rsidRPr="004059A3">
        <w:rPr>
          <w:rFonts w:ascii="Courier New" w:hAnsi="Courier New" w:cs="Courier New"/>
        </w:rPr>
        <w:t xml:space="preserve">{submodel_id: "corrosion-cause/class", </w:t>
      </w:r>
      <w:r>
        <w:rPr>
          <w:rFonts w:ascii="Courier New" w:hAnsi="Courier New" w:cs="Courier New"/>
        </w:rPr>
        <w:br/>
        <w:t xml:space="preserve">       </w:t>
      </w:r>
      <w:r w:rsidRPr="004059A3">
        <w:rPr>
          <w:rFonts w:ascii="Courier New" w:hAnsi="Courier New" w:cs="Courier New"/>
        </w:rPr>
        <w:t>key: "f_corrosion", value: 3.8},</w:t>
      </w:r>
    </w:p>
    <w:p w:rsidR="004059A3" w:rsidRDefault="004059A3" w:rsidP="004059A3">
      <w:pPr>
        <w:ind w:left="705"/>
        <w:jc w:val="left"/>
        <w:rPr>
          <w:rFonts w:ascii="Courier New" w:hAnsi="Courier New" w:cs="Courier New"/>
        </w:rPr>
      </w:pPr>
      <w:r>
        <w:rPr>
          <w:rFonts w:ascii="Courier New" w:hAnsi="Courier New" w:cs="Courier New"/>
        </w:rPr>
        <w:t xml:space="preserve">    </w:t>
      </w:r>
      <w:r w:rsidRPr="004059A3">
        <w:rPr>
          <w:rFonts w:ascii="Courier New" w:hAnsi="Courier New" w:cs="Courier New"/>
        </w:rPr>
        <w:t xml:space="preserve">{submodel_id: "corrosion-cause/ship_type", </w:t>
      </w:r>
      <w:r>
        <w:rPr>
          <w:rFonts w:ascii="Courier New" w:hAnsi="Courier New" w:cs="Courier New"/>
        </w:rPr>
        <w:br/>
        <w:t xml:space="preserve">       </w:t>
      </w:r>
      <w:r w:rsidRPr="004059A3">
        <w:rPr>
          <w:rFonts w:ascii="Courier New" w:hAnsi="Courier New" w:cs="Courier New"/>
        </w:rPr>
        <w:t>key: "f_corrosion", value: 1.0}</w:t>
      </w:r>
      <w:r>
        <w:rPr>
          <w:rFonts w:ascii="Courier New" w:hAnsi="Courier New" w:cs="Courier New"/>
        </w:rPr>
        <w:br/>
      </w:r>
      <w:r w:rsidRPr="004059A3">
        <w:rPr>
          <w:rFonts w:ascii="Courier New" w:hAnsi="Courier New" w:cs="Courier New"/>
        </w:rPr>
        <w:tab/>
        <w:t>]</w:t>
      </w:r>
    </w:p>
    <w:p w:rsidR="004059A3" w:rsidRPr="004059A3" w:rsidRDefault="004059A3" w:rsidP="004059A3">
      <w:pPr>
        <w:pStyle w:val="Caption"/>
        <w:rPr>
          <w:rFonts w:ascii="Courier New" w:hAnsi="Courier New" w:cs="Courier New"/>
        </w:rPr>
      </w:pPr>
      <w:r>
        <w:t xml:space="preserve">Statement </w:t>
      </w:r>
      <w:r>
        <w:fldChar w:fldCharType="begin"/>
      </w:r>
      <w:r>
        <w:instrText xml:space="preserve"> SEQ Statement \* ARABIC </w:instrText>
      </w:r>
      <w:r>
        <w:fldChar w:fldCharType="separate"/>
      </w:r>
      <w:r w:rsidR="00DC6BD8">
        <w:rPr>
          <w:noProof/>
        </w:rPr>
        <w:t>5</w:t>
      </w:r>
      <w:r>
        <w:fldChar w:fldCharType="end"/>
      </w:r>
      <w:r>
        <w:t xml:space="preserve"> Pseudo-code of return value for </w:t>
      </w:r>
      <w:r>
        <w:fldChar w:fldCharType="begin"/>
      </w:r>
      <w:r>
        <w:instrText xml:space="preserve"> REF _Ref461884317 \h </w:instrText>
      </w:r>
      <w:r>
        <w:fldChar w:fldCharType="separate"/>
      </w:r>
      <w:r w:rsidR="00DC6BD8">
        <w:t xml:space="preserve">Statement </w:t>
      </w:r>
      <w:r w:rsidR="00DC6BD8">
        <w:rPr>
          <w:noProof/>
        </w:rPr>
        <w:t>4</w:t>
      </w:r>
      <w:r>
        <w:fldChar w:fldCharType="end"/>
      </w:r>
    </w:p>
    <w:p w:rsidR="004059A3" w:rsidRDefault="00EF585B" w:rsidP="00EF585B">
      <w:pPr>
        <w:pStyle w:val="Heading2"/>
      </w:pPr>
      <w:bookmarkStart w:id="50" w:name="_Toc462131394"/>
      <w:r>
        <w:t>Interface to data sources</w:t>
      </w:r>
      <w:bookmarkEnd w:id="50"/>
    </w:p>
    <w:p w:rsidR="00621B0A" w:rsidRDefault="00621B0A" w:rsidP="004E19CC">
      <w:r>
        <w:t>To understand the interface between the DIM and the data sources, we have to consider that the data integration is done by an OWL ontology accord</w:t>
      </w:r>
      <w:r w:rsidR="007F655C">
        <w:t>ing to the description of work (ontology-based data access, OBDA).</w:t>
      </w:r>
      <w:r>
        <w:t xml:space="preserve"> An OWL ontology acts on RDF data. But the data sources to be connected are relational, i.e. with a table structure.</w:t>
      </w:r>
    </w:p>
    <w:p w:rsidR="00EF585B" w:rsidRDefault="00621B0A" w:rsidP="007650EC">
      <w:r>
        <w:t xml:space="preserve">Converting the complete set of relational data to an RDF representation, storing it in some RDF store and keeping it up-to-date with respect to changes of the original data sources </w:t>
      </w:r>
      <w:r w:rsidR="007650EC">
        <w:t xml:space="preserve">would require too much resource in terms of time and storage capacity. Furthermore, it would be hard to maintain (update). </w:t>
      </w:r>
    </w:p>
    <w:p w:rsidR="00621B0A" w:rsidRDefault="00913A85" w:rsidP="00913A85">
      <w:pPr>
        <w:pStyle w:val="Quote"/>
        <w:ind w:left="708"/>
        <w:rPr>
          <w:lang w:val="en-US"/>
        </w:rPr>
      </w:pPr>
      <w:r>
        <w:rPr>
          <w:lang w:val="en-US"/>
        </w:rPr>
        <w:t>“</w:t>
      </w:r>
      <w:r w:rsidR="00621B0A" w:rsidRPr="00621B0A">
        <w:rPr>
          <w:lang w:val="en-US"/>
        </w:rPr>
        <w:t>A key aspect of OBDA is that data is obtained from one or more legacy systems, e.g.,</w:t>
      </w:r>
      <w:r w:rsidR="00621B0A">
        <w:rPr>
          <w:lang w:val="en-US"/>
        </w:rPr>
        <w:t xml:space="preserve"> </w:t>
      </w:r>
      <w:r w:rsidR="00621B0A" w:rsidRPr="00621B0A">
        <w:rPr>
          <w:lang w:val="en-US"/>
        </w:rPr>
        <w:t>RDBMSs, XML systems, etc. To use this data in a Semantic Web application a user</w:t>
      </w:r>
      <w:r w:rsidR="00621B0A">
        <w:rPr>
          <w:lang w:val="en-US"/>
        </w:rPr>
        <w:t xml:space="preserve"> </w:t>
      </w:r>
      <w:r w:rsidR="00621B0A" w:rsidRPr="00621B0A">
        <w:rPr>
          <w:lang w:val="en-US"/>
        </w:rPr>
        <w:t>needs to perform an ETL process, i.e., (E)xtract the data from the sources, (T)ransform</w:t>
      </w:r>
      <w:r w:rsidR="00621B0A">
        <w:rPr>
          <w:lang w:val="en-US"/>
        </w:rPr>
        <w:t xml:space="preserve"> </w:t>
      </w:r>
      <w:r w:rsidR="00621B0A" w:rsidRPr="00621B0A">
        <w:rPr>
          <w:lang w:val="en-US"/>
        </w:rPr>
        <w:t>it into an OWL ABox (or as RDF triples), and (L)oad it into a query answering system</w:t>
      </w:r>
      <w:r w:rsidR="00621B0A">
        <w:rPr>
          <w:lang w:val="en-US"/>
        </w:rPr>
        <w:t xml:space="preserve"> </w:t>
      </w:r>
      <w:r w:rsidR="00621B0A" w:rsidRPr="00621B0A">
        <w:rPr>
          <w:lang w:val="en-US"/>
        </w:rPr>
        <w:t>(i.e., a reasoner or triple store). This practice has several drawbacks. First, it puts the</w:t>
      </w:r>
      <w:r w:rsidR="00621B0A">
        <w:rPr>
          <w:lang w:val="en-US"/>
        </w:rPr>
        <w:t xml:space="preserve"> </w:t>
      </w:r>
      <w:r w:rsidR="00621B0A" w:rsidRPr="00621B0A">
        <w:rPr>
          <w:lang w:val="en-US"/>
        </w:rPr>
        <w:t>burden of ETL on the client’s application code, which increases software complexity of</w:t>
      </w:r>
      <w:r w:rsidR="00621B0A">
        <w:rPr>
          <w:lang w:val="en-US"/>
        </w:rPr>
        <w:t xml:space="preserve"> </w:t>
      </w:r>
      <w:r w:rsidR="00621B0A" w:rsidRPr="00621B0A">
        <w:rPr>
          <w:lang w:val="en-US"/>
        </w:rPr>
        <w:t>the application, and hence, the cost of development and maintenance. In addition, this</w:t>
      </w:r>
      <w:r w:rsidR="00621B0A">
        <w:rPr>
          <w:lang w:val="en-US"/>
        </w:rPr>
        <w:t xml:space="preserve"> </w:t>
      </w:r>
      <w:r w:rsidR="00621B0A" w:rsidRPr="00621B0A">
        <w:rPr>
          <w:lang w:val="en-US"/>
        </w:rPr>
        <w:t>generates duplicated data that consumes resources and introduces the problem that, in</w:t>
      </w:r>
      <w:r w:rsidR="00621B0A">
        <w:rPr>
          <w:lang w:val="en-US"/>
        </w:rPr>
        <w:t xml:space="preserve"> </w:t>
      </w:r>
      <w:r w:rsidR="00621B0A" w:rsidRPr="00621B0A">
        <w:rPr>
          <w:lang w:val="en-US"/>
        </w:rPr>
        <w:t>the event of an update on the data source(s), the system be</w:t>
      </w:r>
      <w:r w:rsidR="00621B0A">
        <w:rPr>
          <w:lang w:val="en-US"/>
        </w:rPr>
        <w:t xml:space="preserve">comes out of synch. But </w:t>
      </w:r>
      <w:r w:rsidR="00621B0A" w:rsidRPr="00621B0A">
        <w:rPr>
          <w:lang w:val="en-US"/>
        </w:rPr>
        <w:t>more</w:t>
      </w:r>
      <w:r w:rsidR="00621B0A">
        <w:rPr>
          <w:lang w:val="en-US"/>
        </w:rPr>
        <w:t xml:space="preserve"> </w:t>
      </w:r>
      <w:r w:rsidR="00621B0A" w:rsidRPr="00621B0A">
        <w:rPr>
          <w:lang w:val="en-US"/>
        </w:rPr>
        <w:t>importantly, the fact that the query answering system is aware neither of the provenance</w:t>
      </w:r>
      <w:r w:rsidR="00621B0A">
        <w:rPr>
          <w:lang w:val="en-US"/>
        </w:rPr>
        <w:t xml:space="preserve"> </w:t>
      </w:r>
      <w:r w:rsidR="00621B0A" w:rsidRPr="00621B0A">
        <w:rPr>
          <w:lang w:val="en-US"/>
        </w:rPr>
        <w:t>of the data, nor of the way in which the data was extracted from the sources is an important</w:t>
      </w:r>
      <w:r w:rsidR="00621B0A">
        <w:rPr>
          <w:lang w:val="en-US"/>
        </w:rPr>
        <w:t xml:space="preserve"> </w:t>
      </w:r>
      <w:r w:rsidR="00621B0A" w:rsidRPr="00621B0A">
        <w:rPr>
          <w:lang w:val="en-US"/>
        </w:rPr>
        <w:t>missed opportunity for optimization during inference and/or query answering</w:t>
      </w:r>
      <w:r w:rsidR="00621B0A">
        <w:rPr>
          <w:lang w:val="en-US"/>
        </w:rPr>
        <w:t>.</w:t>
      </w:r>
      <w:r>
        <w:rPr>
          <w:lang w:val="en-US"/>
        </w:rPr>
        <w:t>”</w:t>
      </w:r>
      <w:r w:rsidR="00621B0A">
        <w:rPr>
          <w:lang w:val="en-US"/>
        </w:rPr>
        <w:t xml:space="preserve"> Refer to</w:t>
      </w:r>
      <w:r w:rsidR="00D92ADF">
        <w:rPr>
          <w:lang w:val="en-US"/>
        </w:rPr>
        <w:t xml:space="preserve"> </w:t>
      </w:r>
      <w:sdt>
        <w:sdtPr>
          <w:rPr>
            <w:lang w:val="en-US"/>
          </w:rPr>
          <w:id w:val="1917821832"/>
          <w:citation/>
        </w:sdtPr>
        <w:sdtContent>
          <w:r w:rsidR="008B79AD">
            <w:rPr>
              <w:lang w:val="en-US"/>
            </w:rPr>
            <w:fldChar w:fldCharType="begin"/>
          </w:r>
          <w:r w:rsidR="008B79AD" w:rsidRPr="008B79AD">
            <w:rPr>
              <w:lang w:val="en-US"/>
            </w:rPr>
            <w:instrText xml:space="preserve"> CITATION Mar12 \l 1031 </w:instrText>
          </w:r>
          <w:r w:rsidR="008B79AD">
            <w:rPr>
              <w:lang w:val="en-US"/>
            </w:rPr>
            <w:fldChar w:fldCharType="separate"/>
          </w:r>
          <w:r w:rsidR="00DC6BD8" w:rsidRPr="00DC6BD8">
            <w:rPr>
              <w:noProof/>
              <w:lang w:val="en-US"/>
            </w:rPr>
            <w:t>(Mariano Rodríguez-Muro, 2012)</w:t>
          </w:r>
          <w:r w:rsidR="008B79AD">
            <w:rPr>
              <w:lang w:val="en-US"/>
            </w:rPr>
            <w:fldChar w:fldCharType="end"/>
          </w:r>
        </w:sdtContent>
      </w:sdt>
      <w:r w:rsidR="00FE74EC">
        <w:rPr>
          <w:lang w:val="en-US"/>
        </w:rPr>
        <w:t>.</w:t>
      </w:r>
    </w:p>
    <w:p w:rsidR="00032824" w:rsidRPr="00804A17" w:rsidRDefault="00804A17" w:rsidP="00804A17">
      <w:r w:rsidRPr="00804A17">
        <w:t xml:space="preserve">An </w:t>
      </w:r>
      <w:r>
        <w:t>alternative to the ETL process is the on-the-fly perfect rewriting of SPARQL queries to SQL queries and evaluating them on the online relational databases</w:t>
      </w:r>
      <w:r w:rsidR="00D9068E">
        <w:t xml:space="preserve">, see </w:t>
      </w:r>
      <w:r w:rsidR="00D9068E">
        <w:fldChar w:fldCharType="begin"/>
      </w:r>
      <w:r w:rsidR="00D9068E">
        <w:instrText xml:space="preserve"> REF _Ref462137025 \h </w:instrText>
      </w:r>
      <w:r w:rsidR="00D9068E">
        <w:fldChar w:fldCharType="separate"/>
      </w:r>
      <w:r w:rsidR="00D9068E">
        <w:t xml:space="preserve">Figure </w:t>
      </w:r>
      <w:r w:rsidR="00D9068E">
        <w:rPr>
          <w:noProof/>
        </w:rPr>
        <w:t>12</w:t>
      </w:r>
      <w:r w:rsidR="00D9068E">
        <w:fldChar w:fldCharType="end"/>
      </w:r>
      <w:r>
        <w:t xml:space="preserve">. This approach is developed and implemented as </w:t>
      </w:r>
      <w:r w:rsidRPr="00804A17">
        <w:rPr>
          <w:b/>
          <w:bCs/>
        </w:rPr>
        <w:t>-ontop-</w:t>
      </w:r>
      <w:r>
        <w:t xml:space="preserve"> framework.</w:t>
      </w:r>
    </w:p>
    <w:p w:rsidR="00032824" w:rsidRPr="00032824" w:rsidRDefault="00032824" w:rsidP="00032824">
      <w:pPr>
        <w:pStyle w:val="Quote"/>
        <w:ind w:left="708"/>
      </w:pPr>
      <w:r>
        <w:t>“</w:t>
      </w:r>
      <w:r w:rsidRPr="00032824">
        <w:t>The -</w:t>
      </w:r>
      <w:r w:rsidRPr="00032824">
        <w:rPr>
          <w:rStyle w:val="Strong"/>
          <w:rFonts w:cs="Arial"/>
          <w:color w:val="404040"/>
        </w:rPr>
        <w:t>ontop-</w:t>
      </w:r>
      <w:r w:rsidRPr="00032824">
        <w:t> framework is developed in the </w:t>
      </w:r>
      <w:hyperlink r:id="rId30" w:history="1">
        <w:r w:rsidRPr="00032824">
          <w:rPr>
            <w:rStyle w:val="Hyperlink"/>
            <w:rFonts w:cs="Arial"/>
          </w:rPr>
          <w:t>Knowledge Representation meets Databases (KRDB)</w:t>
        </w:r>
      </w:hyperlink>
      <w:r w:rsidRPr="00032824">
        <w:t> research group at the </w:t>
      </w:r>
      <w:hyperlink r:id="rId31" w:history="1">
        <w:r w:rsidRPr="00032824">
          <w:rPr>
            <w:rStyle w:val="Hyperlink"/>
            <w:rFonts w:cs="Arial"/>
          </w:rPr>
          <w:t>Free University of Bozen Bolzano</w:t>
        </w:r>
      </w:hyperlink>
      <w:r w:rsidRPr="00032824">
        <w:t> (FUB). Its development started in the context of the European FET project </w:t>
      </w:r>
      <w:hyperlink r:id="rId32" w:history="1">
        <w:r w:rsidRPr="00032824">
          <w:rPr>
            <w:rStyle w:val="Hyperlink"/>
            <w:rFonts w:cs="Arial"/>
          </w:rPr>
          <w:t>Thinking ONtologiES</w:t>
        </w:r>
      </w:hyperlink>
      <w:r w:rsidRPr="00032824">
        <w:t> (TONES) project, then continued independently at FUB and currently, it is being extended in the context of </w:t>
      </w:r>
      <w:hyperlink r:id="rId33" w:history="1">
        <w:r w:rsidRPr="00032824">
          <w:rPr>
            <w:rStyle w:val="Hyperlink"/>
            <w:rFonts w:cs="Arial"/>
          </w:rPr>
          <w:t>Optique</w:t>
        </w:r>
      </w:hyperlink>
      <w:r w:rsidRPr="00032824">
        <w:t xml:space="preserve"> project, a large Integrated Project (IP) financed by the EU’s Seventh Framework Program (FP7) in which </w:t>
      </w:r>
      <w:r w:rsidRPr="00032824">
        <w:rPr>
          <w:rStyle w:val="Strong"/>
          <w:rFonts w:cs="Arial"/>
          <w:color w:val="404040"/>
        </w:rPr>
        <w:t>Ontop</w:t>
      </w:r>
      <w:r w:rsidRPr="00032824">
        <w:t> is a core component.</w:t>
      </w:r>
      <w:r>
        <w:t>”</w:t>
      </w:r>
      <w:r>
        <w:br/>
        <w:t>Refer to &lt;</w:t>
      </w:r>
      <w:r w:rsidRPr="00032824">
        <w:t>http://ontop.inf.unibz.it/about-us/</w:t>
      </w:r>
      <w:r>
        <w:t>&gt;</w:t>
      </w:r>
    </w:p>
    <w:p w:rsidR="00032824" w:rsidRDefault="00A1659E" w:rsidP="00A1659E">
      <w:pPr>
        <w:jc w:val="center"/>
        <w:rPr>
          <w:highlight w:val="yellow"/>
        </w:rPr>
      </w:pPr>
      <w:r w:rsidRPr="00A1659E">
        <w:rPr>
          <w:noProof/>
          <w:lang w:val="en-US" w:eastAsia="zh-CN"/>
        </w:rPr>
        <w:lastRenderedPageBreak/>
        <w:drawing>
          <wp:inline distT="0" distB="0" distL="0" distR="0" wp14:anchorId="62CC83D6" wp14:editId="5AEA9F47">
            <wp:extent cx="4388400" cy="2451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8400" cy="2451600"/>
                    </a:xfrm>
                    <a:prstGeom prst="rect">
                      <a:avLst/>
                    </a:prstGeom>
                  </pic:spPr>
                </pic:pic>
              </a:graphicData>
            </a:graphic>
          </wp:inline>
        </w:drawing>
      </w:r>
    </w:p>
    <w:p w:rsidR="00A1659E" w:rsidRDefault="00A1659E" w:rsidP="00A1659E">
      <w:pPr>
        <w:pStyle w:val="Caption"/>
      </w:pPr>
      <w:bookmarkStart w:id="51" w:name="_Ref462137025"/>
      <w:bookmarkStart w:id="52" w:name="_Toc462214386"/>
      <w:r>
        <w:t xml:space="preserve">Figure </w:t>
      </w:r>
      <w:r>
        <w:fldChar w:fldCharType="begin"/>
      </w:r>
      <w:r>
        <w:instrText xml:space="preserve"> SEQ Figure \* ARABIC </w:instrText>
      </w:r>
      <w:r>
        <w:fldChar w:fldCharType="separate"/>
      </w:r>
      <w:r>
        <w:rPr>
          <w:noProof/>
        </w:rPr>
        <w:t>12</w:t>
      </w:r>
      <w:r>
        <w:fldChar w:fldCharType="end"/>
      </w:r>
      <w:bookmarkEnd w:id="51"/>
      <w:r>
        <w:t xml:space="preserve"> On-the-fly approach to OBDA</w:t>
      </w:r>
      <w:sdt>
        <w:sdtPr>
          <w:id w:val="-483932621"/>
          <w:citation/>
        </w:sdtPr>
        <w:sdtContent>
          <w:r>
            <w:fldChar w:fldCharType="begin"/>
          </w:r>
          <w:r w:rsidRPr="00D9068E">
            <w:rPr>
              <w:lang w:val="en-US"/>
            </w:rPr>
            <w:instrText xml:space="preserve"> CITATION Mur13 \l 1031 </w:instrText>
          </w:r>
          <w:r>
            <w:fldChar w:fldCharType="separate"/>
          </w:r>
          <w:r w:rsidRPr="00D9068E">
            <w:rPr>
              <w:noProof/>
              <w:lang w:val="en-US"/>
            </w:rPr>
            <w:t xml:space="preserve"> (Muro, 2013)</w:t>
          </w:r>
          <w:r>
            <w:fldChar w:fldCharType="end"/>
          </w:r>
        </w:sdtContent>
      </w:sdt>
      <w:bookmarkEnd w:id="52"/>
    </w:p>
    <w:p w:rsidR="00D9068E" w:rsidRDefault="00D61566" w:rsidP="00EB50E2">
      <w:r>
        <w:t xml:space="preserve">The implementation of DIM by task 2.3 will be based on </w:t>
      </w:r>
      <w:r w:rsidRPr="00D61566">
        <w:rPr>
          <w:b/>
          <w:bCs/>
        </w:rPr>
        <w:t>-ontop-</w:t>
      </w:r>
      <w:r>
        <w:t>.</w:t>
      </w:r>
      <w:r w:rsidR="00EB50E2">
        <w:t xml:space="preserve"> The reasoner component inside </w:t>
      </w:r>
      <w:r w:rsidR="00EB50E2" w:rsidRPr="00EB50E2">
        <w:rPr>
          <w:b/>
          <w:bCs/>
        </w:rPr>
        <w:t>-ontop-</w:t>
      </w:r>
      <w:r w:rsidR="00EB50E2">
        <w:t xml:space="preserve"> is named Quest. It is able to answer SPARQL 1.0 queries and supports OWL 2 QL inference. </w:t>
      </w:r>
    </w:p>
    <w:p w:rsidR="00EB50E2" w:rsidRPr="00D9068E" w:rsidRDefault="00EB50E2" w:rsidP="00EB50E2">
      <w:r>
        <w:t>To allow for a proper implementation of DIM it is important to reduce the OWL feature set used for the ontology to OWL 2 QL</w:t>
      </w:r>
      <w:r w:rsidR="00233BF3">
        <w:t xml:space="preserve">, refer to </w:t>
      </w:r>
      <w:sdt>
        <w:sdtPr>
          <w:id w:val="789716248"/>
          <w:citation/>
        </w:sdtPr>
        <w:sdtContent>
          <w:r w:rsidR="00233BF3">
            <w:fldChar w:fldCharType="begin"/>
          </w:r>
          <w:r w:rsidR="00233BF3" w:rsidRPr="00233BF3">
            <w:rPr>
              <w:lang w:val="en-US"/>
            </w:rPr>
            <w:instrText xml:space="preserve"> CITATION W3C12 \l 1031 </w:instrText>
          </w:r>
          <w:r w:rsidR="00233BF3">
            <w:fldChar w:fldCharType="separate"/>
          </w:r>
          <w:r w:rsidR="00233BF3" w:rsidRPr="00233BF3">
            <w:rPr>
              <w:noProof/>
              <w:lang w:val="en-US"/>
            </w:rPr>
            <w:t>(W3C, 2012)</w:t>
          </w:r>
          <w:r w:rsidR="00233BF3">
            <w:fldChar w:fldCharType="end"/>
          </w:r>
        </w:sdtContent>
      </w:sdt>
      <w:r>
        <w:t>.</w:t>
      </w:r>
    </w:p>
    <w:p w:rsidR="00FE74EC" w:rsidRDefault="00E2768D" w:rsidP="003D0CC0">
      <w:pPr>
        <w:pStyle w:val="Heading2"/>
      </w:pPr>
      <w:r>
        <w:t>Internal View</w:t>
      </w:r>
    </w:p>
    <w:p w:rsidR="003D0CC0" w:rsidRPr="003D0CC0" w:rsidRDefault="00F30587" w:rsidP="00E2768D">
      <w:r>
        <w:fldChar w:fldCharType="begin"/>
      </w:r>
      <w:r>
        <w:instrText xml:space="preserve"> REF _Ref461885407 \h </w:instrText>
      </w:r>
      <w:r>
        <w:fldChar w:fldCharType="separate"/>
      </w:r>
      <w:r w:rsidR="00DC6BD8">
        <w:t xml:space="preserve">Figure </w:t>
      </w:r>
      <w:r w:rsidR="00DC6BD8">
        <w:rPr>
          <w:noProof/>
        </w:rPr>
        <w:t>11</w:t>
      </w:r>
      <w:r>
        <w:fldChar w:fldCharType="end"/>
      </w:r>
      <w:r>
        <w:t xml:space="preserve"> </w:t>
      </w:r>
      <w:r w:rsidRPr="00F30587">
        <w:t>provides a</w:t>
      </w:r>
      <w:r w:rsidR="00E2768D">
        <w:t>n overview of the internal components and their interactions</w:t>
      </w:r>
      <w:r w:rsidRPr="00F30587">
        <w:t xml:space="preserve"> of the DIM. This </w:t>
      </w:r>
      <w:r w:rsidR="00E2768D">
        <w:t>helps</w:t>
      </w:r>
      <w:r w:rsidRPr="00F30587">
        <w:t xml:space="preserve"> to provide an understanding of the further approach in designing the ontology and to outline how to finally realize the data integration by means of this ontology. The details of the implementation </w:t>
      </w:r>
      <w:r w:rsidR="00E2768D">
        <w:t xml:space="preserve">will be outlined in </w:t>
      </w:r>
      <w:r w:rsidRPr="00F30587">
        <w:t xml:space="preserve">task 2.3. </w:t>
      </w:r>
      <w:r>
        <w:fldChar w:fldCharType="begin"/>
      </w:r>
      <w:r>
        <w:instrText xml:space="preserve"> REF _Ref461885407 \h </w:instrText>
      </w:r>
      <w:r>
        <w:fldChar w:fldCharType="separate"/>
      </w:r>
      <w:r w:rsidR="00DC6BD8">
        <w:t xml:space="preserve">Figure </w:t>
      </w:r>
      <w:r w:rsidR="00DC6BD8">
        <w:rPr>
          <w:noProof/>
        </w:rPr>
        <w:t>11</w:t>
      </w:r>
      <w:r>
        <w:fldChar w:fldCharType="end"/>
      </w:r>
      <w:r>
        <w:t xml:space="preserve"> </w:t>
      </w:r>
      <w:r w:rsidRPr="00F30587">
        <w:t xml:space="preserve">is only used to </w:t>
      </w:r>
      <w:r w:rsidR="00E2768D">
        <w:t>identify the</w:t>
      </w:r>
      <w:r w:rsidRPr="00F30587">
        <w:t xml:space="preserve"> core components of DIM relevant </w:t>
      </w:r>
      <w:r w:rsidR="00E2768D">
        <w:t>for the design of</w:t>
      </w:r>
      <w:r w:rsidRPr="00F30587">
        <w:t xml:space="preserve"> the ontology.</w:t>
      </w:r>
    </w:p>
    <w:p w:rsidR="00F30587" w:rsidRDefault="00F30587" w:rsidP="00F30587">
      <w:pPr>
        <w:keepNext/>
        <w:jc w:val="center"/>
      </w:pPr>
      <w:r>
        <w:rPr>
          <w:noProof/>
          <w:lang w:val="en-US" w:eastAsia="zh-CN"/>
        </w:rPr>
        <w:lastRenderedPageBreak/>
        <w:drawing>
          <wp:inline distT="0" distB="0" distL="0" distR="0" wp14:anchorId="7DF959ED" wp14:editId="61FBD327">
            <wp:extent cx="3078000" cy="3369600"/>
            <wp:effectExtent l="0" t="0" r="825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8000" cy="3369600"/>
                    </a:xfrm>
                    <a:prstGeom prst="rect">
                      <a:avLst/>
                    </a:prstGeom>
                    <a:noFill/>
                  </pic:spPr>
                </pic:pic>
              </a:graphicData>
            </a:graphic>
          </wp:inline>
        </w:drawing>
      </w:r>
    </w:p>
    <w:p w:rsidR="00621B0A" w:rsidRDefault="00F30587" w:rsidP="00E2768D">
      <w:pPr>
        <w:pStyle w:val="Caption"/>
      </w:pPr>
      <w:bookmarkStart w:id="53" w:name="_Ref461885407"/>
      <w:bookmarkStart w:id="54" w:name="_Toc462214387"/>
      <w:r>
        <w:t xml:space="preserve">Figure </w:t>
      </w:r>
      <w:r>
        <w:fldChar w:fldCharType="begin"/>
      </w:r>
      <w:r>
        <w:instrText xml:space="preserve"> SEQ Figure \* ARABIC </w:instrText>
      </w:r>
      <w:r>
        <w:fldChar w:fldCharType="separate"/>
      </w:r>
      <w:r w:rsidR="00A1659E">
        <w:rPr>
          <w:noProof/>
        </w:rPr>
        <w:t>13</w:t>
      </w:r>
      <w:r>
        <w:fldChar w:fldCharType="end"/>
      </w:r>
      <w:bookmarkEnd w:id="53"/>
      <w:r>
        <w:t xml:space="preserve"> </w:t>
      </w:r>
      <w:r w:rsidR="00E2768D">
        <w:t>C</w:t>
      </w:r>
      <w:r>
        <w:t>omponent view of DIM</w:t>
      </w:r>
      <w:bookmarkEnd w:id="54"/>
    </w:p>
    <w:p w:rsidR="00F30587" w:rsidRDefault="00F30587" w:rsidP="00F30587">
      <w:r>
        <w:t xml:space="preserve">The responsibilities of the components shown in </w:t>
      </w:r>
      <w:r>
        <w:fldChar w:fldCharType="begin"/>
      </w:r>
      <w:r>
        <w:instrText xml:space="preserve"> REF _Ref461885407 \h </w:instrText>
      </w:r>
      <w:r>
        <w:fldChar w:fldCharType="separate"/>
      </w:r>
      <w:r w:rsidR="00DC6BD8">
        <w:t xml:space="preserve">Figure </w:t>
      </w:r>
      <w:r w:rsidR="00DC6BD8">
        <w:rPr>
          <w:noProof/>
        </w:rPr>
        <w:t>11</w:t>
      </w:r>
      <w:r>
        <w:fldChar w:fldCharType="end"/>
      </w:r>
      <w:r>
        <w:t xml:space="preserve"> are as follows:</w:t>
      </w:r>
    </w:p>
    <w:p w:rsidR="00F30587" w:rsidRDefault="00F30587" w:rsidP="00E2768D">
      <w:pPr>
        <w:ind w:left="708"/>
      </w:pPr>
      <w:r w:rsidRPr="00F30587">
        <w:rPr>
          <w:b/>
          <w:bCs/>
        </w:rPr>
        <w:t>SPARQL Manager</w:t>
      </w:r>
      <w:r>
        <w:t xml:space="preserve">: The SPARQL Manager handles </w:t>
      </w:r>
      <w:r w:rsidR="00E2768D">
        <w:t>all external</w:t>
      </w:r>
      <w:r>
        <w:t xml:space="preserve"> call</w:t>
      </w:r>
      <w:r w:rsidR="00E2768D">
        <w:t>s.</w:t>
      </w:r>
      <w:r>
        <w:t xml:space="preserve"> Based on the </w:t>
      </w:r>
      <w:r w:rsidR="00E2768D">
        <w:t>O</w:t>
      </w:r>
      <w:r>
        <w:t xml:space="preserve">ntology, it prepares a valid SPARQL query and </w:t>
      </w:r>
      <w:r w:rsidR="00E2768D">
        <w:t>passes</w:t>
      </w:r>
      <w:r>
        <w:t xml:space="preserve"> it to the Mapping Manager. The </w:t>
      </w:r>
      <w:r w:rsidR="00E2768D">
        <w:t>returned</w:t>
      </w:r>
      <w:r>
        <w:t xml:space="preserve"> result set also forms the result set for the call and is transformed to the expected format, e.g. JSON.</w:t>
      </w:r>
    </w:p>
    <w:p w:rsidR="00F30587" w:rsidRDefault="00F30587" w:rsidP="00E2768D">
      <w:pPr>
        <w:ind w:left="708"/>
      </w:pPr>
      <w:r w:rsidRPr="00F30587">
        <w:rPr>
          <w:b/>
          <w:bCs/>
        </w:rPr>
        <w:t>Ontology</w:t>
      </w:r>
      <w:r>
        <w:t xml:space="preserve">: The </w:t>
      </w:r>
      <w:r w:rsidR="00E2768D">
        <w:t>o</w:t>
      </w:r>
      <w:r>
        <w:t xml:space="preserve">ntology </w:t>
      </w:r>
      <w:r w:rsidR="00E2768D">
        <w:t xml:space="preserve">contains </w:t>
      </w:r>
      <w:r>
        <w:t xml:space="preserve">the data integration definitions, refer to section </w:t>
      </w:r>
      <w:r>
        <w:fldChar w:fldCharType="begin"/>
      </w:r>
      <w:r>
        <w:instrText xml:space="preserve"> REF _Ref461883184 \r \h </w:instrText>
      </w:r>
      <w:r>
        <w:fldChar w:fldCharType="separate"/>
      </w:r>
      <w:r w:rsidR="00DC6BD8">
        <w:rPr>
          <w:rFonts w:hint="cs"/>
          <w:cs/>
        </w:rPr>
        <w:t>‎</w:t>
      </w:r>
      <w:r w:rsidR="00DC6BD8">
        <w:t>3</w:t>
      </w:r>
      <w:r>
        <w:fldChar w:fldCharType="end"/>
      </w:r>
      <w:r>
        <w:t xml:space="preserve">. I.e., the Ontology stores the knowledge </w:t>
      </w:r>
      <w:r w:rsidR="00E2768D">
        <w:t>by which it is possible</w:t>
      </w:r>
      <w:r>
        <w:t xml:space="preserve"> to resolve the submodel_id (refer to </w:t>
      </w:r>
      <w:r>
        <w:fldChar w:fldCharType="begin"/>
      </w:r>
      <w:r>
        <w:instrText xml:space="preserve"> REF _Ref461883874 \h </w:instrText>
      </w:r>
      <w:r>
        <w:fldChar w:fldCharType="separate"/>
      </w:r>
      <w:r w:rsidR="00DC6BD8">
        <w:t xml:space="preserve">Statement </w:t>
      </w:r>
      <w:r w:rsidR="00DC6BD8">
        <w:rPr>
          <w:noProof/>
        </w:rPr>
        <w:t>1</w:t>
      </w:r>
      <w:r>
        <w:fldChar w:fldCharType="end"/>
      </w:r>
      <w:r>
        <w:t xml:space="preserve">) to the data integration definitions the sub-model depends on. Additionally, the Ontology encodes by which aggregation of vessel data the correct values can be </w:t>
      </w:r>
      <w:r w:rsidR="00E2768D">
        <w:t>found</w:t>
      </w:r>
      <w:r>
        <w:t xml:space="preserve"> at the </w:t>
      </w:r>
      <w:r w:rsidR="00E2768D">
        <w:t>SAFEPEC database</w:t>
      </w:r>
      <w:r>
        <w:t xml:space="preserve">. </w:t>
      </w:r>
    </w:p>
    <w:p w:rsidR="00F30587" w:rsidRDefault="00F30587" w:rsidP="00EB50E2">
      <w:pPr>
        <w:ind w:left="708"/>
      </w:pPr>
      <w:r w:rsidRPr="00F30587">
        <w:rPr>
          <w:b/>
          <w:bCs/>
        </w:rPr>
        <w:t>Mapping Manager</w:t>
      </w:r>
      <w:r>
        <w:t xml:space="preserve">: The Mapping Manager encapsulates </w:t>
      </w:r>
      <w:r w:rsidRPr="00EB50E2">
        <w:rPr>
          <w:b/>
          <w:bCs/>
        </w:rPr>
        <w:t>-ontop-</w:t>
      </w:r>
      <w:r>
        <w:t xml:space="preserve"> and is responsible </w:t>
      </w:r>
      <w:r w:rsidR="00EB50E2">
        <w:t xml:space="preserve">for executing </w:t>
      </w:r>
      <w:r>
        <w:t>the SQL queries.</w:t>
      </w:r>
    </w:p>
    <w:p w:rsidR="00F30587" w:rsidRDefault="00F30587" w:rsidP="00F30587">
      <w:pPr>
        <w:ind w:left="708"/>
      </w:pPr>
      <w:r>
        <w:rPr>
          <w:b/>
          <w:bCs/>
        </w:rPr>
        <w:t>-</w:t>
      </w:r>
      <w:r w:rsidRPr="00F30587">
        <w:rPr>
          <w:b/>
          <w:bCs/>
        </w:rPr>
        <w:t>ontop</w:t>
      </w:r>
      <w:r>
        <w:rPr>
          <w:b/>
          <w:bCs/>
        </w:rPr>
        <w:t>-</w:t>
      </w:r>
      <w:r w:rsidRPr="00F30587">
        <w:rPr>
          <w:b/>
          <w:bCs/>
        </w:rPr>
        <w:t xml:space="preserve"> Mappings</w:t>
      </w:r>
      <w:r>
        <w:t>: The -ontop- mappings define how the virtual ABox is constructed from the results of the SQL queries.</w:t>
      </w:r>
    </w:p>
    <w:p w:rsidR="00F30587" w:rsidRDefault="00F30587" w:rsidP="00EB50E2">
      <w:r>
        <w:t>Thus, the setup of the data integration definitions consists of three elements:</w:t>
      </w:r>
    </w:p>
    <w:p w:rsidR="00F30587" w:rsidRDefault="00F30587" w:rsidP="00F30587">
      <w:pPr>
        <w:pStyle w:val="ListParagraph"/>
        <w:numPr>
          <w:ilvl w:val="0"/>
          <w:numId w:val="12"/>
        </w:numPr>
      </w:pPr>
      <w:r>
        <w:t>The SPARQL queries to be prepared by the SPARQL Manager.</w:t>
      </w:r>
    </w:p>
    <w:p w:rsidR="00F30587" w:rsidRDefault="00F30587" w:rsidP="00F30587">
      <w:pPr>
        <w:pStyle w:val="ListParagraph"/>
        <w:numPr>
          <w:ilvl w:val="0"/>
          <w:numId w:val="12"/>
        </w:numPr>
      </w:pPr>
      <w:r>
        <w:t>The Ontology consisting of OWL 2 QL class statements (TBox).</w:t>
      </w:r>
    </w:p>
    <w:p w:rsidR="00E66227" w:rsidRDefault="00F30587" w:rsidP="00F30587">
      <w:pPr>
        <w:pStyle w:val="ListParagraph"/>
        <w:numPr>
          <w:ilvl w:val="0"/>
          <w:numId w:val="12"/>
        </w:numPr>
      </w:pPr>
      <w:r>
        <w:t>The -ontop- Mappings establishing the aggregated vessel data as required by the data integration definition and the tables from the Safepec database.</w:t>
      </w:r>
    </w:p>
    <w:p w:rsidR="00E66227" w:rsidRDefault="00E66227" w:rsidP="00E66227">
      <w:r>
        <w:br w:type="page"/>
      </w:r>
    </w:p>
    <w:p w:rsidR="00F30587" w:rsidRDefault="00E66227" w:rsidP="00E66227">
      <w:pPr>
        <w:pStyle w:val="Heading1"/>
      </w:pPr>
      <w:bookmarkStart w:id="55" w:name="_Ref462053256"/>
      <w:bookmarkStart w:id="56" w:name="_Toc462131396"/>
      <w:r>
        <w:lastRenderedPageBreak/>
        <w:t>Designing the ontology</w:t>
      </w:r>
      <w:bookmarkEnd w:id="55"/>
      <w:bookmarkEnd w:id="56"/>
    </w:p>
    <w:p w:rsidR="0019472F" w:rsidRDefault="0019472F" w:rsidP="0019472F">
      <w:r>
        <w:t xml:space="preserve">With respect to the runtime use case, this chapter will show, how the ontology is actually constructed with the purpose of allowing general SPARQL queries as core of the implementation of the DIM's SPARQL Manager component, refer to section </w:t>
      </w:r>
      <w:r>
        <w:fldChar w:fldCharType="begin"/>
      </w:r>
      <w:r>
        <w:instrText xml:space="preserve"> REF _Ref461885940 \r \h </w:instrText>
      </w:r>
      <w:r>
        <w:fldChar w:fldCharType="separate"/>
      </w:r>
      <w:r w:rsidR="00DC6BD8">
        <w:rPr>
          <w:rFonts w:hint="cs"/>
          <w:cs/>
        </w:rPr>
        <w:t>‎</w:t>
      </w:r>
      <w:r w:rsidR="00DC6BD8">
        <w:t>6</w:t>
      </w:r>
      <w:r>
        <w:fldChar w:fldCharType="end"/>
      </w:r>
      <w:r>
        <w:t xml:space="preserve"> </w:t>
      </w:r>
      <w:r>
        <w:fldChar w:fldCharType="begin"/>
      </w:r>
      <w:r>
        <w:instrText xml:space="preserve"> REF _Ref461883312 \h </w:instrText>
      </w:r>
      <w:r>
        <w:fldChar w:fldCharType="separate"/>
      </w:r>
      <w:r w:rsidR="00DC6BD8">
        <w:t xml:space="preserve">Figure </w:t>
      </w:r>
      <w:r w:rsidR="00DC6BD8">
        <w:rPr>
          <w:noProof/>
        </w:rPr>
        <w:t>10</w:t>
      </w:r>
      <w:r>
        <w:fldChar w:fldCharType="end"/>
      </w:r>
      <w:r>
        <w:t>.</w:t>
      </w:r>
    </w:p>
    <w:p w:rsidR="00E66227" w:rsidRDefault="0019472F" w:rsidP="00CB5199">
      <w:r>
        <w:t xml:space="preserve">Reflecting on the aim for DIM as stated in section </w:t>
      </w:r>
      <w:r w:rsidR="00CB5199">
        <w:fldChar w:fldCharType="begin"/>
      </w:r>
      <w:r w:rsidR="00CB5199">
        <w:instrText xml:space="preserve"> REF _Ref461883184 \r \h </w:instrText>
      </w:r>
      <w:r w:rsidR="00CB5199">
        <w:fldChar w:fldCharType="separate"/>
      </w:r>
      <w:r w:rsidR="00DC6BD8">
        <w:rPr>
          <w:rFonts w:hint="cs"/>
          <w:cs/>
        </w:rPr>
        <w:t>‎</w:t>
      </w:r>
      <w:r w:rsidR="00DC6BD8">
        <w:t>3</w:t>
      </w:r>
      <w:r w:rsidR="00CB5199">
        <w:fldChar w:fldCharType="end"/>
      </w:r>
      <w:r>
        <w:t>, the Safepec ontology is designed with respect to ensuring the consistency of the result data and hiding the complexity of the data sources from the users. The up-to-</w:t>
      </w:r>
      <w:r w:rsidR="00CB5199">
        <w:t>datedness</w:t>
      </w:r>
      <w:r>
        <w:t xml:space="preserve"> of the results is ensured by using </w:t>
      </w:r>
      <w:r w:rsidR="00CB5199">
        <w:t>a query re-writing strategy</w:t>
      </w:r>
      <w:r>
        <w:t xml:space="preserve"> and thus being able to query directly on the live data sources (as far as this is applicable for the Safepec project). The design of the ontology is affected by the use of </w:t>
      </w:r>
      <w:r w:rsidR="00CB5199">
        <w:t>-</w:t>
      </w:r>
      <w:r>
        <w:t>ontop</w:t>
      </w:r>
      <w:r w:rsidR="00CB5199">
        <w:t>- (as the query re-writing component) which restricts the applicable OWL set to OWL 2 QL.</w:t>
      </w:r>
    </w:p>
    <w:p w:rsidR="00CB5199" w:rsidRDefault="008101AE" w:rsidP="008101AE">
      <w:pPr>
        <w:pStyle w:val="Heading2"/>
      </w:pPr>
      <w:bookmarkStart w:id="57" w:name="_Toc462131397"/>
      <w:r>
        <w:t>Notation</w:t>
      </w:r>
      <w:bookmarkEnd w:id="57"/>
    </w:p>
    <w:p w:rsidR="008101AE" w:rsidRPr="008101AE" w:rsidRDefault="008101AE" w:rsidP="00AF0278">
      <w:pPr>
        <w:spacing w:after="0" w:line="240" w:lineRule="auto"/>
        <w:rPr>
          <w:rFonts w:ascii="Times New Roman" w:eastAsia="Times New Roman" w:hAnsi="Times New Roman" w:cs="Times New Roman"/>
          <w:sz w:val="24"/>
          <w:szCs w:val="24"/>
          <w:lang w:eastAsia="zh-CN"/>
        </w:rPr>
      </w:pPr>
      <w:r w:rsidRPr="008101AE">
        <w:rPr>
          <w:rFonts w:ascii="Times New Roman" w:eastAsia="Times New Roman" w:hAnsi="Times New Roman" w:cs="Times New Roman"/>
          <w:sz w:val="24"/>
          <w:szCs w:val="24"/>
          <w:lang w:eastAsia="zh-CN"/>
        </w:rPr>
        <w:t>The terminology for describing the Safepec ontology is based on Matthew Horridge's introduction t</w:t>
      </w:r>
      <w:r w:rsidR="00526329">
        <w:rPr>
          <w:rFonts w:ascii="Times New Roman" w:eastAsia="Times New Roman" w:hAnsi="Times New Roman" w:cs="Times New Roman"/>
          <w:sz w:val="24"/>
          <w:szCs w:val="24"/>
          <w:lang w:eastAsia="zh-CN"/>
        </w:rPr>
        <w:t xml:space="preserve">o building OWL </w:t>
      </w:r>
      <w:r w:rsidR="00124DE1">
        <w:rPr>
          <w:rFonts w:ascii="Times New Roman" w:eastAsia="Times New Roman" w:hAnsi="Times New Roman" w:cs="Times New Roman"/>
          <w:sz w:val="24"/>
          <w:szCs w:val="24"/>
          <w:lang w:eastAsia="zh-CN"/>
        </w:rPr>
        <w:t>ontologies</w:t>
      </w:r>
      <w:r w:rsidR="00526329">
        <w:rPr>
          <w:rFonts w:ascii="Times New Roman" w:eastAsia="Times New Roman" w:hAnsi="Times New Roman" w:cs="Times New Roman"/>
          <w:sz w:val="24"/>
          <w:szCs w:val="24"/>
          <w:lang w:eastAsia="zh-CN"/>
        </w:rPr>
        <w:t xml:space="preserve"> </w:t>
      </w:r>
      <w:sdt>
        <w:sdtPr>
          <w:rPr>
            <w:rFonts w:ascii="Times New Roman" w:eastAsia="Times New Roman" w:hAnsi="Times New Roman" w:cs="Times New Roman"/>
            <w:sz w:val="24"/>
            <w:szCs w:val="24"/>
            <w:lang w:eastAsia="zh-CN"/>
          </w:rPr>
          <w:id w:val="-432660170"/>
          <w:citation/>
        </w:sdtPr>
        <w:sdtContent>
          <w:r w:rsidR="00526329">
            <w:rPr>
              <w:rFonts w:ascii="Times New Roman" w:eastAsia="Times New Roman" w:hAnsi="Times New Roman" w:cs="Times New Roman"/>
              <w:sz w:val="24"/>
              <w:szCs w:val="24"/>
              <w:lang w:eastAsia="zh-CN"/>
            </w:rPr>
            <w:fldChar w:fldCharType="begin"/>
          </w:r>
          <w:r w:rsidR="00526329" w:rsidRPr="00526329">
            <w:rPr>
              <w:rFonts w:ascii="Times New Roman" w:eastAsia="Times New Roman" w:hAnsi="Times New Roman" w:cs="Times New Roman"/>
              <w:sz w:val="24"/>
              <w:szCs w:val="24"/>
              <w:lang w:val="en-US" w:eastAsia="zh-CN"/>
            </w:rPr>
            <w:instrText xml:space="preserve"> CITATION Mat11 \l 1031 </w:instrText>
          </w:r>
          <w:r w:rsidR="00526329">
            <w:rPr>
              <w:rFonts w:ascii="Times New Roman" w:eastAsia="Times New Roman" w:hAnsi="Times New Roman" w:cs="Times New Roman"/>
              <w:sz w:val="24"/>
              <w:szCs w:val="24"/>
              <w:lang w:eastAsia="zh-CN"/>
            </w:rPr>
            <w:fldChar w:fldCharType="separate"/>
          </w:r>
          <w:r w:rsidR="00DC6BD8" w:rsidRPr="00DC6BD8">
            <w:rPr>
              <w:rFonts w:ascii="Times New Roman" w:eastAsia="Times New Roman" w:hAnsi="Times New Roman" w:cs="Times New Roman"/>
              <w:noProof/>
              <w:sz w:val="24"/>
              <w:szCs w:val="24"/>
              <w:lang w:val="en-US" w:eastAsia="zh-CN"/>
            </w:rPr>
            <w:t>(Horridge, 2011)</w:t>
          </w:r>
          <w:r w:rsidR="00526329">
            <w:rPr>
              <w:rFonts w:ascii="Times New Roman" w:eastAsia="Times New Roman" w:hAnsi="Times New Roman" w:cs="Times New Roman"/>
              <w:sz w:val="24"/>
              <w:szCs w:val="24"/>
              <w:lang w:eastAsia="zh-CN"/>
            </w:rPr>
            <w:fldChar w:fldCharType="end"/>
          </w:r>
        </w:sdtContent>
      </w:sdt>
      <w:r w:rsidRPr="008101AE">
        <w:rPr>
          <w:rFonts w:ascii="Times New Roman" w:eastAsia="Times New Roman" w:hAnsi="Times New Roman" w:cs="Times New Roman"/>
          <w:sz w:val="24"/>
          <w:szCs w:val="24"/>
          <w:lang w:eastAsia="zh-CN"/>
        </w:rPr>
        <w:t>.</w:t>
      </w:r>
    </w:p>
    <w:p w:rsidR="008101AE" w:rsidRPr="008101AE" w:rsidRDefault="008101AE" w:rsidP="008101AE">
      <w:pPr>
        <w:spacing w:after="0" w:line="240" w:lineRule="auto"/>
        <w:jc w:val="left"/>
        <w:rPr>
          <w:rFonts w:ascii="Times New Roman" w:eastAsia="Times New Roman" w:hAnsi="Times New Roman" w:cs="Times New Roman"/>
          <w:sz w:val="24"/>
          <w:szCs w:val="24"/>
          <w:lang w:eastAsia="zh-CN"/>
        </w:rPr>
      </w:pPr>
      <w:r w:rsidRPr="008101AE">
        <w:rPr>
          <w:rFonts w:ascii="Times New Roman" w:eastAsia="Times New Roman" w:hAnsi="Times New Roman" w:cs="Times New Roman"/>
          <w:sz w:val="24"/>
          <w:szCs w:val="24"/>
          <w:lang w:eastAsia="zh-CN"/>
        </w:rPr>
        <w:t> </w:t>
      </w:r>
    </w:p>
    <w:p w:rsidR="008101AE" w:rsidRDefault="008101AE" w:rsidP="00AF0278">
      <w:pPr>
        <w:spacing w:after="0" w:line="240" w:lineRule="auto"/>
        <w:rPr>
          <w:rFonts w:ascii="Times New Roman" w:eastAsia="Times New Roman" w:hAnsi="Times New Roman" w:cs="Times New Roman"/>
          <w:sz w:val="24"/>
          <w:szCs w:val="24"/>
          <w:lang w:eastAsia="zh-CN"/>
        </w:rPr>
      </w:pPr>
      <w:r w:rsidRPr="008101AE">
        <w:rPr>
          <w:rFonts w:ascii="Times New Roman" w:eastAsia="Times New Roman" w:hAnsi="Times New Roman" w:cs="Times New Roman"/>
          <w:sz w:val="24"/>
          <w:szCs w:val="24"/>
          <w:lang w:eastAsia="zh-CN"/>
        </w:rPr>
        <w:t>For illustration of some facts, this chapter will us</w:t>
      </w:r>
      <w:r w:rsidR="00AF0278">
        <w:rPr>
          <w:rFonts w:ascii="Times New Roman" w:eastAsia="Times New Roman" w:hAnsi="Times New Roman" w:cs="Times New Roman"/>
          <w:sz w:val="24"/>
          <w:szCs w:val="24"/>
          <w:lang w:eastAsia="zh-CN"/>
        </w:rPr>
        <w:t>e screenshots from the ontology d</w:t>
      </w:r>
      <w:r w:rsidRPr="008101AE">
        <w:rPr>
          <w:rFonts w:ascii="Times New Roman" w:eastAsia="Times New Roman" w:hAnsi="Times New Roman" w:cs="Times New Roman"/>
          <w:sz w:val="24"/>
          <w:szCs w:val="24"/>
          <w:lang w:eastAsia="zh-CN"/>
        </w:rPr>
        <w:t>evelopment tool Protégé. The visual notation of classes and individuals used by P</w:t>
      </w:r>
      <w:r w:rsidR="008B5EC0">
        <w:rPr>
          <w:rFonts w:ascii="Times New Roman" w:eastAsia="Times New Roman" w:hAnsi="Times New Roman" w:cs="Times New Roman"/>
          <w:sz w:val="24"/>
          <w:szCs w:val="24"/>
          <w:lang w:eastAsia="zh-CN"/>
        </w:rPr>
        <w:t xml:space="preserve">rotégé can be seen from </w:t>
      </w:r>
      <w:r w:rsidR="008B5EC0">
        <w:rPr>
          <w:rFonts w:ascii="Times New Roman" w:eastAsia="Times New Roman" w:hAnsi="Times New Roman" w:cs="Times New Roman"/>
          <w:sz w:val="24"/>
          <w:szCs w:val="24"/>
          <w:lang w:eastAsia="zh-CN"/>
        </w:rPr>
        <w:fldChar w:fldCharType="begin"/>
      </w:r>
      <w:r w:rsidR="008B5EC0">
        <w:rPr>
          <w:rFonts w:ascii="Times New Roman" w:eastAsia="Times New Roman" w:hAnsi="Times New Roman" w:cs="Times New Roman"/>
          <w:sz w:val="24"/>
          <w:szCs w:val="24"/>
          <w:lang w:eastAsia="zh-CN"/>
        </w:rPr>
        <w:instrText xml:space="preserve"> REF _Ref461886772 \h </w:instrText>
      </w:r>
      <w:r w:rsidR="008B5EC0">
        <w:rPr>
          <w:rFonts w:ascii="Times New Roman" w:eastAsia="Times New Roman" w:hAnsi="Times New Roman" w:cs="Times New Roman"/>
          <w:sz w:val="24"/>
          <w:szCs w:val="24"/>
          <w:lang w:eastAsia="zh-CN"/>
        </w:rPr>
      </w:r>
      <w:r w:rsidR="008B5EC0">
        <w:rPr>
          <w:rFonts w:ascii="Times New Roman" w:eastAsia="Times New Roman" w:hAnsi="Times New Roman" w:cs="Times New Roman"/>
          <w:sz w:val="24"/>
          <w:szCs w:val="24"/>
          <w:lang w:eastAsia="zh-CN"/>
        </w:rPr>
        <w:fldChar w:fldCharType="separate"/>
      </w:r>
      <w:r w:rsidR="00DC6BD8">
        <w:t xml:space="preserve">Figure </w:t>
      </w:r>
      <w:r w:rsidR="00DC6BD8">
        <w:rPr>
          <w:noProof/>
        </w:rPr>
        <w:t>12</w:t>
      </w:r>
      <w:r w:rsidR="008B5EC0">
        <w:rPr>
          <w:rFonts w:ascii="Times New Roman" w:eastAsia="Times New Roman" w:hAnsi="Times New Roman" w:cs="Times New Roman"/>
          <w:sz w:val="24"/>
          <w:szCs w:val="24"/>
          <w:lang w:eastAsia="zh-CN"/>
        </w:rPr>
        <w:fldChar w:fldCharType="end"/>
      </w:r>
      <w:r w:rsidRPr="008101AE">
        <w:rPr>
          <w:rFonts w:ascii="Times New Roman" w:eastAsia="Times New Roman" w:hAnsi="Times New Roman" w:cs="Times New Roman"/>
          <w:sz w:val="24"/>
          <w:szCs w:val="24"/>
          <w:lang w:eastAsia="zh-CN"/>
        </w:rPr>
        <w:t xml:space="preserve"> below. Classes are shown with a yellow circle while individuals are shown by a violet diamond symbol.</w:t>
      </w:r>
    </w:p>
    <w:p w:rsidR="00AF0278" w:rsidRDefault="00AF0278" w:rsidP="00AF0278">
      <w:pPr>
        <w:spacing w:after="0" w:line="240" w:lineRule="auto"/>
        <w:rPr>
          <w:rFonts w:ascii="Times New Roman" w:eastAsia="Times New Roman" w:hAnsi="Times New Roman" w:cs="Times New Roman"/>
          <w:sz w:val="24"/>
          <w:szCs w:val="24"/>
          <w:lang w:eastAsia="zh-CN"/>
        </w:rPr>
      </w:pPr>
    </w:p>
    <w:p w:rsidR="008B5EC0" w:rsidRDefault="008B5EC0" w:rsidP="008B5EC0">
      <w:pPr>
        <w:spacing w:after="0" w:line="24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val="en-US" w:eastAsia="zh-CN"/>
        </w:rPr>
        <w:drawing>
          <wp:inline distT="0" distB="0" distL="0" distR="0" wp14:anchorId="1C204EA9" wp14:editId="1E7662F1">
            <wp:extent cx="4996800" cy="10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6800" cy="1076400"/>
                    </a:xfrm>
                    <a:prstGeom prst="rect">
                      <a:avLst/>
                    </a:prstGeom>
                    <a:noFill/>
                  </pic:spPr>
                </pic:pic>
              </a:graphicData>
            </a:graphic>
          </wp:inline>
        </w:drawing>
      </w:r>
    </w:p>
    <w:p w:rsidR="008101AE" w:rsidRPr="008101AE" w:rsidRDefault="008B5EC0" w:rsidP="008B5EC0">
      <w:pPr>
        <w:pStyle w:val="Caption"/>
        <w:rPr>
          <w:rFonts w:eastAsia="Times New Roman" w:cs="Times New Roman"/>
          <w:lang w:eastAsia="zh-CN"/>
        </w:rPr>
      </w:pPr>
      <w:bookmarkStart w:id="58" w:name="_Ref461886772"/>
      <w:bookmarkStart w:id="59" w:name="_Toc462214388"/>
      <w:r>
        <w:t xml:space="preserve">Figure </w:t>
      </w:r>
      <w:r>
        <w:fldChar w:fldCharType="begin"/>
      </w:r>
      <w:r>
        <w:instrText xml:space="preserve"> SEQ Figure \* ARABIC </w:instrText>
      </w:r>
      <w:r>
        <w:fldChar w:fldCharType="separate"/>
      </w:r>
      <w:r w:rsidR="00A1659E">
        <w:rPr>
          <w:noProof/>
        </w:rPr>
        <w:t>14</w:t>
      </w:r>
      <w:r>
        <w:fldChar w:fldCharType="end"/>
      </w:r>
      <w:bookmarkEnd w:id="58"/>
      <w:r>
        <w:t xml:space="preserve"> Introduction to OntoGraf visualization provided by Protégé</w:t>
      </w:r>
      <w:bookmarkEnd w:id="59"/>
      <w:r w:rsidR="008101AE" w:rsidRPr="008101AE">
        <w:rPr>
          <w:rFonts w:eastAsia="Times New Roman" w:cs="Times New Roman"/>
          <w:lang w:eastAsia="zh-CN"/>
        </w:rPr>
        <w:t> </w:t>
      </w:r>
    </w:p>
    <w:p w:rsidR="008101AE" w:rsidRPr="008101AE" w:rsidRDefault="008101AE" w:rsidP="008B5EC0">
      <w:pPr>
        <w:spacing w:after="0" w:line="240" w:lineRule="auto"/>
        <w:jc w:val="left"/>
        <w:rPr>
          <w:rFonts w:ascii="Times New Roman" w:eastAsia="Times New Roman" w:hAnsi="Times New Roman" w:cs="Times New Roman"/>
          <w:sz w:val="24"/>
          <w:szCs w:val="24"/>
          <w:lang w:eastAsia="zh-CN"/>
        </w:rPr>
      </w:pPr>
      <w:r w:rsidRPr="008101AE">
        <w:rPr>
          <w:rFonts w:ascii="Times New Roman" w:eastAsia="Times New Roman" w:hAnsi="Times New Roman" w:cs="Times New Roman"/>
          <w:sz w:val="24"/>
          <w:szCs w:val="24"/>
          <w:lang w:eastAsia="zh-CN"/>
        </w:rPr>
        <w:t xml:space="preserve">Object property assertions between individuals </w:t>
      </w:r>
      <w:r w:rsidR="008B5EC0">
        <w:rPr>
          <w:rFonts w:ascii="Times New Roman" w:eastAsia="Times New Roman" w:hAnsi="Times New Roman" w:cs="Times New Roman"/>
          <w:sz w:val="24"/>
          <w:szCs w:val="24"/>
          <w:lang w:eastAsia="zh-CN"/>
        </w:rPr>
        <w:t xml:space="preserve">and object property restrictions between classes </w:t>
      </w:r>
      <w:r w:rsidRPr="008101AE">
        <w:rPr>
          <w:rFonts w:ascii="Times New Roman" w:eastAsia="Times New Roman" w:hAnsi="Times New Roman" w:cs="Times New Roman"/>
          <w:sz w:val="24"/>
          <w:szCs w:val="24"/>
          <w:lang w:eastAsia="zh-CN"/>
        </w:rPr>
        <w:t xml:space="preserve">are shown as dashed lines. </w:t>
      </w:r>
      <w:r w:rsidR="008B5EC0">
        <w:rPr>
          <w:rFonts w:ascii="Times New Roman" w:eastAsia="Times New Roman" w:hAnsi="Times New Roman" w:cs="Times New Roman"/>
          <w:sz w:val="24"/>
          <w:szCs w:val="24"/>
          <w:lang w:eastAsia="zh-CN"/>
        </w:rPr>
        <w:t>Object</w:t>
      </w:r>
      <w:r w:rsidRPr="008101AE">
        <w:rPr>
          <w:rFonts w:ascii="Times New Roman" w:eastAsia="Times New Roman" w:hAnsi="Times New Roman" w:cs="Times New Roman"/>
          <w:sz w:val="24"/>
          <w:szCs w:val="24"/>
          <w:lang w:eastAsia="zh-CN"/>
        </w:rPr>
        <w:t xml:space="preserve"> properties</w:t>
      </w:r>
      <w:r w:rsidR="008B5EC0">
        <w:rPr>
          <w:rFonts w:ascii="Times New Roman" w:eastAsia="Times New Roman" w:hAnsi="Times New Roman" w:cs="Times New Roman"/>
          <w:sz w:val="24"/>
          <w:szCs w:val="24"/>
          <w:lang w:eastAsia="zh-CN"/>
        </w:rPr>
        <w:t xml:space="preserve"> defined by OWL</w:t>
      </w:r>
      <w:r w:rsidRPr="008101AE">
        <w:rPr>
          <w:rFonts w:ascii="Times New Roman" w:eastAsia="Times New Roman" w:hAnsi="Times New Roman" w:cs="Times New Roman"/>
          <w:sz w:val="24"/>
          <w:szCs w:val="24"/>
          <w:lang w:eastAsia="zh-CN"/>
        </w:rPr>
        <w:t xml:space="preserve"> such as "has individual" or "has subclass" are shown as solid lines. The orientation of the object properties is indicated by an arrowhead in the centre of the line.</w:t>
      </w:r>
    </w:p>
    <w:p w:rsidR="008101AE" w:rsidRDefault="00BA411C" w:rsidP="00BA411C">
      <w:pPr>
        <w:pStyle w:val="Heading2"/>
      </w:pPr>
      <w:bookmarkStart w:id="60" w:name="_Toc462131398"/>
      <w:r>
        <w:t>Ontology Design Principles</w:t>
      </w:r>
      <w:bookmarkEnd w:id="60"/>
    </w:p>
    <w:p w:rsidR="00BA411C" w:rsidRDefault="00A456CC" w:rsidP="00BA411C">
      <w:r>
        <w:t>With designing the Safepec ontology some design principles have been followed in order to achieve the desired result.</w:t>
      </w:r>
    </w:p>
    <w:p w:rsidR="00A456CC" w:rsidRDefault="00A456CC" w:rsidP="00A456CC">
      <w:pPr>
        <w:pStyle w:val="Heading3"/>
      </w:pPr>
      <w:bookmarkStart w:id="61" w:name="_Toc462131399"/>
      <w:r>
        <w:t>Link to other ontologies</w:t>
      </w:r>
      <w:bookmarkEnd w:id="61"/>
    </w:p>
    <w:p w:rsidR="00A456CC" w:rsidRDefault="00A456CC" w:rsidP="00A456CC">
      <w:r w:rsidRPr="00A456CC">
        <w:t>The ontology will be prepared in a Safepec namespace only referring to established RDF and OWL standards</w:t>
      </w:r>
      <w:r>
        <w:t xml:space="preserve"> or widely accepted ontologies like FOAF or SKOS.</w:t>
      </w:r>
      <w:r w:rsidRPr="00A456CC">
        <w:t xml:space="preserve"> This way it is independent from developments of other ontologies. </w:t>
      </w:r>
    </w:p>
    <w:p w:rsidR="00A456CC" w:rsidRDefault="00A456CC" w:rsidP="00A456CC">
      <w:r w:rsidRPr="00A456CC">
        <w:t xml:space="preserve">To provide the link to </w:t>
      </w:r>
      <w:r>
        <w:t>other</w:t>
      </w:r>
      <w:r w:rsidRPr="00A456CC">
        <w:t xml:space="preserve"> ontologies</w:t>
      </w:r>
      <w:r>
        <w:t xml:space="preserve"> (like BFO, IAO or domain specific ontologies like </w:t>
      </w:r>
      <w:r w:rsidRPr="00A456CC">
        <w:t>e-Navigation, e-Maritime, e-Compliance</w:t>
      </w:r>
      <w:r>
        <w:t>)</w:t>
      </w:r>
      <w:r w:rsidRPr="00A456CC">
        <w:t xml:space="preserve"> and thus to add the knowledge encapsulated by the Safepec ontology to the semantic world, there are additional RDF </w:t>
      </w:r>
      <w:r w:rsidRPr="00A456CC">
        <w:lastRenderedPageBreak/>
        <w:t xml:space="preserve">statements described by chapter … </w:t>
      </w:r>
      <w:r w:rsidRPr="00A456CC">
        <w:rPr>
          <w:highlight w:val="yellow"/>
        </w:rPr>
        <w:t>These RDF statements introduce SKOS or OWL subClass statements to materialize the link to selected public ontologies.</w:t>
      </w:r>
    </w:p>
    <w:p w:rsidR="00A456CC" w:rsidRDefault="00A456CC" w:rsidP="00A456CC">
      <w:pPr>
        <w:pStyle w:val="Heading3"/>
      </w:pPr>
      <w:bookmarkStart w:id="62" w:name="_Toc462131400"/>
      <w:r>
        <w:t>OWL 2 QL</w:t>
      </w:r>
      <w:bookmarkEnd w:id="62"/>
    </w:p>
    <w:p w:rsidR="00A456CC" w:rsidRDefault="00A456CC" w:rsidP="00A456CC">
      <w:r w:rsidRPr="00A456CC">
        <w:t>The ontology is designed to solve a data integration problem. The implementation will be based on ontop. For allowing ontop and thus the planned implementation of the data integration module to work properly, the ontology has to be prepared applying the OWL 2 QL set. Thus, some OWL constructs cannot be used by the Safepec ontology such as universal quantifications or transitive object properties.</w:t>
      </w:r>
    </w:p>
    <w:p w:rsidR="00A456CC" w:rsidRDefault="00A456CC" w:rsidP="00A456CC">
      <w:pPr>
        <w:pStyle w:val="Heading3"/>
      </w:pPr>
      <w:bookmarkStart w:id="63" w:name="_Toc462131401"/>
      <w:r>
        <w:t>Resolve database records to domain concepts by -ontop- mappings</w:t>
      </w:r>
      <w:bookmarkEnd w:id="63"/>
    </w:p>
    <w:p w:rsidR="00A456CC" w:rsidRDefault="00A456CC" w:rsidP="00A456CC">
      <w:r w:rsidRPr="00A456CC">
        <w:t xml:space="preserve">The concepts, which are actually introduced by the domain, are usually aggregates of the actual data from the data sources to be integrated. </w:t>
      </w:r>
      <w:r>
        <w:t>A definition for such aggregate data which is based on data actually available from data sources is an important part of the complexity of the domain. To handle this complexity efficiently and centrally, the aggregate definitions will be formulated as -ontop- mappings.</w:t>
      </w:r>
    </w:p>
    <w:p w:rsidR="00A456CC" w:rsidRDefault="00A456CC" w:rsidP="00A456CC">
      <w:pPr>
        <w:pStyle w:val="Heading3"/>
      </w:pPr>
      <w:bookmarkStart w:id="64" w:name="_Toc462131402"/>
      <w:r>
        <w:t>Ensure consistency</w:t>
      </w:r>
      <w:bookmarkEnd w:id="64"/>
    </w:p>
    <w:p w:rsidR="00A456CC" w:rsidRDefault="00A456CC" w:rsidP="004E20BE">
      <w:r w:rsidRPr="00A456CC">
        <w:t xml:space="preserve">In order to ensure consistency of the data provided by the data integration module, the ontology is designed such, that the SPARQL queries can be constructed around class restrictions (TBox assertions). Since the ABox </w:t>
      </w:r>
      <w:r w:rsidR="00526329">
        <w:t xml:space="preserve">(see </w:t>
      </w:r>
      <w:r w:rsidR="00526329">
        <w:fldChar w:fldCharType="begin"/>
      </w:r>
      <w:r w:rsidR="00526329">
        <w:instrText xml:space="preserve"> REF _Ref461886772 \h </w:instrText>
      </w:r>
      <w:r w:rsidR="00526329">
        <w:fldChar w:fldCharType="separate"/>
      </w:r>
      <w:r w:rsidR="00DC6BD8">
        <w:t xml:space="preserve">Figure </w:t>
      </w:r>
      <w:r w:rsidR="00DC6BD8">
        <w:rPr>
          <w:noProof/>
        </w:rPr>
        <w:t>12</w:t>
      </w:r>
      <w:r w:rsidR="00526329">
        <w:fldChar w:fldCharType="end"/>
      </w:r>
      <w:r w:rsidR="00526329">
        <w:t xml:space="preserve">) </w:t>
      </w:r>
      <w:r w:rsidR="004E20BE">
        <w:t>only virtually exists by query re-writing at query runtime</w:t>
      </w:r>
      <w:r w:rsidRPr="00A456CC">
        <w:t xml:space="preserve">, relying on individual assertions for the SPARQL queries would imply to </w:t>
      </w:r>
      <w:r w:rsidR="004E20BE">
        <w:t xml:space="preserve">ensure consistency by </w:t>
      </w:r>
      <w:r w:rsidRPr="00A456CC">
        <w:t xml:space="preserve">the </w:t>
      </w:r>
      <w:r w:rsidR="004E20BE">
        <w:t>-</w:t>
      </w:r>
      <w:r w:rsidRPr="00A456CC">
        <w:t>ontop</w:t>
      </w:r>
      <w:r w:rsidR="004E20BE">
        <w:t>-</w:t>
      </w:r>
      <w:r w:rsidRPr="00A456CC">
        <w:t xml:space="preserve"> mappings. By making it a design principle to use the class restrictions to assert, that the individuals related by an object property assertion can be consistently classified, the responsibility for this consistency is clearly located inside the OWL ontology. </w:t>
      </w:r>
      <w:sdt>
        <w:sdtPr>
          <w:id w:val="-485158867"/>
          <w:citation/>
        </w:sdtPr>
        <w:sdtContent>
          <w:r w:rsidR="00526329">
            <w:fldChar w:fldCharType="begin"/>
          </w:r>
          <w:r w:rsidR="00526329" w:rsidRPr="00124DE1">
            <w:rPr>
              <w:lang w:val="en-US"/>
            </w:rPr>
            <w:instrText xml:space="preserve"> CITATION Mat11 \l 1031 </w:instrText>
          </w:r>
          <w:r w:rsidR="00526329">
            <w:fldChar w:fldCharType="separate"/>
          </w:r>
          <w:r w:rsidR="00DC6BD8" w:rsidRPr="00DC6BD8">
            <w:rPr>
              <w:noProof/>
              <w:lang w:val="en-US"/>
            </w:rPr>
            <w:t>(Horridge, 2011)</w:t>
          </w:r>
          <w:r w:rsidR="00526329">
            <w:fldChar w:fldCharType="end"/>
          </w:r>
        </w:sdtContent>
      </w:sdt>
    </w:p>
    <w:p w:rsidR="00CF6651" w:rsidRDefault="00CF6651" w:rsidP="00CF6651">
      <w:pPr>
        <w:pStyle w:val="Heading2"/>
      </w:pPr>
      <w:bookmarkStart w:id="65" w:name="_Ref461964693"/>
      <w:bookmarkStart w:id="66" w:name="_Toc462131403"/>
      <w:r>
        <w:t>Competency Questions</w:t>
      </w:r>
      <w:bookmarkEnd w:id="65"/>
      <w:bookmarkEnd w:id="66"/>
    </w:p>
    <w:p w:rsidR="006D6931" w:rsidRDefault="006D6931" w:rsidP="006D6931">
      <w:pPr>
        <w:pStyle w:val="Quote"/>
        <w:ind w:left="357"/>
      </w:pPr>
      <w:r>
        <w:t>“</w:t>
      </w:r>
      <w:r w:rsidRPr="006D6931">
        <w:t>One of the ways to determine the scope of the ontology is to sketch a list of questions that a knowledge base based on the ontology should be able to answer, competency questions</w:t>
      </w:r>
      <w:r>
        <w:t xml:space="preserve"> </w:t>
      </w:r>
      <w:sdt>
        <w:sdtPr>
          <w:id w:val="1730495209"/>
          <w:citation/>
        </w:sdtPr>
        <w:sdtContent>
          <w:r>
            <w:fldChar w:fldCharType="begin"/>
          </w:r>
          <w:r w:rsidRPr="006D6931">
            <w:rPr>
              <w:lang w:val="en-US"/>
            </w:rPr>
            <w:instrText xml:space="preserve"> CITATION MGr95 \l 1031 </w:instrText>
          </w:r>
          <w:r>
            <w:fldChar w:fldCharType="separate"/>
          </w:r>
          <w:r w:rsidRPr="006D6931">
            <w:rPr>
              <w:noProof/>
              <w:lang w:val="en-US"/>
            </w:rPr>
            <w:t>(M. Grunniger, 1995)</w:t>
          </w:r>
          <w:r>
            <w:fldChar w:fldCharType="end"/>
          </w:r>
        </w:sdtContent>
      </w:sdt>
      <w:r w:rsidRPr="006D6931">
        <w:t>. These questions will serve as the litmus test later: Does the ontology contain enough information to answer these types of questions? Do the answers require a particular level of detail or representation of a particular area? These competency questions are just a sketch and do not need to be exhaustive.</w:t>
      </w:r>
      <w:r>
        <w:t xml:space="preserve">” Refer to </w:t>
      </w:r>
      <w:sdt>
        <w:sdtPr>
          <w:id w:val="-1794204188"/>
          <w:citation/>
        </w:sdtPr>
        <w:sdtContent>
          <w:r>
            <w:fldChar w:fldCharType="begin"/>
          </w:r>
          <w:r>
            <w:rPr>
              <w:lang w:val="de-DE"/>
            </w:rPr>
            <w:instrText xml:space="preserve"> CITATION Nat02 \l 1031 </w:instrText>
          </w:r>
          <w:r>
            <w:fldChar w:fldCharType="separate"/>
          </w:r>
          <w:r>
            <w:rPr>
              <w:noProof/>
              <w:lang w:val="de-DE"/>
            </w:rPr>
            <w:t>(Natalya F. Noy, 2002)</w:t>
          </w:r>
          <w:r>
            <w:fldChar w:fldCharType="end"/>
          </w:r>
        </w:sdtContent>
      </w:sdt>
    </w:p>
    <w:p w:rsidR="006D6931" w:rsidRPr="006D6931" w:rsidRDefault="006D6931" w:rsidP="006D6931"/>
    <w:p w:rsidR="00AC2BDA" w:rsidRPr="00AC2BDA" w:rsidRDefault="00AC2BDA" w:rsidP="00AC2BDA">
      <w:r>
        <w:rPr>
          <w:noProof/>
          <w:lang w:val="en-US" w:eastAsia="zh-CN"/>
        </w:rPr>
        <w:lastRenderedPageBreak/>
        <w:drawing>
          <wp:inline distT="0" distB="0" distL="0" distR="0" wp14:anchorId="0F39A41F" wp14:editId="3159E2FF">
            <wp:extent cx="5400040" cy="3560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560445"/>
                    </a:xfrm>
                    <a:prstGeom prst="rect">
                      <a:avLst/>
                    </a:prstGeom>
                    <a:noFill/>
                    <a:ln>
                      <a:noFill/>
                    </a:ln>
                  </pic:spPr>
                </pic:pic>
              </a:graphicData>
            </a:graphic>
          </wp:inline>
        </w:drawing>
      </w:r>
    </w:p>
    <w:p w:rsidR="00E74B00" w:rsidRDefault="00E74B00" w:rsidP="00E74B00">
      <w:r>
        <w:t>The overall competency question to the Safepec domain for the runtime use case is:</w:t>
      </w:r>
    </w:p>
    <w:p w:rsidR="00E74B00" w:rsidRDefault="00E74B00" w:rsidP="00E74B00">
      <w:pPr>
        <w:jc w:val="center"/>
        <w:rPr>
          <w:b/>
          <w:bCs/>
        </w:rPr>
      </w:pPr>
      <w:r w:rsidRPr="00E74B00">
        <w:rPr>
          <w:b/>
          <w:bCs/>
        </w:rPr>
        <w:t xml:space="preserve">Get the result set of parameter label and value for a given vessel and </w:t>
      </w:r>
      <w:r>
        <w:rPr>
          <w:b/>
          <w:bCs/>
        </w:rPr>
        <w:t xml:space="preserve">data integration </w:t>
      </w:r>
      <w:r w:rsidRPr="00E74B00">
        <w:rPr>
          <w:b/>
          <w:bCs/>
        </w:rPr>
        <w:t>definition class!</w:t>
      </w:r>
    </w:p>
    <w:p w:rsidR="00E74B00" w:rsidRPr="00E74B00" w:rsidRDefault="00C92AFA" w:rsidP="00E74B00">
      <w:pPr>
        <w:jc w:val="left"/>
      </w:pPr>
      <w:r>
        <w:t>As it is difficult to answer such a complex question in one step, some partial questions are derived from this overall goal.</w:t>
      </w:r>
    </w:p>
    <w:p w:rsidR="00E74B00" w:rsidRDefault="00E74B00" w:rsidP="00E74B00">
      <w:pPr>
        <w:jc w:val="center"/>
      </w:pPr>
      <w:r>
        <w:rPr>
          <w:noProof/>
          <w:lang w:val="en-US" w:eastAsia="zh-CN"/>
        </w:rPr>
        <w:drawing>
          <wp:inline distT="0" distB="0" distL="0" distR="0" wp14:anchorId="3EBE7E35" wp14:editId="2CFC9C1C">
            <wp:extent cx="5266800" cy="223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800" cy="2232000"/>
                    </a:xfrm>
                    <a:prstGeom prst="rect">
                      <a:avLst/>
                    </a:prstGeom>
                    <a:noFill/>
                  </pic:spPr>
                </pic:pic>
              </a:graphicData>
            </a:graphic>
          </wp:inline>
        </w:drawing>
      </w:r>
    </w:p>
    <w:p w:rsidR="00E74B00" w:rsidRDefault="00E74B00" w:rsidP="00E74B00">
      <w:pPr>
        <w:pStyle w:val="Caption"/>
      </w:pPr>
      <w:bookmarkStart w:id="67" w:name="_Ref461956206"/>
      <w:bookmarkStart w:id="68" w:name="_Toc462214389"/>
      <w:r>
        <w:t xml:space="preserve">Figure </w:t>
      </w:r>
      <w:r>
        <w:fldChar w:fldCharType="begin"/>
      </w:r>
      <w:r>
        <w:instrText xml:space="preserve"> SEQ Figure \* ARABIC </w:instrText>
      </w:r>
      <w:r>
        <w:fldChar w:fldCharType="separate"/>
      </w:r>
      <w:r w:rsidR="00A1659E">
        <w:rPr>
          <w:noProof/>
        </w:rPr>
        <w:t>15</w:t>
      </w:r>
      <w:r>
        <w:fldChar w:fldCharType="end"/>
      </w:r>
      <w:bookmarkEnd w:id="67"/>
      <w:r>
        <w:t xml:space="preserve"> Basic UML class diagram of the Safepec data integration data model</w:t>
      </w:r>
      <w:bookmarkEnd w:id="68"/>
    </w:p>
    <w:p w:rsidR="00E74B00" w:rsidRDefault="00E74B00" w:rsidP="00CF6651">
      <w:r>
        <w:t xml:space="preserve">The UML class diagram in </w:t>
      </w:r>
      <w:r>
        <w:fldChar w:fldCharType="begin"/>
      </w:r>
      <w:r>
        <w:instrText xml:space="preserve"> REF _Ref461956206 \h </w:instrText>
      </w:r>
      <w:r>
        <w:fldChar w:fldCharType="separate"/>
      </w:r>
      <w:r w:rsidR="00DC6BD8">
        <w:t xml:space="preserve">Figure </w:t>
      </w:r>
      <w:r w:rsidR="00DC6BD8">
        <w:rPr>
          <w:noProof/>
        </w:rPr>
        <w:t>13</w:t>
      </w:r>
      <w:r>
        <w:fldChar w:fldCharType="end"/>
      </w:r>
      <w:r>
        <w:t xml:space="preserve"> introduces the terms now used to formulate the competency questions in a more formal manner by their inheritance hierarchy and named relationships.</w:t>
      </w:r>
    </w:p>
    <w:p w:rsidR="00C92AFA" w:rsidRDefault="00C92AFA" w:rsidP="00C92AFA">
      <w:r>
        <w:t xml:space="preserve">The terms referring to some concept of </w:t>
      </w:r>
      <w:r>
        <w:fldChar w:fldCharType="begin"/>
      </w:r>
      <w:r>
        <w:instrText xml:space="preserve"> REF _Ref461956206 \h </w:instrText>
      </w:r>
      <w:r>
        <w:fldChar w:fldCharType="separate"/>
      </w:r>
      <w:r w:rsidR="00DC6BD8">
        <w:t xml:space="preserve">Figure </w:t>
      </w:r>
      <w:r w:rsidR="00DC6BD8">
        <w:rPr>
          <w:noProof/>
        </w:rPr>
        <w:t>13</w:t>
      </w:r>
      <w:r>
        <w:fldChar w:fldCharType="end"/>
      </w:r>
      <w:r>
        <w:t xml:space="preserve"> (or the Safepec ontology later on) will be printed </w:t>
      </w:r>
      <w:r w:rsidRPr="00C92AFA">
        <w:rPr>
          <w:rFonts w:ascii="Courier New" w:hAnsi="Courier New" w:cs="Courier New"/>
        </w:rPr>
        <w:t>mono-spaced</w:t>
      </w:r>
      <w:r>
        <w:t xml:space="preserve"> for better identification.</w:t>
      </w:r>
    </w:p>
    <w:p w:rsidR="00C92AFA" w:rsidRDefault="00C92AFA" w:rsidP="00C92AFA">
      <w:pPr>
        <w:jc w:val="left"/>
      </w:pPr>
      <w:r>
        <w:t xml:space="preserve">CQ-a: Which </w:t>
      </w:r>
      <w:r w:rsidRPr="00C92AFA">
        <w:rPr>
          <w:rFonts w:ascii="Courier New" w:hAnsi="Courier New" w:cs="Courier New"/>
        </w:rPr>
        <w:t>data_integration_definitions</w:t>
      </w:r>
      <w:r>
        <w:t xml:space="preserve"> are required to resolve all </w:t>
      </w:r>
      <w:r w:rsidRPr="00C92AFA">
        <w:rPr>
          <w:rFonts w:ascii="Courier New" w:hAnsi="Courier New" w:cs="Courier New"/>
        </w:rPr>
        <w:t xml:space="preserve">dependencies </w:t>
      </w:r>
      <w:r>
        <w:t xml:space="preserve">of a given </w:t>
      </w:r>
      <w:r w:rsidRPr="00C92AFA">
        <w:rPr>
          <w:rFonts w:ascii="Courier New" w:hAnsi="Courier New" w:cs="Courier New"/>
        </w:rPr>
        <w:t>sub-model</w:t>
      </w:r>
      <w:r>
        <w:t>?</w:t>
      </w:r>
    </w:p>
    <w:p w:rsidR="00C92AFA" w:rsidRDefault="00C92AFA" w:rsidP="00C92AFA">
      <w:pPr>
        <w:jc w:val="left"/>
      </w:pPr>
      <w:r>
        <w:lastRenderedPageBreak/>
        <w:t xml:space="preserve">CQ-b: Which </w:t>
      </w:r>
      <w:r w:rsidRPr="00C92AFA">
        <w:rPr>
          <w:rFonts w:ascii="Courier New" w:hAnsi="Courier New" w:cs="Courier New"/>
        </w:rPr>
        <w:t>parameter_definitions</w:t>
      </w:r>
      <w:r>
        <w:t xml:space="preserve"> (class) exist for the given </w:t>
      </w:r>
      <w:r w:rsidRPr="00C92AFA">
        <w:rPr>
          <w:rFonts w:ascii="Courier New" w:hAnsi="Courier New" w:cs="Courier New"/>
        </w:rPr>
        <w:t>data_integration_definition</w:t>
      </w:r>
      <w:r>
        <w:t xml:space="preserve"> (class)?</w:t>
      </w:r>
    </w:p>
    <w:p w:rsidR="00C92AFA" w:rsidRDefault="00C92AFA" w:rsidP="00C92AFA">
      <w:pPr>
        <w:jc w:val="left"/>
      </w:pPr>
      <w:r>
        <w:t xml:space="preserve">CQ-c Which </w:t>
      </w:r>
      <w:r w:rsidRPr="00C92AFA">
        <w:rPr>
          <w:rFonts w:ascii="Courier New" w:hAnsi="Courier New" w:cs="Courier New"/>
        </w:rPr>
        <w:t>data_items</w:t>
      </w:r>
      <w:r>
        <w:t xml:space="preserve"> (class) are in the </w:t>
      </w:r>
      <w:r w:rsidRPr="00C92AFA">
        <w:rPr>
          <w:rFonts w:ascii="Courier New" w:hAnsi="Courier New" w:cs="Courier New"/>
        </w:rPr>
        <w:t xml:space="preserve">scope </w:t>
      </w:r>
      <w:r>
        <w:t xml:space="preserve">of these </w:t>
      </w:r>
      <w:r w:rsidRPr="00C92AFA">
        <w:rPr>
          <w:rFonts w:ascii="Courier New" w:hAnsi="Courier New" w:cs="Courier New"/>
        </w:rPr>
        <w:t>parameter_definitions</w:t>
      </w:r>
      <w:r>
        <w:t xml:space="preserve"> (class)?</w:t>
      </w:r>
    </w:p>
    <w:p w:rsidR="00C92AFA" w:rsidRDefault="00C92AFA" w:rsidP="00C92AFA">
      <w:pPr>
        <w:jc w:val="left"/>
      </w:pPr>
      <w:r>
        <w:t xml:space="preserve">CQ-d Which </w:t>
      </w:r>
      <w:r w:rsidRPr="00C92AFA">
        <w:rPr>
          <w:rFonts w:ascii="Courier New" w:hAnsi="Courier New" w:cs="Courier New"/>
        </w:rPr>
        <w:t>data_item</w:t>
      </w:r>
      <w:r>
        <w:t xml:space="preserve"> (indiv.) value exists for the </w:t>
      </w:r>
      <w:r w:rsidRPr="00C92AFA">
        <w:rPr>
          <w:rFonts w:ascii="Courier New" w:hAnsi="Courier New" w:cs="Courier New"/>
        </w:rPr>
        <w:t>data_item</w:t>
      </w:r>
      <w:r>
        <w:t xml:space="preserve"> (class) for the given </w:t>
      </w:r>
      <w:r w:rsidRPr="00C92AFA">
        <w:rPr>
          <w:rFonts w:ascii="Courier New" w:hAnsi="Courier New" w:cs="Courier New"/>
        </w:rPr>
        <w:t xml:space="preserve">vessel </w:t>
      </w:r>
      <w:r>
        <w:t>(indiv.)?</w:t>
      </w:r>
    </w:p>
    <w:p w:rsidR="00C92AFA" w:rsidRDefault="00C92AFA" w:rsidP="00C92AFA">
      <w:pPr>
        <w:jc w:val="left"/>
      </w:pPr>
      <w:r>
        <w:t xml:space="preserve">CQ-e Which </w:t>
      </w:r>
      <w:r w:rsidRPr="00C92AFA">
        <w:rPr>
          <w:rFonts w:ascii="Courier New" w:hAnsi="Courier New" w:cs="Courier New"/>
        </w:rPr>
        <w:t>parameter_definitions</w:t>
      </w:r>
      <w:r>
        <w:t xml:space="preserve"> (indiv.) are individuals to the above </w:t>
      </w:r>
      <w:r w:rsidRPr="00C92AFA">
        <w:rPr>
          <w:rFonts w:ascii="Courier New" w:hAnsi="Courier New" w:cs="Courier New"/>
        </w:rPr>
        <w:t>parameter_definition</w:t>
      </w:r>
      <w:r>
        <w:t xml:space="preserve"> (class) sub-class and have a </w:t>
      </w:r>
      <w:r w:rsidRPr="00C92AFA">
        <w:rPr>
          <w:rFonts w:ascii="Courier New" w:hAnsi="Courier New" w:cs="Courier New"/>
        </w:rPr>
        <w:t>vessel</w:t>
      </w:r>
      <w:r>
        <w:t xml:space="preserve">'s </w:t>
      </w:r>
      <w:r w:rsidRPr="00C92AFA">
        <w:rPr>
          <w:rFonts w:ascii="Courier New" w:hAnsi="Courier New" w:cs="Courier New"/>
        </w:rPr>
        <w:t>data_item</w:t>
      </w:r>
      <w:r>
        <w:t xml:space="preserve"> (indiv.) as their </w:t>
      </w:r>
      <w:r w:rsidRPr="00C92AFA">
        <w:rPr>
          <w:rFonts w:ascii="Courier New" w:hAnsi="Courier New" w:cs="Courier New"/>
        </w:rPr>
        <w:t>scope</w:t>
      </w:r>
      <w:r>
        <w:t>?</w:t>
      </w:r>
    </w:p>
    <w:p w:rsidR="00C92AFA" w:rsidRDefault="00C92AFA" w:rsidP="00C92AFA">
      <w:pPr>
        <w:jc w:val="left"/>
      </w:pPr>
      <w:r>
        <w:t xml:space="preserve">CQ-f Which </w:t>
      </w:r>
      <w:r w:rsidRPr="00C92AFA">
        <w:rPr>
          <w:rFonts w:ascii="Courier New" w:hAnsi="Courier New" w:cs="Courier New"/>
        </w:rPr>
        <w:t>parameters</w:t>
      </w:r>
      <w:r>
        <w:t xml:space="preserve"> (indiv.) by label and value are </w:t>
      </w:r>
      <w:r w:rsidRPr="00C92AFA">
        <w:rPr>
          <w:rFonts w:ascii="Courier New" w:hAnsi="Courier New" w:cs="Courier New"/>
        </w:rPr>
        <w:t>proper part of</w:t>
      </w:r>
      <w:r>
        <w:t xml:space="preserve"> this </w:t>
      </w:r>
      <w:r w:rsidRPr="00C92AFA">
        <w:rPr>
          <w:rFonts w:ascii="Courier New" w:hAnsi="Courier New" w:cs="Courier New"/>
        </w:rPr>
        <w:t>parameter_defintion</w:t>
      </w:r>
      <w:r>
        <w:t xml:space="preserve"> (indiv.)?</w:t>
      </w:r>
    </w:p>
    <w:p w:rsidR="003B0124" w:rsidRDefault="003B0124" w:rsidP="003B0124">
      <w:pPr>
        <w:jc w:val="left"/>
      </w:pPr>
      <w:r w:rsidRPr="003B0124">
        <w:t>As can be seen from this competency questions, the overall ontology acts in TBox (class assertions) and ABox (individual assertions). Onl</w:t>
      </w:r>
      <w:r>
        <w:t>y the TBox will be defined by this report. For the purpose of testing the ontology, some sample individuals are created manually.</w:t>
      </w:r>
    </w:p>
    <w:p w:rsidR="003B0124" w:rsidRDefault="003B0124" w:rsidP="003B0124">
      <w:pPr>
        <w:pStyle w:val="Heading2"/>
      </w:pPr>
      <w:bookmarkStart w:id="69" w:name="_Toc462131404"/>
      <w:r>
        <w:t>Ontology Explained</w:t>
      </w:r>
      <w:bookmarkEnd w:id="69"/>
    </w:p>
    <w:p w:rsidR="00E927E8" w:rsidRDefault="003B0124" w:rsidP="00E927E8">
      <w:r>
        <w:fldChar w:fldCharType="begin"/>
      </w:r>
      <w:r>
        <w:instrText xml:space="preserve"> REF _Ref461956206 \h </w:instrText>
      </w:r>
      <w:r>
        <w:fldChar w:fldCharType="separate"/>
      </w:r>
      <w:r w:rsidR="00DC6BD8">
        <w:t xml:space="preserve">Figure </w:t>
      </w:r>
      <w:r w:rsidR="00DC6BD8">
        <w:rPr>
          <w:noProof/>
        </w:rPr>
        <w:t>13</w:t>
      </w:r>
      <w:r>
        <w:fldChar w:fldCharType="end"/>
      </w:r>
      <w:r>
        <w:t xml:space="preserve"> </w:t>
      </w:r>
      <w:r w:rsidRPr="003B0124">
        <w:t>only shows the basic data model underlying the Safepec ontology</w:t>
      </w:r>
      <w:r>
        <w:t xml:space="preserve"> to introduce the concepts and their relationships. By an OWL ontology, the classes of a UML class diagram are represented as OWL classes. The relationships of </w:t>
      </w:r>
      <w:r>
        <w:fldChar w:fldCharType="begin"/>
      </w:r>
      <w:r>
        <w:instrText xml:space="preserve"> REF _Ref461956206 \h </w:instrText>
      </w:r>
      <w:r>
        <w:fldChar w:fldCharType="separate"/>
      </w:r>
      <w:r w:rsidR="00DC6BD8">
        <w:t xml:space="preserve">Figure </w:t>
      </w:r>
      <w:r w:rsidR="00DC6BD8">
        <w:rPr>
          <w:noProof/>
        </w:rPr>
        <w:t>13</w:t>
      </w:r>
      <w:r>
        <w:fldChar w:fldCharType="end"/>
      </w:r>
      <w:r>
        <w:t xml:space="preserve"> can be represented as domain and range of OWL object properties.</w:t>
      </w:r>
      <w:r w:rsidR="00C870F9">
        <w:t xml:space="preserve"> For references between UML class diagrams and OWL ontologies, see </w:t>
      </w:r>
      <w:sdt>
        <w:sdtPr>
          <w:id w:val="-295292097"/>
          <w:citation/>
        </w:sdtPr>
        <w:sdtContent>
          <w:r w:rsidR="00947C15">
            <w:fldChar w:fldCharType="begin"/>
          </w:r>
          <w:r w:rsidR="00947C15" w:rsidRPr="00947C15">
            <w:rPr>
              <w:lang w:val="en-US"/>
            </w:rPr>
            <w:instrText xml:space="preserve"> CITATION Qia14 \l 1031 </w:instrText>
          </w:r>
          <w:r w:rsidR="00947C15">
            <w:fldChar w:fldCharType="separate"/>
          </w:r>
          <w:r w:rsidR="00DC6BD8" w:rsidRPr="00DC6BD8">
            <w:rPr>
              <w:noProof/>
              <w:lang w:val="en-US"/>
            </w:rPr>
            <w:t>(Qiang Tong, 2014)</w:t>
          </w:r>
          <w:r w:rsidR="00947C15">
            <w:fldChar w:fldCharType="end"/>
          </w:r>
        </w:sdtContent>
      </w:sdt>
      <w:r w:rsidR="00947C15">
        <w:t xml:space="preserve">, </w:t>
      </w:r>
      <w:sdt>
        <w:sdtPr>
          <w:id w:val="-1233932411"/>
          <w:citation/>
        </w:sdtPr>
        <w:sdtContent>
          <w:r w:rsidR="00947C15">
            <w:fldChar w:fldCharType="begin"/>
          </w:r>
          <w:r w:rsidR="00947C15" w:rsidRPr="00947C15">
            <w:rPr>
              <w:lang w:val="en-US"/>
            </w:rPr>
            <w:instrText xml:space="preserve"> CITATION CIM16 \l 1031 </w:instrText>
          </w:r>
          <w:r w:rsidR="00947C15">
            <w:fldChar w:fldCharType="separate"/>
          </w:r>
          <w:r w:rsidR="00DC6BD8" w:rsidRPr="00DC6BD8">
            <w:rPr>
              <w:noProof/>
              <w:lang w:val="en-US"/>
            </w:rPr>
            <w:t>(CIMTool)</w:t>
          </w:r>
          <w:r w:rsidR="00947C15">
            <w:fldChar w:fldCharType="end"/>
          </w:r>
        </w:sdtContent>
      </w:sdt>
      <w:r w:rsidR="00947C15">
        <w:t>.</w:t>
      </w:r>
    </w:p>
    <w:p w:rsidR="00E927E8" w:rsidRDefault="00E927E8" w:rsidP="00E927E8">
      <w:pPr>
        <w:jc w:val="center"/>
      </w:pPr>
      <w:r>
        <w:rPr>
          <w:noProof/>
          <w:lang w:val="en-US" w:eastAsia="zh-CN"/>
        </w:rPr>
        <w:drawing>
          <wp:inline distT="0" distB="0" distL="0" distR="0" wp14:anchorId="71FDA461" wp14:editId="2A97FEA6">
            <wp:extent cx="2552400" cy="208800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400" cy="2088000"/>
                    </a:xfrm>
                    <a:prstGeom prst="rect">
                      <a:avLst/>
                    </a:prstGeom>
                    <a:noFill/>
                  </pic:spPr>
                </pic:pic>
              </a:graphicData>
            </a:graphic>
          </wp:inline>
        </w:drawing>
      </w:r>
    </w:p>
    <w:p w:rsidR="00E927E8" w:rsidRDefault="00E927E8" w:rsidP="00E927E8">
      <w:pPr>
        <w:pStyle w:val="Caption"/>
      </w:pPr>
      <w:bookmarkStart w:id="70" w:name="_Ref461957948"/>
      <w:bookmarkStart w:id="71" w:name="_Toc462214390"/>
      <w:r>
        <w:t xml:space="preserve">Figure </w:t>
      </w:r>
      <w:r>
        <w:fldChar w:fldCharType="begin"/>
      </w:r>
      <w:r>
        <w:instrText xml:space="preserve"> SEQ Figure \* ARABIC </w:instrText>
      </w:r>
      <w:r>
        <w:fldChar w:fldCharType="separate"/>
      </w:r>
      <w:r w:rsidR="00A1659E">
        <w:rPr>
          <w:noProof/>
        </w:rPr>
        <w:t>16</w:t>
      </w:r>
      <w:r>
        <w:fldChar w:fldCharType="end"/>
      </w:r>
      <w:bookmarkEnd w:id="70"/>
      <w:r>
        <w:t xml:space="preserve"> Class hierarchy of Safepec ontology as presented by Protégé</w:t>
      </w:r>
      <w:bookmarkEnd w:id="71"/>
    </w:p>
    <w:p w:rsidR="00E927E8" w:rsidRDefault="00E927E8" w:rsidP="00E927E8">
      <w:pPr>
        <w:jc w:val="center"/>
      </w:pPr>
      <w:r>
        <w:rPr>
          <w:noProof/>
          <w:lang w:val="en-US" w:eastAsia="zh-CN"/>
        </w:rPr>
        <w:lastRenderedPageBreak/>
        <w:drawing>
          <wp:inline distT="0" distB="0" distL="0" distR="0" wp14:anchorId="2410DEE1" wp14:editId="36431689">
            <wp:extent cx="4161600" cy="343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600" cy="3438000"/>
                    </a:xfrm>
                    <a:prstGeom prst="rect">
                      <a:avLst/>
                    </a:prstGeom>
                    <a:noFill/>
                  </pic:spPr>
                </pic:pic>
              </a:graphicData>
            </a:graphic>
          </wp:inline>
        </w:drawing>
      </w:r>
    </w:p>
    <w:p w:rsidR="00E927E8" w:rsidRPr="00E927E8" w:rsidRDefault="00E927E8" w:rsidP="00E927E8">
      <w:pPr>
        <w:pStyle w:val="Caption"/>
      </w:pPr>
      <w:bookmarkStart w:id="72" w:name="_Ref461957960"/>
      <w:bookmarkStart w:id="73" w:name="_Toc462214391"/>
      <w:r>
        <w:t xml:space="preserve">Figure </w:t>
      </w:r>
      <w:r>
        <w:fldChar w:fldCharType="begin"/>
      </w:r>
      <w:r>
        <w:instrText xml:space="preserve"> SEQ Figure \* ARABIC </w:instrText>
      </w:r>
      <w:r>
        <w:fldChar w:fldCharType="separate"/>
      </w:r>
      <w:r w:rsidR="00A1659E">
        <w:rPr>
          <w:noProof/>
        </w:rPr>
        <w:t>17</w:t>
      </w:r>
      <w:r>
        <w:fldChar w:fldCharType="end"/>
      </w:r>
      <w:bookmarkEnd w:id="72"/>
      <w:r>
        <w:t xml:space="preserve"> Object property definitions of Safepec ontology in turtle syntax.</w:t>
      </w:r>
      <w:bookmarkEnd w:id="73"/>
    </w:p>
    <w:p w:rsidR="00E927E8" w:rsidRDefault="00E927E8" w:rsidP="00E927E8">
      <w:r w:rsidRPr="00E927E8">
        <w:t>In order to allow for proper answering of the competency questions above, the Safepec ontology has additional object property restrictions, which will be explained</w:t>
      </w:r>
      <w:r>
        <w:t xml:space="preserve"> in</w:t>
      </w:r>
      <w:r w:rsidRPr="00E927E8">
        <w:t xml:space="preserve"> the following sections. </w:t>
      </w:r>
    </w:p>
    <w:p w:rsidR="00E927E8" w:rsidRDefault="00E927E8" w:rsidP="00E927E8">
      <w:r>
        <w:t xml:space="preserve">The following sections will explain the different concepts (see </w:t>
      </w:r>
      <w:r>
        <w:fldChar w:fldCharType="begin"/>
      </w:r>
      <w:r>
        <w:instrText xml:space="preserve"> REF _Ref461957948 \h </w:instrText>
      </w:r>
      <w:r>
        <w:fldChar w:fldCharType="separate"/>
      </w:r>
      <w:r w:rsidR="00DC6BD8">
        <w:t xml:space="preserve">Figure </w:t>
      </w:r>
      <w:r w:rsidR="00DC6BD8">
        <w:rPr>
          <w:noProof/>
        </w:rPr>
        <w:t>14</w:t>
      </w:r>
      <w:r>
        <w:fldChar w:fldCharType="end"/>
      </w:r>
      <w:r>
        <w:t xml:space="preserve">) and their relationships (see </w:t>
      </w:r>
      <w:r>
        <w:fldChar w:fldCharType="begin"/>
      </w:r>
      <w:r>
        <w:instrText xml:space="preserve"> REF _Ref461957960 \h </w:instrText>
      </w:r>
      <w:r>
        <w:fldChar w:fldCharType="separate"/>
      </w:r>
      <w:r w:rsidR="00DC6BD8">
        <w:t xml:space="preserve">Figure </w:t>
      </w:r>
      <w:r w:rsidR="00DC6BD8">
        <w:rPr>
          <w:noProof/>
        </w:rPr>
        <w:t>15</w:t>
      </w:r>
      <w:r>
        <w:fldChar w:fldCharType="end"/>
      </w:r>
      <w:r>
        <w:t>) in detail.</w:t>
      </w:r>
    </w:p>
    <w:p w:rsidR="00E927E8" w:rsidRDefault="00E927E8" w:rsidP="00E927E8">
      <w:pPr>
        <w:pStyle w:val="Heading3"/>
      </w:pPr>
      <w:bookmarkStart w:id="74" w:name="_Toc462131405"/>
      <w:r>
        <w:t>model</w:t>
      </w:r>
      <w:bookmarkEnd w:id="74"/>
    </w:p>
    <w:p w:rsidR="00E927E8" w:rsidRDefault="00E927E8" w:rsidP="0033437D">
      <w:r>
        <w:t xml:space="preserve">The purpose of the </w:t>
      </w:r>
      <w:r w:rsidRPr="0093643D">
        <w:rPr>
          <w:rFonts w:ascii="Courier New" w:hAnsi="Courier New" w:cs="Courier New"/>
        </w:rPr>
        <w:t>model</w:t>
      </w:r>
      <w:r>
        <w:t xml:space="preserve"> class hierarchy is to establish unique resource identifiers (URI) to each sub-model of the risk models which may be addressed as input parameter to the DIM interface method “GetValuesFor”, refer to section </w:t>
      </w:r>
      <w:r>
        <w:fldChar w:fldCharType="begin"/>
      </w:r>
      <w:r>
        <w:instrText xml:space="preserve"> REF _Ref461958154 \r \h </w:instrText>
      </w:r>
      <w:r>
        <w:fldChar w:fldCharType="separate"/>
      </w:r>
      <w:r w:rsidR="00DC6BD8">
        <w:rPr>
          <w:rFonts w:hint="cs"/>
          <w:cs/>
        </w:rPr>
        <w:t>‎</w:t>
      </w:r>
      <w:r w:rsidR="00DC6BD8">
        <w:t>6.1</w:t>
      </w:r>
      <w:r>
        <w:fldChar w:fldCharType="end"/>
      </w:r>
      <w:r>
        <w:t xml:space="preserve">. </w:t>
      </w:r>
    </w:p>
    <w:p w:rsidR="00E927E8" w:rsidRDefault="00E927E8" w:rsidP="00E927E8">
      <w:r>
        <w:t xml:space="preserve">The </w:t>
      </w:r>
      <w:r w:rsidRPr="0093643D">
        <w:rPr>
          <w:rFonts w:ascii="Courier New" w:hAnsi="Courier New" w:cs="Courier New"/>
        </w:rPr>
        <w:t>model</w:t>
      </w:r>
      <w:r>
        <w:t xml:space="preserve"> sub-classes are arranged into a sub-class hierarchy for better overview and maintainability</w:t>
      </w:r>
      <w:r w:rsidR="0033437D">
        <w:t xml:space="preserve">, see </w:t>
      </w:r>
      <w:r w:rsidR="0033437D">
        <w:fldChar w:fldCharType="begin"/>
      </w:r>
      <w:r w:rsidR="0033437D">
        <w:instrText xml:space="preserve"> REF _Ref461960476 \h </w:instrText>
      </w:r>
      <w:r w:rsidR="0033437D">
        <w:fldChar w:fldCharType="separate"/>
      </w:r>
      <w:r w:rsidR="00DC6BD8">
        <w:t xml:space="preserve">Figure </w:t>
      </w:r>
      <w:r w:rsidR="00DC6BD8">
        <w:rPr>
          <w:noProof/>
        </w:rPr>
        <w:t>16</w:t>
      </w:r>
      <w:r w:rsidR="0033437D">
        <w:fldChar w:fldCharType="end"/>
      </w:r>
      <w:r>
        <w:t>.</w:t>
      </w:r>
    </w:p>
    <w:p w:rsidR="00E927E8" w:rsidRDefault="00E927E8" w:rsidP="00E927E8"/>
    <w:p w:rsidR="00891D72" w:rsidRDefault="00443667" w:rsidP="00891D72">
      <w:pPr>
        <w:jc w:val="center"/>
      </w:pPr>
      <w:r>
        <w:rPr>
          <w:noProof/>
          <w:lang w:val="en-US" w:eastAsia="zh-CN"/>
        </w:rPr>
        <w:lastRenderedPageBreak/>
        <w:drawing>
          <wp:inline distT="0" distB="0" distL="0" distR="0" wp14:anchorId="46C45378" wp14:editId="74C30A4B">
            <wp:extent cx="3060000" cy="2937600"/>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0000" cy="2937600"/>
                    </a:xfrm>
                    <a:prstGeom prst="rect">
                      <a:avLst/>
                    </a:prstGeom>
                    <a:noFill/>
                  </pic:spPr>
                </pic:pic>
              </a:graphicData>
            </a:graphic>
          </wp:inline>
        </w:drawing>
      </w:r>
    </w:p>
    <w:p w:rsidR="00891D72" w:rsidRDefault="00891D72" w:rsidP="00891D72">
      <w:pPr>
        <w:pStyle w:val="Caption"/>
      </w:pPr>
      <w:bookmarkStart w:id="75" w:name="_Ref461960476"/>
      <w:bookmarkStart w:id="76" w:name="_Toc462214392"/>
      <w:r>
        <w:t xml:space="preserve">Figure </w:t>
      </w:r>
      <w:r>
        <w:fldChar w:fldCharType="begin"/>
      </w:r>
      <w:r>
        <w:instrText xml:space="preserve"> SEQ Figure \* ARABIC </w:instrText>
      </w:r>
      <w:r>
        <w:fldChar w:fldCharType="separate"/>
      </w:r>
      <w:r w:rsidR="00A1659E">
        <w:rPr>
          <w:noProof/>
        </w:rPr>
        <w:t>18</w:t>
      </w:r>
      <w:r>
        <w:fldChar w:fldCharType="end"/>
      </w:r>
      <w:bookmarkEnd w:id="75"/>
      <w:r w:rsidR="0033437D">
        <w:t xml:space="preserve"> Class hierarchy of </w:t>
      </w:r>
      <w:r w:rsidR="0033437D" w:rsidRPr="0033437D">
        <w:rPr>
          <w:rFonts w:ascii="Courier New" w:hAnsi="Courier New" w:cs="Courier New"/>
        </w:rPr>
        <w:t>model</w:t>
      </w:r>
      <w:r w:rsidR="0033437D">
        <w:t>.</w:t>
      </w:r>
      <w:bookmarkEnd w:id="76"/>
    </w:p>
    <w:p w:rsidR="00E927E8" w:rsidRDefault="00E927E8" w:rsidP="00E927E8">
      <w:r>
        <w:t xml:space="preserve">The </w:t>
      </w:r>
      <w:r w:rsidRPr="0093643D">
        <w:rPr>
          <w:rFonts w:ascii="Courier New" w:hAnsi="Courier New" w:cs="Courier New"/>
        </w:rPr>
        <w:t>data_integration_definition</w:t>
      </w:r>
      <w:r>
        <w:t xml:space="preserve"> class represents the parent class to all </w:t>
      </w:r>
      <w:r w:rsidRPr="0093643D">
        <w:rPr>
          <w:rFonts w:ascii="Courier New" w:hAnsi="Courier New" w:cs="Courier New"/>
        </w:rPr>
        <w:t>models</w:t>
      </w:r>
      <w:r>
        <w:t xml:space="preserve"> that are data integration definitions according to </w:t>
      </w:r>
      <w:r>
        <w:fldChar w:fldCharType="begin"/>
      </w:r>
      <w:r>
        <w:instrText xml:space="preserve"> REF _Ref461881842 \h </w:instrText>
      </w:r>
      <w:r>
        <w:fldChar w:fldCharType="separate"/>
      </w:r>
      <w:r w:rsidR="00DC6BD8">
        <w:t xml:space="preserve">Figure </w:t>
      </w:r>
      <w:r w:rsidR="00DC6BD8">
        <w:rPr>
          <w:noProof/>
        </w:rPr>
        <w:t>8</w:t>
      </w:r>
      <w:r>
        <w:fldChar w:fldCharType="end"/>
      </w:r>
      <w:r>
        <w:t>.</w:t>
      </w:r>
    </w:p>
    <w:p w:rsidR="00E927E8" w:rsidRDefault="00E927E8" w:rsidP="00E927E8">
      <w:r>
        <w:t xml:space="preserve">The parent concept </w:t>
      </w:r>
      <w:r w:rsidRPr="0093643D">
        <w:rPr>
          <w:rFonts w:ascii="Courier New" w:hAnsi="Courier New" w:cs="Courier New"/>
        </w:rPr>
        <w:t>model</w:t>
      </w:r>
      <w:r>
        <w:t xml:space="preserve"> itself is defined by references to more formal ontologies, refer to section … below.</w:t>
      </w:r>
    </w:p>
    <w:p w:rsidR="00E927E8" w:rsidRDefault="00891D72" w:rsidP="00891D72">
      <w:pPr>
        <w:pStyle w:val="Heading3"/>
      </w:pPr>
      <w:bookmarkStart w:id="77" w:name="_Toc462131406"/>
      <w:r>
        <w:t>dependent</w:t>
      </w:r>
      <w:bookmarkEnd w:id="77"/>
    </w:p>
    <w:p w:rsidR="00F4137F" w:rsidRDefault="00B32149" w:rsidP="00B32149">
      <w:r>
        <w:t xml:space="preserve">As can be seen from </w:t>
      </w:r>
      <w:r>
        <w:fldChar w:fldCharType="begin"/>
      </w:r>
      <w:r>
        <w:instrText xml:space="preserve"> REF _Ref461881842 \h </w:instrText>
      </w:r>
      <w:r>
        <w:fldChar w:fldCharType="separate"/>
      </w:r>
      <w:r w:rsidR="00DC6BD8">
        <w:t xml:space="preserve">Figure </w:t>
      </w:r>
      <w:r w:rsidR="00DC6BD8">
        <w:rPr>
          <w:noProof/>
        </w:rPr>
        <w:t>8</w:t>
      </w:r>
      <w:r>
        <w:fldChar w:fldCharType="end"/>
      </w:r>
      <w:r w:rsidR="00F4137F">
        <w:t>, the risk assessment model and its sub-models establish an internal dependency hierarchy.  These dependencies</w:t>
      </w:r>
      <w:r>
        <w:t xml:space="preserve"> (see </w:t>
      </w:r>
      <w:r>
        <w:fldChar w:fldCharType="begin"/>
      </w:r>
      <w:r>
        <w:instrText xml:space="preserve"> REF _Ref461960692 \h </w:instrText>
      </w:r>
      <w:r>
        <w:fldChar w:fldCharType="separate"/>
      </w:r>
      <w:r w:rsidR="00DC6BD8">
        <w:t xml:space="preserve">Figure </w:t>
      </w:r>
      <w:r w:rsidR="00DC6BD8">
        <w:rPr>
          <w:noProof/>
        </w:rPr>
        <w:t>17</w:t>
      </w:r>
      <w:r>
        <w:fldChar w:fldCharType="end"/>
      </w:r>
      <w:r>
        <w:t>)</w:t>
      </w:r>
      <w:r w:rsidR="00F4137F">
        <w:t xml:space="preserve"> </w:t>
      </w:r>
      <w:r>
        <w:t>are</w:t>
      </w:r>
      <w:r w:rsidR="00F4137F">
        <w:t xml:space="preserve"> added as sub-class of </w:t>
      </w:r>
      <w:r w:rsidR="00F4137F" w:rsidRPr="0093643D">
        <w:rPr>
          <w:rFonts w:ascii="Courier New" w:hAnsi="Courier New" w:cs="Courier New"/>
        </w:rPr>
        <w:t>dependent</w:t>
      </w:r>
      <w:r w:rsidR="00F4137F">
        <w:t xml:space="preserve"> to the ontology. Doing so, the SPARQL query to competency question 1 </w:t>
      </w:r>
      <w:r>
        <w:t xml:space="preserve">will be able to traverse the dependency hierarchy of each sub-model down to its </w:t>
      </w:r>
      <w:r w:rsidRPr="0093643D">
        <w:rPr>
          <w:rFonts w:ascii="Courier New" w:hAnsi="Courier New" w:cs="Courier New"/>
        </w:rPr>
        <w:t>data_integration_definitions</w:t>
      </w:r>
      <w:r>
        <w:t>.</w:t>
      </w:r>
    </w:p>
    <w:p w:rsidR="00891D72" w:rsidRDefault="00443667" w:rsidP="00891D72">
      <w:pPr>
        <w:jc w:val="center"/>
      </w:pPr>
      <w:r>
        <w:rPr>
          <w:noProof/>
          <w:lang w:val="en-US" w:eastAsia="zh-CN"/>
        </w:rPr>
        <w:drawing>
          <wp:inline distT="0" distB="0" distL="0" distR="0" wp14:anchorId="796EC811" wp14:editId="29FE38E0">
            <wp:extent cx="3060000" cy="2944800"/>
            <wp:effectExtent l="0" t="0" r="762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0000" cy="2944800"/>
                    </a:xfrm>
                    <a:prstGeom prst="rect">
                      <a:avLst/>
                    </a:prstGeom>
                    <a:noFill/>
                  </pic:spPr>
                </pic:pic>
              </a:graphicData>
            </a:graphic>
          </wp:inline>
        </w:drawing>
      </w:r>
    </w:p>
    <w:p w:rsidR="00891D72" w:rsidRPr="00891D72" w:rsidRDefault="00891D72" w:rsidP="00891D72">
      <w:pPr>
        <w:pStyle w:val="Caption"/>
      </w:pPr>
      <w:bookmarkStart w:id="78" w:name="_Ref461960692"/>
      <w:bookmarkStart w:id="79" w:name="_Toc462214393"/>
      <w:r>
        <w:t xml:space="preserve">Figure </w:t>
      </w:r>
      <w:r>
        <w:fldChar w:fldCharType="begin"/>
      </w:r>
      <w:r>
        <w:instrText xml:space="preserve"> SEQ Figure \* ARABIC </w:instrText>
      </w:r>
      <w:r>
        <w:fldChar w:fldCharType="separate"/>
      </w:r>
      <w:r w:rsidR="00A1659E">
        <w:rPr>
          <w:noProof/>
        </w:rPr>
        <w:t>19</w:t>
      </w:r>
      <w:r>
        <w:fldChar w:fldCharType="end"/>
      </w:r>
      <w:bookmarkEnd w:id="78"/>
      <w:r w:rsidR="00B32149">
        <w:t xml:space="preserve"> Class hierarchy of </w:t>
      </w:r>
      <w:r w:rsidR="00B32149" w:rsidRPr="00B32149">
        <w:rPr>
          <w:rFonts w:ascii="Courier New" w:hAnsi="Courier New" w:cs="Courier New"/>
        </w:rPr>
        <w:t>dependent</w:t>
      </w:r>
      <w:bookmarkEnd w:id="79"/>
    </w:p>
    <w:p w:rsidR="00B32149" w:rsidRDefault="00B32149" w:rsidP="00B32149">
      <w:r>
        <w:lastRenderedPageBreak/>
        <w:t xml:space="preserve">A sub-class of </w:t>
      </w:r>
      <w:r w:rsidRPr="0093643D">
        <w:rPr>
          <w:rFonts w:ascii="Courier New" w:hAnsi="Courier New" w:cs="Courier New"/>
        </w:rPr>
        <w:t>dependent</w:t>
      </w:r>
      <w:r>
        <w:t xml:space="preserve"> is equivalent to something that </w:t>
      </w:r>
      <w:r w:rsidRPr="0093643D">
        <w:rPr>
          <w:rFonts w:ascii="Courier New" w:hAnsi="Courier New" w:cs="Courier New"/>
        </w:rPr>
        <w:t>isDependentOn</w:t>
      </w:r>
      <w:r>
        <w:t xml:space="preserve"> a sub-model. Thus, all </w:t>
      </w:r>
      <w:r w:rsidRPr="0093643D">
        <w:rPr>
          <w:rFonts w:ascii="Courier New" w:hAnsi="Courier New" w:cs="Courier New"/>
        </w:rPr>
        <w:t>dependents</w:t>
      </w:r>
      <w:r>
        <w:t xml:space="preserve"> are provided as defined classes</w:t>
      </w:r>
      <w:r w:rsidR="00245F4E">
        <w:t xml:space="preserve">, expressed by OWL </w:t>
      </w:r>
      <w:r w:rsidR="00245F4E" w:rsidRPr="0093643D">
        <w:rPr>
          <w:rFonts w:ascii="Courier New" w:hAnsi="Courier New" w:cs="Courier New"/>
        </w:rPr>
        <w:t>equivalentClass</w:t>
      </w:r>
      <w:r>
        <w:t>.</w:t>
      </w:r>
    </w:p>
    <w:p w:rsidR="001A009C" w:rsidRDefault="001A009C" w:rsidP="001A009C">
      <w:pPr>
        <w:pStyle w:val="Caption"/>
        <w:jc w:val="center"/>
      </w:pPr>
      <w:r>
        <w:rPr>
          <w:noProof/>
          <w:lang w:val="en-US" w:eastAsia="zh-CN"/>
        </w:rPr>
        <w:drawing>
          <wp:inline distT="0" distB="0" distL="0" distR="0" wp14:anchorId="18D8B73A" wp14:editId="4CF9FB58">
            <wp:extent cx="4658400" cy="21384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58400" cy="2138400"/>
                    </a:xfrm>
                    <a:prstGeom prst="rect">
                      <a:avLst/>
                    </a:prstGeom>
                  </pic:spPr>
                </pic:pic>
              </a:graphicData>
            </a:graphic>
          </wp:inline>
        </w:drawing>
      </w:r>
    </w:p>
    <w:p w:rsidR="001A009C" w:rsidRDefault="001A009C" w:rsidP="001A009C">
      <w:pPr>
        <w:pStyle w:val="Caption"/>
      </w:pPr>
      <w:bookmarkStart w:id="80" w:name="_Ref461961199"/>
      <w:bookmarkStart w:id="81" w:name="_Toc462214394"/>
      <w:r>
        <w:t xml:space="preserve">Figure </w:t>
      </w:r>
      <w:r>
        <w:fldChar w:fldCharType="begin"/>
      </w:r>
      <w:r>
        <w:instrText xml:space="preserve"> SEQ Figure \* ARABIC </w:instrText>
      </w:r>
      <w:r>
        <w:fldChar w:fldCharType="separate"/>
      </w:r>
      <w:r w:rsidR="00A1659E">
        <w:rPr>
          <w:noProof/>
        </w:rPr>
        <w:t>20</w:t>
      </w:r>
      <w:r>
        <w:fldChar w:fldCharType="end"/>
      </w:r>
      <w:bookmarkEnd w:id="80"/>
      <w:r w:rsidR="00245F4E">
        <w:t xml:space="preserve"> Definition of </w:t>
      </w:r>
      <w:r w:rsidR="00245F4E" w:rsidRPr="0093643D">
        <w:rPr>
          <w:rFonts w:ascii="Courier New" w:hAnsi="Courier New" w:cs="Courier New"/>
          <w:i w:val="0"/>
        </w:rPr>
        <w:t>causes_corrosion/cargo_dependent</w:t>
      </w:r>
      <w:r w:rsidR="00245F4E">
        <w:t xml:space="preserve"> as visualized by Protégé</w:t>
      </w:r>
      <w:bookmarkEnd w:id="81"/>
    </w:p>
    <w:p w:rsidR="001A009C" w:rsidRDefault="001A009C" w:rsidP="001A009C">
      <w:r w:rsidRPr="001A009C">
        <w:rPr>
          <w:noProof/>
          <w:lang w:val="en-US" w:eastAsia="zh-CN"/>
        </w:rPr>
        <w:drawing>
          <wp:inline distT="0" distB="0" distL="0" distR="0" wp14:anchorId="2D2C3F8E" wp14:editId="158EE33C">
            <wp:extent cx="5400040" cy="1215338"/>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1215338"/>
                    </a:xfrm>
                    <a:prstGeom prst="rect">
                      <a:avLst/>
                    </a:prstGeom>
                  </pic:spPr>
                </pic:pic>
              </a:graphicData>
            </a:graphic>
          </wp:inline>
        </w:drawing>
      </w:r>
    </w:p>
    <w:p w:rsidR="001A009C" w:rsidRDefault="001A009C" w:rsidP="001A009C">
      <w:pPr>
        <w:pStyle w:val="Caption"/>
      </w:pPr>
      <w:bookmarkStart w:id="82" w:name="_Ref461961254"/>
      <w:bookmarkStart w:id="83" w:name="_Toc462214395"/>
      <w:r>
        <w:t xml:space="preserve">Figure </w:t>
      </w:r>
      <w:r>
        <w:fldChar w:fldCharType="begin"/>
      </w:r>
      <w:r>
        <w:instrText xml:space="preserve"> SEQ Figure \* ARABIC </w:instrText>
      </w:r>
      <w:r>
        <w:fldChar w:fldCharType="separate"/>
      </w:r>
      <w:r w:rsidR="00A1659E">
        <w:rPr>
          <w:noProof/>
        </w:rPr>
        <w:t>21</w:t>
      </w:r>
      <w:r>
        <w:fldChar w:fldCharType="end"/>
      </w:r>
      <w:bookmarkEnd w:id="82"/>
      <w:r w:rsidR="00245F4E" w:rsidRPr="00245F4E">
        <w:t xml:space="preserve"> </w:t>
      </w:r>
      <w:r w:rsidR="00245F4E">
        <w:t xml:space="preserve">Definition of </w:t>
      </w:r>
      <w:r w:rsidR="00245F4E" w:rsidRPr="0093643D">
        <w:rPr>
          <w:rFonts w:ascii="Courier New" w:hAnsi="Courier New" w:cs="Courier New"/>
          <w:i w:val="0"/>
        </w:rPr>
        <w:t>causes_corrosion/cargo_dependent</w:t>
      </w:r>
      <w:r w:rsidR="00245F4E">
        <w:t xml:space="preserve"> in turtle notation</w:t>
      </w:r>
      <w:bookmarkEnd w:id="83"/>
    </w:p>
    <w:p w:rsidR="00245F4E" w:rsidRPr="00245F4E" w:rsidRDefault="00245F4E" w:rsidP="002B2D04">
      <w:r>
        <w:fldChar w:fldCharType="begin"/>
      </w:r>
      <w:r>
        <w:instrText xml:space="preserve"> REF _Ref461961199 \h </w:instrText>
      </w:r>
      <w:r>
        <w:fldChar w:fldCharType="separate"/>
      </w:r>
      <w:r w:rsidR="00DC6BD8">
        <w:t xml:space="preserve">Figure </w:t>
      </w:r>
      <w:r w:rsidR="00DC6BD8">
        <w:rPr>
          <w:noProof/>
        </w:rPr>
        <w:t>18</w:t>
      </w:r>
      <w:r>
        <w:fldChar w:fldCharType="end"/>
      </w:r>
      <w:r>
        <w:t xml:space="preserve"> </w:t>
      </w:r>
      <w:r w:rsidRPr="00245F4E">
        <w:t xml:space="preserve">illustrates the </w:t>
      </w:r>
      <w:r w:rsidRPr="0093643D">
        <w:rPr>
          <w:rFonts w:ascii="Courier New" w:hAnsi="Courier New" w:cs="Courier New"/>
        </w:rPr>
        <w:t>causes_corrosion/cargo_dependent</w:t>
      </w:r>
      <w:r w:rsidRPr="00245F4E">
        <w:t>, which represents the dependencies of the cargo node of the corrosion cause model shown in</w:t>
      </w:r>
      <w:r>
        <w:t xml:space="preserve"> </w:t>
      </w:r>
      <w:r>
        <w:fldChar w:fldCharType="begin"/>
      </w:r>
      <w:r>
        <w:instrText xml:space="preserve"> REF _Ref461881107 \h </w:instrText>
      </w:r>
      <w:r>
        <w:fldChar w:fldCharType="separate"/>
      </w:r>
      <w:r w:rsidR="00DC6BD8">
        <w:t xml:space="preserve">Figure </w:t>
      </w:r>
      <w:r w:rsidR="00DC6BD8">
        <w:rPr>
          <w:noProof/>
        </w:rPr>
        <w:t>7</w:t>
      </w:r>
      <w:r>
        <w:fldChar w:fldCharType="end"/>
      </w:r>
      <w:r w:rsidRPr="00245F4E">
        <w:t xml:space="preserve">. The </w:t>
      </w:r>
      <w:r w:rsidRPr="0093643D">
        <w:rPr>
          <w:rFonts w:ascii="Courier New" w:hAnsi="Courier New" w:cs="Courier New"/>
        </w:rPr>
        <w:t>causes_corrosion/cargo dependent</w:t>
      </w:r>
      <w:r w:rsidRPr="00245F4E">
        <w:t xml:space="preserve"> is defined as equivalent to something that </w:t>
      </w:r>
      <w:r w:rsidRPr="0093643D">
        <w:rPr>
          <w:rFonts w:ascii="Courier New" w:hAnsi="Courier New" w:cs="Courier New"/>
        </w:rPr>
        <w:t>isDependentOn</w:t>
      </w:r>
      <w:r w:rsidRPr="00245F4E">
        <w:t xml:space="preserve"> some </w:t>
      </w:r>
      <w:r w:rsidRPr="0093643D">
        <w:rPr>
          <w:rFonts w:ascii="Courier New" w:hAnsi="Courier New" w:cs="Courier New"/>
        </w:rPr>
        <w:t>causes_corrosion/cargo</w:t>
      </w:r>
      <w:r w:rsidRPr="00245F4E">
        <w:t xml:space="preserve"> sub-model, see </w:t>
      </w:r>
      <w:r>
        <w:t xml:space="preserve">OWL </w:t>
      </w:r>
      <w:r w:rsidRPr="0093643D">
        <w:rPr>
          <w:rFonts w:ascii="Courier New" w:hAnsi="Courier New" w:cs="Courier New"/>
        </w:rPr>
        <w:t>equivalentClass</w:t>
      </w:r>
      <w:r>
        <w:t xml:space="preserve"> </w:t>
      </w:r>
      <w:r w:rsidRPr="00245F4E">
        <w:t>statement in</w:t>
      </w:r>
      <w:r>
        <w:t xml:space="preserve"> </w:t>
      </w:r>
      <w:r>
        <w:fldChar w:fldCharType="begin"/>
      </w:r>
      <w:r>
        <w:instrText xml:space="preserve"> REF _Ref461961254 \h </w:instrText>
      </w:r>
      <w:r>
        <w:fldChar w:fldCharType="separate"/>
      </w:r>
      <w:r w:rsidR="00DC6BD8">
        <w:t xml:space="preserve">Figure </w:t>
      </w:r>
      <w:r w:rsidR="00DC6BD8">
        <w:rPr>
          <w:noProof/>
        </w:rPr>
        <w:t>19</w:t>
      </w:r>
      <w:r>
        <w:fldChar w:fldCharType="end"/>
      </w:r>
      <w:r w:rsidRPr="00245F4E">
        <w:t xml:space="preserve">. Additionally, it is described as sub-class of </w:t>
      </w:r>
      <w:r w:rsidRPr="0093643D">
        <w:rPr>
          <w:rFonts w:ascii="Courier New" w:hAnsi="Courier New" w:cs="Courier New"/>
        </w:rPr>
        <w:t>causes_corrosion/class_dependent</w:t>
      </w:r>
      <w:r w:rsidRPr="00245F4E">
        <w:t xml:space="preserve"> and </w:t>
      </w:r>
      <w:r w:rsidRPr="0093643D">
        <w:rPr>
          <w:rFonts w:ascii="Courier New" w:hAnsi="Courier New" w:cs="Courier New"/>
        </w:rPr>
        <w:t>causes_corrosion/ship_type_dependent</w:t>
      </w:r>
      <w:r w:rsidRPr="00245F4E">
        <w:t>. As can be seen from</w:t>
      </w:r>
      <w:r w:rsidR="002B2D04">
        <w:t xml:space="preserve"> </w:t>
      </w:r>
      <w:r w:rsidR="002B2D04">
        <w:fldChar w:fldCharType="begin"/>
      </w:r>
      <w:r w:rsidR="002B2D04">
        <w:instrText xml:space="preserve"> REF _Ref461961320 \h </w:instrText>
      </w:r>
      <w:r w:rsidR="002B2D04">
        <w:fldChar w:fldCharType="separate"/>
      </w:r>
      <w:r w:rsidR="00DC6BD8">
        <w:t xml:space="preserve">Figure </w:t>
      </w:r>
      <w:r w:rsidR="00DC6BD8">
        <w:rPr>
          <w:noProof/>
        </w:rPr>
        <w:t>20</w:t>
      </w:r>
      <w:r w:rsidR="002B2D04">
        <w:fldChar w:fldCharType="end"/>
      </w:r>
      <w:r>
        <w:t xml:space="preserve">, </w:t>
      </w:r>
      <w:r w:rsidRPr="00245F4E">
        <w:t xml:space="preserve">this automatically resolves to further </w:t>
      </w:r>
      <w:r w:rsidRPr="0093643D">
        <w:rPr>
          <w:rFonts w:ascii="Courier New" w:hAnsi="Courier New" w:cs="Courier New"/>
        </w:rPr>
        <w:t>isDependentOn</w:t>
      </w:r>
      <w:r w:rsidRPr="00245F4E">
        <w:t xml:space="preserve"> statements concerning </w:t>
      </w:r>
      <w:r w:rsidRPr="0093643D">
        <w:rPr>
          <w:rFonts w:ascii="Courier New" w:hAnsi="Courier New" w:cs="Courier New"/>
        </w:rPr>
        <w:t>causes_corrosion/class</w:t>
      </w:r>
      <w:r w:rsidRPr="00245F4E">
        <w:t xml:space="preserve"> and </w:t>
      </w:r>
      <w:r w:rsidRPr="0093643D">
        <w:rPr>
          <w:rFonts w:ascii="Courier New" w:hAnsi="Courier New" w:cs="Courier New"/>
        </w:rPr>
        <w:t>causes_corrosion/ship_type</w:t>
      </w:r>
      <w:r>
        <w:t xml:space="preserve"> as anonymous ancestors</w:t>
      </w:r>
      <w:r w:rsidRPr="00245F4E">
        <w:t xml:space="preserve">. </w:t>
      </w:r>
    </w:p>
    <w:p w:rsidR="001A009C" w:rsidRDefault="001A009C" w:rsidP="00492736">
      <w:pPr>
        <w:jc w:val="center"/>
      </w:pPr>
      <w:r>
        <w:rPr>
          <w:noProof/>
          <w:lang w:val="en-US" w:eastAsia="zh-CN"/>
        </w:rPr>
        <w:drawing>
          <wp:inline distT="0" distB="0" distL="0" distR="0" wp14:anchorId="25B03490" wp14:editId="73DD41E4">
            <wp:extent cx="4658400" cy="21564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58400" cy="2156400"/>
                    </a:xfrm>
                    <a:prstGeom prst="rect">
                      <a:avLst/>
                    </a:prstGeom>
                  </pic:spPr>
                </pic:pic>
              </a:graphicData>
            </a:graphic>
          </wp:inline>
        </w:drawing>
      </w:r>
    </w:p>
    <w:p w:rsidR="001A009C" w:rsidRDefault="001A009C" w:rsidP="002B2D04">
      <w:pPr>
        <w:pStyle w:val="Caption"/>
      </w:pPr>
      <w:bookmarkStart w:id="84" w:name="_Ref461961320"/>
      <w:bookmarkStart w:id="85" w:name="_Toc462214396"/>
      <w:r>
        <w:lastRenderedPageBreak/>
        <w:t xml:space="preserve">Figure </w:t>
      </w:r>
      <w:r>
        <w:fldChar w:fldCharType="begin"/>
      </w:r>
      <w:r>
        <w:instrText xml:space="preserve"> SEQ Figure \* ARABIC </w:instrText>
      </w:r>
      <w:r>
        <w:fldChar w:fldCharType="separate"/>
      </w:r>
      <w:r w:rsidR="00A1659E">
        <w:rPr>
          <w:noProof/>
        </w:rPr>
        <w:t>22</w:t>
      </w:r>
      <w:r>
        <w:fldChar w:fldCharType="end"/>
      </w:r>
      <w:bookmarkEnd w:id="84"/>
      <w:r w:rsidR="002B2D04" w:rsidRPr="002B2D04">
        <w:t xml:space="preserve"> </w:t>
      </w:r>
      <w:r w:rsidR="002B2D04">
        <w:t xml:space="preserve">Definition of </w:t>
      </w:r>
      <w:r w:rsidR="002B2D04" w:rsidRPr="0093643D">
        <w:rPr>
          <w:rFonts w:ascii="Courier New" w:hAnsi="Courier New" w:cs="Courier New"/>
          <w:i w:val="0"/>
        </w:rPr>
        <w:t>causes_corrosion/cargo</w:t>
      </w:r>
      <w:r w:rsidR="002B2D04">
        <w:t xml:space="preserve"> as visualized by Protégé</w:t>
      </w:r>
      <w:bookmarkEnd w:id="85"/>
    </w:p>
    <w:p w:rsidR="001A009C" w:rsidRDefault="001A009C" w:rsidP="001A009C">
      <w:r w:rsidRPr="001A009C">
        <w:rPr>
          <w:noProof/>
          <w:lang w:val="en-US" w:eastAsia="zh-CN"/>
        </w:rPr>
        <w:drawing>
          <wp:inline distT="0" distB="0" distL="0" distR="0" wp14:anchorId="0A35AFE8" wp14:editId="48AA164C">
            <wp:extent cx="5054400" cy="8028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54400" cy="802800"/>
                    </a:xfrm>
                    <a:prstGeom prst="rect">
                      <a:avLst/>
                    </a:prstGeom>
                  </pic:spPr>
                </pic:pic>
              </a:graphicData>
            </a:graphic>
          </wp:inline>
        </w:drawing>
      </w:r>
    </w:p>
    <w:p w:rsidR="002B2D04" w:rsidRDefault="001A009C" w:rsidP="002B2D04">
      <w:pPr>
        <w:pStyle w:val="Caption"/>
      </w:pPr>
      <w:bookmarkStart w:id="86" w:name="_Ref461961744"/>
      <w:bookmarkStart w:id="87" w:name="_Toc462214397"/>
      <w:r>
        <w:t xml:space="preserve">Figure </w:t>
      </w:r>
      <w:r>
        <w:fldChar w:fldCharType="begin"/>
      </w:r>
      <w:r>
        <w:instrText xml:space="preserve"> SEQ Figure \* ARABIC </w:instrText>
      </w:r>
      <w:r>
        <w:fldChar w:fldCharType="separate"/>
      </w:r>
      <w:r w:rsidR="00A1659E">
        <w:rPr>
          <w:noProof/>
        </w:rPr>
        <w:t>23</w:t>
      </w:r>
      <w:r>
        <w:fldChar w:fldCharType="end"/>
      </w:r>
      <w:bookmarkEnd w:id="86"/>
      <w:r w:rsidR="002B2D04">
        <w:t xml:space="preserve"> Definition of </w:t>
      </w:r>
      <w:r w:rsidR="002B2D04" w:rsidRPr="0093643D">
        <w:rPr>
          <w:rFonts w:ascii="Courier New" w:hAnsi="Courier New" w:cs="Courier New"/>
          <w:i w:val="0"/>
        </w:rPr>
        <w:t>causes_corrosion/cargo</w:t>
      </w:r>
      <w:r w:rsidR="002B2D04">
        <w:t xml:space="preserve"> in turtle notation</w:t>
      </w:r>
      <w:bookmarkEnd w:id="87"/>
    </w:p>
    <w:p w:rsidR="002B2D04" w:rsidRPr="002B2D04" w:rsidRDefault="002B2D04" w:rsidP="002B2D04">
      <w:r w:rsidRPr="00245F4E">
        <w:t>This example seems to be quite elaborate for the achieved result. But looking at a sub-model with a deeper hierarchy of dependencies (</w:t>
      </w:r>
      <w:r>
        <w:fldChar w:fldCharType="begin"/>
      </w:r>
      <w:r>
        <w:instrText xml:space="preserve"> REF _Ref461961320 \h </w:instrText>
      </w:r>
      <w:r>
        <w:fldChar w:fldCharType="separate"/>
      </w:r>
      <w:r w:rsidR="00DC6BD8">
        <w:t xml:space="preserve">Figure </w:t>
      </w:r>
      <w:r w:rsidR="00DC6BD8">
        <w:rPr>
          <w:noProof/>
        </w:rPr>
        <w:t>20</w:t>
      </w:r>
      <w:r>
        <w:fldChar w:fldCharType="end"/>
      </w:r>
      <w:r>
        <w:t xml:space="preserve">, </w:t>
      </w:r>
      <w:r>
        <w:fldChar w:fldCharType="begin"/>
      </w:r>
      <w:r>
        <w:instrText xml:space="preserve"> REF _Ref461961744 \h </w:instrText>
      </w:r>
      <w:r>
        <w:fldChar w:fldCharType="separate"/>
      </w:r>
      <w:r w:rsidR="00DC6BD8">
        <w:t xml:space="preserve">Figure </w:t>
      </w:r>
      <w:r w:rsidR="00DC6BD8">
        <w:rPr>
          <w:noProof/>
        </w:rPr>
        <w:t>21</w:t>
      </w:r>
      <w:r>
        <w:fldChar w:fldCharType="end"/>
      </w:r>
      <w:r w:rsidRPr="00245F4E">
        <w:t xml:space="preserve">), this approach automatically resolves the complete list of dependencies as "anonymous ancestors". And this is what is actually needed, to provide a general SPARQL </w:t>
      </w:r>
      <w:r>
        <w:t xml:space="preserve">query </w:t>
      </w:r>
      <w:r w:rsidRPr="00245F4E">
        <w:t>to competency question 1.</w:t>
      </w:r>
    </w:p>
    <w:p w:rsidR="002B2D04" w:rsidRDefault="002B2D04" w:rsidP="00492736">
      <w:pPr>
        <w:jc w:val="center"/>
      </w:pPr>
      <w:r>
        <w:rPr>
          <w:noProof/>
          <w:lang w:val="en-US" w:eastAsia="zh-CN"/>
        </w:rPr>
        <w:drawing>
          <wp:inline distT="0" distB="0" distL="0" distR="0" wp14:anchorId="4026323C" wp14:editId="1461EC5C">
            <wp:extent cx="4665600" cy="3294000"/>
            <wp:effectExtent l="0" t="0" r="1905"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65600" cy="3294000"/>
                    </a:xfrm>
                    <a:prstGeom prst="rect">
                      <a:avLst/>
                    </a:prstGeom>
                  </pic:spPr>
                </pic:pic>
              </a:graphicData>
            </a:graphic>
          </wp:inline>
        </w:drawing>
      </w:r>
    </w:p>
    <w:p w:rsidR="002B2D04" w:rsidRDefault="002B2D04" w:rsidP="002B2D04">
      <w:pPr>
        <w:pStyle w:val="Caption"/>
      </w:pPr>
      <w:bookmarkStart w:id="88" w:name="_Toc462214398"/>
      <w:r>
        <w:t xml:space="preserve">Figure </w:t>
      </w:r>
      <w:r>
        <w:fldChar w:fldCharType="begin"/>
      </w:r>
      <w:r>
        <w:instrText xml:space="preserve"> SEQ Figure \* ARABIC </w:instrText>
      </w:r>
      <w:r>
        <w:fldChar w:fldCharType="separate"/>
      </w:r>
      <w:r w:rsidR="00A1659E">
        <w:rPr>
          <w:noProof/>
        </w:rPr>
        <w:t>24</w:t>
      </w:r>
      <w:r>
        <w:fldChar w:fldCharType="end"/>
      </w:r>
      <w:r>
        <w:t xml:space="preserve"> Definition of </w:t>
      </w:r>
      <w:r w:rsidRPr="0093643D">
        <w:rPr>
          <w:rFonts w:ascii="Courier New" w:hAnsi="Courier New" w:cs="Courier New"/>
          <w:i w:val="0"/>
        </w:rPr>
        <w:t>causes_corrosion/coating_lifetime</w:t>
      </w:r>
      <w:r>
        <w:t xml:space="preserve"> as visualized by Protégé</w:t>
      </w:r>
      <w:bookmarkEnd w:id="88"/>
    </w:p>
    <w:p w:rsidR="002B2D04" w:rsidRDefault="002B2D04" w:rsidP="002B2D04">
      <w:pPr>
        <w:pStyle w:val="Caption"/>
      </w:pPr>
      <w:r w:rsidRPr="002B2D04">
        <w:rPr>
          <w:noProof/>
          <w:lang w:val="en-US" w:eastAsia="zh-CN"/>
        </w:rPr>
        <w:drawing>
          <wp:inline distT="0" distB="0" distL="0" distR="0" wp14:anchorId="0BB5409E" wp14:editId="437CB3E8">
            <wp:extent cx="5374800" cy="1123200"/>
            <wp:effectExtent l="0" t="0" r="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74800" cy="1123200"/>
                    </a:xfrm>
                    <a:prstGeom prst="rect">
                      <a:avLst/>
                    </a:prstGeom>
                  </pic:spPr>
                </pic:pic>
              </a:graphicData>
            </a:graphic>
          </wp:inline>
        </w:drawing>
      </w:r>
      <w:r w:rsidRPr="002B2D04">
        <w:t xml:space="preserve"> </w:t>
      </w:r>
    </w:p>
    <w:p w:rsidR="00D32EB1" w:rsidRDefault="002B2D04" w:rsidP="002B2D04">
      <w:pPr>
        <w:pStyle w:val="Caption"/>
      </w:pPr>
      <w:bookmarkStart w:id="89" w:name="_Toc462214399"/>
      <w:r>
        <w:t xml:space="preserve">Figure </w:t>
      </w:r>
      <w:r>
        <w:fldChar w:fldCharType="begin"/>
      </w:r>
      <w:r>
        <w:instrText xml:space="preserve"> SEQ Figure \* ARABIC </w:instrText>
      </w:r>
      <w:r>
        <w:fldChar w:fldCharType="separate"/>
      </w:r>
      <w:r w:rsidR="00A1659E">
        <w:rPr>
          <w:noProof/>
        </w:rPr>
        <w:t>25</w:t>
      </w:r>
      <w:r>
        <w:fldChar w:fldCharType="end"/>
      </w:r>
      <w:r>
        <w:t xml:space="preserve"> Definition of </w:t>
      </w:r>
      <w:r w:rsidRPr="0093643D">
        <w:rPr>
          <w:rFonts w:ascii="Courier New" w:hAnsi="Courier New" w:cs="Courier New"/>
          <w:i w:val="0"/>
        </w:rPr>
        <w:t>causes_corrosion/cargo</w:t>
      </w:r>
      <w:r>
        <w:t xml:space="preserve"> in turtle notation</w:t>
      </w:r>
      <w:bookmarkEnd w:id="89"/>
      <w:r>
        <w:t xml:space="preserve"> </w:t>
      </w:r>
    </w:p>
    <w:p w:rsidR="00D32EB1" w:rsidRDefault="00D32EB1" w:rsidP="00D32EB1">
      <w:pPr>
        <w:pStyle w:val="Heading3"/>
      </w:pPr>
      <w:bookmarkStart w:id="90" w:name="_Toc462131407"/>
      <w:r>
        <w:t>data_item</w:t>
      </w:r>
      <w:bookmarkEnd w:id="90"/>
    </w:p>
    <w:p w:rsidR="00D32EB1" w:rsidRDefault="00D32EB1" w:rsidP="00D32EB1">
      <w:r>
        <w:t xml:space="preserve">A </w:t>
      </w:r>
      <w:r w:rsidRPr="0093643D">
        <w:rPr>
          <w:rFonts w:ascii="Courier New" w:hAnsi="Courier New" w:cs="Courier New"/>
        </w:rPr>
        <w:t>data_item</w:t>
      </w:r>
      <w:r>
        <w:t xml:space="preserve"> is the concept that generalizes all data known of an </w:t>
      </w:r>
      <w:r w:rsidRPr="0093643D">
        <w:rPr>
          <w:rFonts w:ascii="Courier New" w:hAnsi="Courier New" w:cs="Courier New"/>
        </w:rPr>
        <w:t>object</w:t>
      </w:r>
      <w:r>
        <w:t xml:space="preserve"> and thus of a </w:t>
      </w:r>
      <w:r w:rsidRPr="0093643D">
        <w:rPr>
          <w:rFonts w:ascii="Courier New" w:hAnsi="Courier New" w:cs="Courier New"/>
        </w:rPr>
        <w:t>vessel</w:t>
      </w:r>
      <w:r>
        <w:t xml:space="preserve">. By means of the </w:t>
      </w:r>
      <w:r w:rsidRPr="0093643D">
        <w:rPr>
          <w:rFonts w:ascii="Courier New" w:hAnsi="Courier New" w:cs="Courier New"/>
        </w:rPr>
        <w:t>data_item</w:t>
      </w:r>
      <w:r>
        <w:t xml:space="preserve"> it is possible to formulate SPARQL queries, which resolve the access to any data known of a vessel in a general way. This ability is crucial for dealing with the competency questions 3 and 4.</w:t>
      </w:r>
    </w:p>
    <w:p w:rsidR="00D32EB1" w:rsidRDefault="00D32EB1" w:rsidP="007362D8">
      <w:r>
        <w:lastRenderedPageBreak/>
        <w:t xml:space="preserve">The </w:t>
      </w:r>
      <w:r w:rsidRPr="0093643D">
        <w:rPr>
          <w:rFonts w:ascii="Courier New" w:hAnsi="Courier New" w:cs="Courier New"/>
        </w:rPr>
        <w:t>data_item</w:t>
      </w:r>
      <w:r>
        <w:t xml:space="preserve"> of a </w:t>
      </w:r>
      <w:r w:rsidRPr="0093643D">
        <w:rPr>
          <w:rFonts w:ascii="Courier New" w:hAnsi="Courier New" w:cs="Courier New"/>
        </w:rPr>
        <w:t>vessel</w:t>
      </w:r>
      <w:r>
        <w:t xml:space="preserve"> can represent a complex and/or aggregated data item, i.e., it has not to be directly available as a column from a relational data source. In fact, the purpose of the </w:t>
      </w:r>
      <w:r w:rsidRPr="0093643D">
        <w:rPr>
          <w:rFonts w:ascii="Courier New" w:hAnsi="Courier New" w:cs="Courier New"/>
        </w:rPr>
        <w:t>data_item</w:t>
      </w:r>
      <w:r>
        <w:t xml:space="preserve"> is to provide an OWL class for each concept used by the risk assessment models</w:t>
      </w:r>
      <w:r w:rsidR="00B374B0">
        <w:t xml:space="preserve"> to run a look-up to a table from the Safepec database (refer to </w:t>
      </w:r>
      <w:r w:rsidR="00B374B0">
        <w:fldChar w:fldCharType="begin"/>
      </w:r>
      <w:r w:rsidR="00B374B0">
        <w:instrText xml:space="preserve"> REF _Ref461882161 \h </w:instrText>
      </w:r>
      <w:r w:rsidR="00B374B0">
        <w:fldChar w:fldCharType="separate"/>
      </w:r>
      <w:r w:rsidR="00DC6BD8">
        <w:t xml:space="preserve">Figure </w:t>
      </w:r>
      <w:r w:rsidR="00DC6BD8">
        <w:rPr>
          <w:noProof/>
        </w:rPr>
        <w:t>9</w:t>
      </w:r>
      <w:r w:rsidR="00B374B0">
        <w:fldChar w:fldCharType="end"/>
      </w:r>
      <w:r w:rsidR="00B374B0">
        <w:t>). This implies</w:t>
      </w:r>
      <w:r>
        <w:t xml:space="preserve"> that there is a sub-class of </w:t>
      </w:r>
      <w:r w:rsidRPr="0093643D">
        <w:rPr>
          <w:rFonts w:ascii="Courier New" w:hAnsi="Courier New" w:cs="Courier New"/>
        </w:rPr>
        <w:t>data_item</w:t>
      </w:r>
      <w:r>
        <w:t xml:space="preserve"> for every such concept introduced by the risk assessment model. A sample fragment of this class hi</w:t>
      </w:r>
      <w:r w:rsidR="007362D8">
        <w:t xml:space="preserve">erarchy can be seen in </w:t>
      </w:r>
      <w:r w:rsidR="007362D8">
        <w:fldChar w:fldCharType="begin"/>
      </w:r>
      <w:r w:rsidR="007362D8">
        <w:instrText xml:space="preserve"> REF _Ref461962148 \h </w:instrText>
      </w:r>
      <w:r w:rsidR="007362D8">
        <w:fldChar w:fldCharType="separate"/>
      </w:r>
      <w:r w:rsidR="00DC6BD8">
        <w:t xml:space="preserve">Figure </w:t>
      </w:r>
      <w:r w:rsidR="00DC6BD8">
        <w:rPr>
          <w:noProof/>
        </w:rPr>
        <w:t>24</w:t>
      </w:r>
      <w:r w:rsidR="007362D8">
        <w:fldChar w:fldCharType="end"/>
      </w:r>
      <w:r>
        <w:t>. These sub-classes allow to classify</w:t>
      </w:r>
      <w:r w:rsidR="00B374B0">
        <w:t>ing</w:t>
      </w:r>
      <w:r>
        <w:t xml:space="preserve"> each </w:t>
      </w:r>
      <w:r w:rsidRPr="0093643D">
        <w:rPr>
          <w:rFonts w:ascii="Courier New" w:hAnsi="Courier New" w:cs="Courier New"/>
        </w:rPr>
        <w:t>data_item</w:t>
      </w:r>
      <w:r>
        <w:t xml:space="preserve"> individual. This is important to ensure the consistency of the data on the class level</w:t>
      </w:r>
      <w:r w:rsidR="007362D8">
        <w:t>.</w:t>
      </w:r>
    </w:p>
    <w:p w:rsidR="00A44457" w:rsidRDefault="00A44457" w:rsidP="00A44457">
      <w:pPr>
        <w:jc w:val="center"/>
      </w:pPr>
      <w:r w:rsidRPr="00A44457">
        <w:rPr>
          <w:noProof/>
          <w:lang w:val="en-US" w:eastAsia="zh-CN"/>
        </w:rPr>
        <w:drawing>
          <wp:inline distT="0" distB="0" distL="0" distR="0" wp14:anchorId="220EA233" wp14:editId="26714CFB">
            <wp:extent cx="3056400" cy="211320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56400" cy="2113200"/>
                    </a:xfrm>
                    <a:prstGeom prst="rect">
                      <a:avLst/>
                    </a:prstGeom>
                  </pic:spPr>
                </pic:pic>
              </a:graphicData>
            </a:graphic>
          </wp:inline>
        </w:drawing>
      </w:r>
    </w:p>
    <w:p w:rsidR="00A44457" w:rsidRDefault="00A44457" w:rsidP="00A44457">
      <w:pPr>
        <w:pStyle w:val="Caption"/>
      </w:pPr>
      <w:bookmarkStart w:id="91" w:name="_Ref461962148"/>
      <w:bookmarkStart w:id="92" w:name="_Toc462214400"/>
      <w:r>
        <w:t xml:space="preserve">Figure </w:t>
      </w:r>
      <w:r>
        <w:fldChar w:fldCharType="begin"/>
      </w:r>
      <w:r>
        <w:instrText xml:space="preserve"> SEQ Figure \* ARABIC </w:instrText>
      </w:r>
      <w:r>
        <w:fldChar w:fldCharType="separate"/>
      </w:r>
      <w:r w:rsidR="00A1659E">
        <w:rPr>
          <w:noProof/>
        </w:rPr>
        <w:t>26</w:t>
      </w:r>
      <w:r>
        <w:fldChar w:fldCharType="end"/>
      </w:r>
      <w:bookmarkEnd w:id="91"/>
      <w:r>
        <w:t xml:space="preserve"> Class hierarchy of </w:t>
      </w:r>
      <w:r>
        <w:rPr>
          <w:rFonts w:ascii="Courier New" w:hAnsi="Courier New" w:cs="Courier New"/>
        </w:rPr>
        <w:t>data_item</w:t>
      </w:r>
      <w:bookmarkEnd w:id="92"/>
    </w:p>
    <w:p w:rsidR="00D32EB1" w:rsidRDefault="00D32EB1" w:rsidP="004218EC">
      <w:r>
        <w:t xml:space="preserve">The individuals of the </w:t>
      </w:r>
      <w:r w:rsidRPr="0093643D">
        <w:rPr>
          <w:rFonts w:ascii="Courier New" w:hAnsi="Courier New" w:cs="Courier New"/>
        </w:rPr>
        <w:t>data_items</w:t>
      </w:r>
      <w:r>
        <w:t xml:space="preserve"> are created from complex </w:t>
      </w:r>
      <w:r w:rsidR="004218EC">
        <w:t>-</w:t>
      </w:r>
      <w:r>
        <w:t>ontop</w:t>
      </w:r>
      <w:r w:rsidR="004218EC">
        <w:t>-</w:t>
      </w:r>
      <w:r>
        <w:t xml:space="preserve"> mappings. These mappings have to resolve the complexity which is hidden in the fact that the datab</w:t>
      </w:r>
      <w:r w:rsidR="004218EC">
        <w:t xml:space="preserve">ase information is not at all </w:t>
      </w:r>
      <w:r>
        <w:t>represented by data, which is directly available from data sources. Since it is the aim of Safepec's data integration approach to leave the data in its relational tables and only act upon a virtual ABox and SQL is proven to be fast in relational data access, it is straight forward to place the resolution of the complexity inside the ontop mapping statements.</w:t>
      </w:r>
    </w:p>
    <w:p w:rsidR="00D32EB1" w:rsidRDefault="00D32EB1" w:rsidP="00D32EB1">
      <w:r>
        <w:t>The different types of (</w:t>
      </w:r>
      <w:r w:rsidR="004218EC">
        <w:t>-</w:t>
      </w:r>
      <w:r>
        <w:t>ontop</w:t>
      </w:r>
      <w:r w:rsidR="004218EC">
        <w:t>-</w:t>
      </w:r>
      <w:r>
        <w:t>) mappings, which are necessary to describe the complete scope of  data integration definitions arising from the risk assessment models, will be reported by D2.2. An example for mapping a string to an enumeration will be illustrated further down this chapter.</w:t>
      </w:r>
    </w:p>
    <w:p w:rsidR="003473D4" w:rsidRDefault="00D35546" w:rsidP="003473D4">
      <w:pPr>
        <w:pStyle w:val="Heading3"/>
      </w:pPr>
      <w:bookmarkStart w:id="93" w:name="_Toc462131408"/>
      <w:r>
        <w:t>parameter</w:t>
      </w:r>
      <w:bookmarkEnd w:id="93"/>
    </w:p>
    <w:p w:rsidR="003473D4" w:rsidRDefault="007E0090" w:rsidP="007E0090">
      <w:r w:rsidRPr="007E0090">
        <w:t xml:space="preserve">The </w:t>
      </w:r>
      <w:r w:rsidRPr="0093643D">
        <w:rPr>
          <w:rFonts w:ascii="Courier New" w:hAnsi="Courier New" w:cs="Courier New"/>
        </w:rPr>
        <w:t>parameter</w:t>
      </w:r>
      <w:r w:rsidRPr="007E0090">
        <w:t xml:space="preserve"> as used by this Safepec ontology can be interpreted as a data cell in a </w:t>
      </w:r>
      <w:r>
        <w:t xml:space="preserve">relational table as shown in </w:t>
      </w:r>
      <w:r>
        <w:fldChar w:fldCharType="begin"/>
      </w:r>
      <w:r>
        <w:instrText xml:space="preserve"> REF _Ref461962780 \h </w:instrText>
      </w:r>
      <w:r>
        <w:fldChar w:fldCharType="separate"/>
      </w:r>
      <w:r w:rsidR="00DC6BD8">
        <w:t xml:space="preserve">Figure </w:t>
      </w:r>
      <w:r w:rsidR="00DC6BD8">
        <w:rPr>
          <w:noProof/>
        </w:rPr>
        <w:t>25</w:t>
      </w:r>
      <w:r>
        <w:fldChar w:fldCharType="end"/>
      </w:r>
      <w:r w:rsidRPr="007E0090">
        <w:t>.</w:t>
      </w:r>
    </w:p>
    <w:p w:rsidR="007E0090" w:rsidRDefault="007E0090" w:rsidP="007E0090">
      <w:pPr>
        <w:jc w:val="center"/>
      </w:pPr>
      <w:r>
        <w:rPr>
          <w:noProof/>
          <w:lang w:val="en-US" w:eastAsia="zh-CN"/>
        </w:rPr>
        <w:drawing>
          <wp:inline distT="0" distB="0" distL="0" distR="0" wp14:anchorId="63A2F37A" wp14:editId="7D63754B">
            <wp:extent cx="4957200" cy="11268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7200" cy="1126800"/>
                    </a:xfrm>
                    <a:prstGeom prst="rect">
                      <a:avLst/>
                    </a:prstGeom>
                    <a:noFill/>
                  </pic:spPr>
                </pic:pic>
              </a:graphicData>
            </a:graphic>
          </wp:inline>
        </w:drawing>
      </w:r>
    </w:p>
    <w:p w:rsidR="007E0090" w:rsidRDefault="007E0090" w:rsidP="007E0090">
      <w:pPr>
        <w:pStyle w:val="Caption"/>
      </w:pPr>
      <w:bookmarkStart w:id="94" w:name="_Ref461962780"/>
      <w:bookmarkStart w:id="95" w:name="_Toc462214401"/>
      <w:r>
        <w:t xml:space="preserve">Figure </w:t>
      </w:r>
      <w:r>
        <w:fldChar w:fldCharType="begin"/>
      </w:r>
      <w:r>
        <w:instrText xml:space="preserve"> SEQ Figure \* ARABIC </w:instrText>
      </w:r>
      <w:r>
        <w:fldChar w:fldCharType="separate"/>
      </w:r>
      <w:r w:rsidR="00A1659E">
        <w:rPr>
          <w:noProof/>
        </w:rPr>
        <w:t>27</w:t>
      </w:r>
      <w:r>
        <w:fldChar w:fldCharType="end"/>
      </w:r>
      <w:bookmarkEnd w:id="94"/>
      <w:r w:rsidR="00127568">
        <w:t xml:space="preserve"> Sample table from Safepec database representing the data necessary to quantify the class node of </w:t>
      </w:r>
      <w:r w:rsidR="00127568">
        <w:fldChar w:fldCharType="begin"/>
      </w:r>
      <w:r w:rsidR="00127568">
        <w:instrText xml:space="preserve"> REF _Ref461881107 \h </w:instrText>
      </w:r>
      <w:r w:rsidR="00127568">
        <w:fldChar w:fldCharType="separate"/>
      </w:r>
      <w:r w:rsidR="00DC6BD8">
        <w:t xml:space="preserve">Figure </w:t>
      </w:r>
      <w:r w:rsidR="00DC6BD8">
        <w:rPr>
          <w:noProof/>
        </w:rPr>
        <w:t>7</w:t>
      </w:r>
      <w:bookmarkEnd w:id="95"/>
      <w:r w:rsidR="00127568">
        <w:fldChar w:fldCharType="end"/>
      </w:r>
    </w:p>
    <w:p w:rsidR="00DA779C" w:rsidRDefault="00DA779C" w:rsidP="00DA779C">
      <w:r>
        <w:lastRenderedPageBreak/>
        <w:t xml:space="preserve">Applying this analogy, the individual cell or parameter (apart from its URI) needs to be described by </w:t>
      </w:r>
    </w:p>
    <w:p w:rsidR="00DA779C" w:rsidRDefault="00DA779C" w:rsidP="00DA779C">
      <w:pPr>
        <w:pStyle w:val="ListParagraph"/>
        <w:numPr>
          <w:ilvl w:val="0"/>
          <w:numId w:val="14"/>
        </w:numPr>
      </w:pPr>
      <w:r>
        <w:t xml:space="preserve">a row: the individual </w:t>
      </w:r>
      <w:r w:rsidRPr="0093643D">
        <w:rPr>
          <w:rFonts w:ascii="Courier New" w:hAnsi="Courier New" w:cs="Courier New"/>
        </w:rPr>
        <w:t>parameter_definition</w:t>
      </w:r>
      <w:r>
        <w:t xml:space="preserve"> which the parameter is a part of</w:t>
      </w:r>
    </w:p>
    <w:p w:rsidR="00DA779C" w:rsidRDefault="00DA779C" w:rsidP="00DA779C">
      <w:pPr>
        <w:pStyle w:val="ListParagraph"/>
        <w:numPr>
          <w:ilvl w:val="0"/>
          <w:numId w:val="14"/>
        </w:numPr>
      </w:pPr>
      <w:r>
        <w:t xml:space="preserve">a column: the sub-class of </w:t>
      </w:r>
      <w:r w:rsidRPr="0093643D">
        <w:rPr>
          <w:rFonts w:ascii="Courier New" w:hAnsi="Courier New" w:cs="Courier New"/>
        </w:rPr>
        <w:t>parameter</w:t>
      </w:r>
      <w:r>
        <w:t xml:space="preserve"> by which the individual can be classified</w:t>
      </w:r>
    </w:p>
    <w:p w:rsidR="00DA779C" w:rsidRDefault="00DA779C" w:rsidP="00DA779C">
      <w:pPr>
        <w:pStyle w:val="ListParagraph"/>
        <w:numPr>
          <w:ilvl w:val="0"/>
          <w:numId w:val="14"/>
        </w:numPr>
      </w:pPr>
      <w:r>
        <w:t xml:space="preserve">a value: </w:t>
      </w:r>
      <w:r w:rsidRPr="0093643D">
        <w:rPr>
          <w:rFonts w:ascii="Courier New" w:hAnsi="Courier New" w:cs="Courier New"/>
        </w:rPr>
        <w:t>parameter</w:t>
      </w:r>
      <w:r w:rsidR="0093643D">
        <w:rPr>
          <w:rFonts w:ascii="Courier New" w:hAnsi="Courier New" w:cs="Courier New"/>
        </w:rPr>
        <w:t xml:space="preserve"> </w:t>
      </w:r>
      <w:r w:rsidR="0093643D" w:rsidRPr="0093643D">
        <w:t>data property assertion</w:t>
      </w:r>
      <w:r>
        <w:t xml:space="preserve"> </w:t>
      </w:r>
      <w:r w:rsidRPr="0093643D">
        <w:rPr>
          <w:rFonts w:ascii="Courier New" w:hAnsi="Courier New" w:cs="Courier New"/>
        </w:rPr>
        <w:t>hasValue</w:t>
      </w:r>
    </w:p>
    <w:p w:rsidR="00DA779C" w:rsidRDefault="00DA779C" w:rsidP="00DA779C">
      <w:r>
        <w:fldChar w:fldCharType="begin"/>
      </w:r>
      <w:r>
        <w:instrText xml:space="preserve"> REF _Ref461963612 \h </w:instrText>
      </w:r>
      <w:r>
        <w:fldChar w:fldCharType="separate"/>
      </w:r>
      <w:r w:rsidR="00DC6BD8">
        <w:t xml:space="preserve">Figure </w:t>
      </w:r>
      <w:r w:rsidR="00DC6BD8">
        <w:rPr>
          <w:noProof/>
        </w:rPr>
        <w:t>26</w:t>
      </w:r>
      <w:r>
        <w:fldChar w:fldCharType="end"/>
      </w:r>
      <w:r>
        <w:t xml:space="preserve"> below illustrates the OWL representation of </w:t>
      </w:r>
      <w:r w:rsidRPr="0093643D">
        <w:rPr>
          <w:rFonts w:ascii="Courier New" w:hAnsi="Courier New" w:cs="Courier New"/>
        </w:rPr>
        <w:t>parameter</w:t>
      </w:r>
      <w:r>
        <w:t xml:space="preserve"> and </w:t>
      </w:r>
      <w:r w:rsidRPr="0093643D">
        <w:rPr>
          <w:rFonts w:ascii="Courier New" w:hAnsi="Courier New" w:cs="Courier New"/>
        </w:rPr>
        <w:t>data_item</w:t>
      </w:r>
      <w:r>
        <w:t xml:space="preserve"> also with respect to the </w:t>
      </w:r>
      <w:r w:rsidRPr="0093643D">
        <w:rPr>
          <w:rFonts w:ascii="Courier New" w:hAnsi="Courier New" w:cs="Courier New"/>
        </w:rPr>
        <w:t>parameter_definition</w:t>
      </w:r>
      <w:r>
        <w:t xml:space="preserve"> introduced in section </w:t>
      </w:r>
      <w:r>
        <w:fldChar w:fldCharType="begin"/>
      </w:r>
      <w:r>
        <w:instrText xml:space="preserve"> REF _Ref461963689 \r \h </w:instrText>
      </w:r>
      <w:r>
        <w:fldChar w:fldCharType="separate"/>
      </w:r>
      <w:r w:rsidR="00DC6BD8">
        <w:rPr>
          <w:rFonts w:hint="cs"/>
          <w:cs/>
        </w:rPr>
        <w:t>‎</w:t>
      </w:r>
      <w:r w:rsidR="00DC6BD8">
        <w:t>7.4.5</w:t>
      </w:r>
      <w:r>
        <w:fldChar w:fldCharType="end"/>
      </w:r>
      <w:r>
        <w:t>.</w:t>
      </w:r>
    </w:p>
    <w:p w:rsidR="00D35546" w:rsidRDefault="00D35546" w:rsidP="00D35546">
      <w:r w:rsidRPr="00D35546">
        <w:rPr>
          <w:noProof/>
          <w:lang w:val="en-US" w:eastAsia="zh-CN"/>
        </w:rPr>
        <w:drawing>
          <wp:inline distT="0" distB="0" distL="0" distR="0" wp14:anchorId="6B97C69D" wp14:editId="38AB655A">
            <wp:extent cx="5400040" cy="2411245"/>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2411245"/>
                    </a:xfrm>
                    <a:prstGeom prst="rect">
                      <a:avLst/>
                    </a:prstGeom>
                  </pic:spPr>
                </pic:pic>
              </a:graphicData>
            </a:graphic>
          </wp:inline>
        </w:drawing>
      </w:r>
    </w:p>
    <w:p w:rsidR="00D35546" w:rsidRDefault="00D35546" w:rsidP="00D35546">
      <w:pPr>
        <w:pStyle w:val="Caption"/>
      </w:pPr>
      <w:bookmarkStart w:id="96" w:name="_Ref461963612"/>
      <w:bookmarkStart w:id="97" w:name="_Toc462214402"/>
      <w:r>
        <w:t xml:space="preserve">Figure </w:t>
      </w:r>
      <w:r>
        <w:fldChar w:fldCharType="begin"/>
      </w:r>
      <w:r>
        <w:instrText xml:space="preserve"> SEQ Figure \* ARABIC </w:instrText>
      </w:r>
      <w:r>
        <w:fldChar w:fldCharType="separate"/>
      </w:r>
      <w:r w:rsidR="00A1659E">
        <w:rPr>
          <w:noProof/>
        </w:rPr>
        <w:t>28</w:t>
      </w:r>
      <w:r>
        <w:fldChar w:fldCharType="end"/>
      </w:r>
      <w:bookmarkEnd w:id="96"/>
      <w:r w:rsidR="00DA779C">
        <w:t xml:space="preserve"> Screenshot on sample individuals from Protégé: parameter, data_item, parameter_definition representing one row of the table in </w:t>
      </w:r>
      <w:r w:rsidR="00DA779C">
        <w:fldChar w:fldCharType="begin"/>
      </w:r>
      <w:r w:rsidR="00DA779C">
        <w:instrText xml:space="preserve"> REF _Ref461962780 \h </w:instrText>
      </w:r>
      <w:r w:rsidR="00DA779C">
        <w:fldChar w:fldCharType="separate"/>
      </w:r>
      <w:r w:rsidR="00DC6BD8">
        <w:t xml:space="preserve">Figure </w:t>
      </w:r>
      <w:r w:rsidR="00DC6BD8">
        <w:rPr>
          <w:noProof/>
        </w:rPr>
        <w:t>25</w:t>
      </w:r>
      <w:bookmarkEnd w:id="97"/>
      <w:r w:rsidR="00DA779C">
        <w:fldChar w:fldCharType="end"/>
      </w:r>
    </w:p>
    <w:p w:rsidR="00F15BF4" w:rsidRDefault="00F15BF4" w:rsidP="00F15BF4">
      <w:r>
        <w:t xml:space="preserve">The purpose of </w:t>
      </w:r>
      <w:r w:rsidRPr="0093643D">
        <w:rPr>
          <w:rFonts w:ascii="Courier New" w:hAnsi="Courier New" w:cs="Courier New"/>
        </w:rPr>
        <w:t>parameter</w:t>
      </w:r>
      <w:r>
        <w:t xml:space="preserve"> for the runtime use case is to populate the result set, see </w:t>
      </w:r>
      <w:r>
        <w:fldChar w:fldCharType="begin"/>
      </w:r>
      <w:r>
        <w:instrText xml:space="preserve"> REF _Ref461962780 \h </w:instrText>
      </w:r>
      <w:r>
        <w:fldChar w:fldCharType="separate"/>
      </w:r>
      <w:r w:rsidR="00DC6BD8">
        <w:t xml:space="preserve">Figure </w:t>
      </w:r>
      <w:r w:rsidR="00DC6BD8">
        <w:rPr>
          <w:noProof/>
        </w:rPr>
        <w:t>25</w:t>
      </w:r>
      <w:r>
        <w:fldChar w:fldCharType="end"/>
      </w:r>
      <w:r>
        <w:t xml:space="preserve">. Since the result set to a query consists of a set of key/value pairs, a label acting as the key has to be uniquely assigned to every </w:t>
      </w:r>
      <w:r w:rsidRPr="0093643D">
        <w:rPr>
          <w:rFonts w:ascii="Courier New" w:hAnsi="Courier New" w:cs="Courier New"/>
        </w:rPr>
        <w:t>parameter</w:t>
      </w:r>
      <w:r>
        <w:t xml:space="preserve"> individual. In the table cell analogy, this key is represented by the cell's column header.</w:t>
      </w:r>
    </w:p>
    <w:p w:rsidR="00F15BF4" w:rsidRDefault="00F15BF4" w:rsidP="00F15BF4">
      <w:r>
        <w:t xml:space="preserve">Assigning this label can either be achieved by a label annotation property to each individual </w:t>
      </w:r>
      <w:r w:rsidRPr="0093643D">
        <w:rPr>
          <w:rFonts w:ascii="Courier New" w:hAnsi="Courier New" w:cs="Courier New"/>
        </w:rPr>
        <w:t>parameter</w:t>
      </w:r>
      <w:r>
        <w:t xml:space="preserve">. In an -ontop- scenario, this implies to define the correct labelling (i.e., the correct keys) by the -ontop- mappings. Alternatively, the labels can be stored on the class level as a label to some </w:t>
      </w:r>
      <w:r w:rsidRPr="007D0AB2">
        <w:rPr>
          <w:rFonts w:ascii="Courier New" w:hAnsi="Courier New" w:cs="Courier New"/>
        </w:rPr>
        <w:t>parameter</w:t>
      </w:r>
      <w:r>
        <w:t xml:space="preserve"> sub-class. For ensuring consistency, the latter approach seems to be more feasible to the author. Doing so requires an additional disjoint class statement to the sub-classes of </w:t>
      </w:r>
      <w:r w:rsidRPr="007D0AB2">
        <w:rPr>
          <w:rFonts w:ascii="Courier New" w:hAnsi="Courier New" w:cs="Courier New"/>
        </w:rPr>
        <w:t>parameter</w:t>
      </w:r>
      <w:r>
        <w:t xml:space="preserve">. Otherwise, due to the open world, the unambiguousness of the </w:t>
      </w:r>
      <w:r w:rsidRPr="007D0AB2">
        <w:rPr>
          <w:rFonts w:ascii="Courier New" w:hAnsi="Courier New" w:cs="Courier New"/>
        </w:rPr>
        <w:t>parameters</w:t>
      </w:r>
      <w:r>
        <w:t xml:space="preserve"> classification cannot be guaranteed.</w:t>
      </w:r>
    </w:p>
    <w:p w:rsidR="00F15BF4" w:rsidRDefault="00F15BF4" w:rsidP="00F15BF4">
      <w:r>
        <w:t xml:space="preserve">In addition to getting the labels for the result set from statements asserted in the TBox, the benefit of introducing a sub-class hierarchy to </w:t>
      </w:r>
      <w:r w:rsidRPr="007D0AB2">
        <w:rPr>
          <w:rFonts w:ascii="Courier New" w:hAnsi="Courier New" w:cs="Courier New"/>
        </w:rPr>
        <w:t>parameter</w:t>
      </w:r>
      <w:r>
        <w:t xml:space="preserve"> is again the ability to check the individuals for consistency.</w:t>
      </w:r>
    </w:p>
    <w:p w:rsidR="00F15BF4" w:rsidRDefault="00F15BF4" w:rsidP="00F15BF4">
      <w:r>
        <w:t>Since the parameters known so far from D5.1, D5.2 are probabilities or quantification factors without unit, a data field for the unit has not yet been introduced to the ontology.</w:t>
      </w:r>
    </w:p>
    <w:p w:rsidR="00127568" w:rsidRPr="00127568" w:rsidRDefault="00F15BF4" w:rsidP="00F15BF4">
      <w:r>
        <w:t xml:space="preserve">The row index for a </w:t>
      </w:r>
      <w:r w:rsidRPr="007D0AB2">
        <w:rPr>
          <w:rFonts w:ascii="Courier New" w:hAnsi="Courier New" w:cs="Courier New"/>
        </w:rPr>
        <w:t xml:space="preserve">parameter </w:t>
      </w:r>
      <w:r>
        <w:t xml:space="preserve">is provided by the </w:t>
      </w:r>
      <w:r w:rsidRPr="007D0AB2">
        <w:rPr>
          <w:rFonts w:ascii="Courier New" w:hAnsi="Courier New" w:cs="Courier New"/>
        </w:rPr>
        <w:t>parameter_definition</w:t>
      </w:r>
      <w:r>
        <w:t xml:space="preserve">, which it is part of, see section </w:t>
      </w:r>
      <w:r>
        <w:fldChar w:fldCharType="begin"/>
      </w:r>
      <w:r>
        <w:instrText xml:space="preserve"> REF _Ref461963689 \r \h </w:instrText>
      </w:r>
      <w:r>
        <w:fldChar w:fldCharType="separate"/>
      </w:r>
      <w:r w:rsidR="00DC6BD8">
        <w:rPr>
          <w:rFonts w:hint="cs"/>
          <w:cs/>
        </w:rPr>
        <w:t>‎</w:t>
      </w:r>
      <w:r w:rsidR="00DC6BD8">
        <w:t>7.4.5</w:t>
      </w:r>
      <w:r>
        <w:fldChar w:fldCharType="end"/>
      </w:r>
      <w:r>
        <w:t xml:space="preserve"> below.</w:t>
      </w:r>
    </w:p>
    <w:p w:rsidR="00DA779C" w:rsidRDefault="00DA779C" w:rsidP="00DA779C">
      <w:pPr>
        <w:pStyle w:val="Heading3"/>
      </w:pPr>
      <w:bookmarkStart w:id="98" w:name="_Ref461963689"/>
      <w:bookmarkStart w:id="99" w:name="_Toc462131409"/>
      <w:r>
        <w:lastRenderedPageBreak/>
        <w:t>parameter_definition</w:t>
      </w:r>
      <w:bookmarkEnd w:id="98"/>
      <w:bookmarkEnd w:id="99"/>
    </w:p>
    <w:p w:rsidR="00EF3D61" w:rsidRDefault="00EF3D61" w:rsidP="004675D4">
      <w:r>
        <w:t xml:space="preserve">As can be seen from figure 1, the </w:t>
      </w:r>
      <w:r w:rsidRPr="00000EE4">
        <w:rPr>
          <w:rFonts w:ascii="Courier New" w:hAnsi="Courier New" w:cs="Courier New"/>
        </w:rPr>
        <w:t>parameter_definition</w:t>
      </w:r>
      <w:r>
        <w:t xml:space="preserve"> class is the one that links everything together. </w:t>
      </w:r>
      <w:r w:rsidR="004675D4">
        <w:t xml:space="preserve">A </w:t>
      </w:r>
      <w:r w:rsidRPr="00000EE4">
        <w:rPr>
          <w:rFonts w:ascii="Courier New" w:hAnsi="Courier New" w:cs="Courier New"/>
        </w:rPr>
        <w:t>parameter_definition</w:t>
      </w:r>
      <w:r>
        <w:t xml:space="preserve"> needs to express, that it applies its definition to some </w:t>
      </w:r>
      <w:r w:rsidRPr="00000EE4">
        <w:rPr>
          <w:rFonts w:ascii="Courier New" w:hAnsi="Courier New" w:cs="Courier New"/>
        </w:rPr>
        <w:t>Thing</w:t>
      </w:r>
      <w:r>
        <w:t>.  In</w:t>
      </w:r>
      <w:r w:rsidR="004675D4">
        <w:t xml:space="preserve"> </w:t>
      </w:r>
      <w:r w:rsidR="004675D4">
        <w:fldChar w:fldCharType="begin"/>
      </w:r>
      <w:r w:rsidR="004675D4">
        <w:instrText xml:space="preserve"> REF _Ref461957960 \h </w:instrText>
      </w:r>
      <w:r w:rsidR="004675D4">
        <w:fldChar w:fldCharType="separate"/>
      </w:r>
      <w:r w:rsidR="00DC6BD8">
        <w:t xml:space="preserve">Figure </w:t>
      </w:r>
      <w:r w:rsidR="00DC6BD8">
        <w:rPr>
          <w:noProof/>
        </w:rPr>
        <w:t>15</w:t>
      </w:r>
      <w:r w:rsidR="004675D4">
        <w:fldChar w:fldCharType="end"/>
      </w:r>
      <w:r>
        <w:t xml:space="preserve">, this is represented by the domain of the </w:t>
      </w:r>
      <w:r w:rsidRPr="00000EE4">
        <w:rPr>
          <w:rFonts w:ascii="Courier New" w:hAnsi="Courier New" w:cs="Courier New"/>
        </w:rPr>
        <w:t>isParameterDefinitionFor</w:t>
      </w:r>
      <w:r>
        <w:t xml:space="preserve"> object property. The range is left blank in order to allow this object property also to relate </w:t>
      </w:r>
      <w:r w:rsidRPr="00000EE4">
        <w:rPr>
          <w:rFonts w:ascii="Courier New" w:hAnsi="Courier New" w:cs="Courier New"/>
        </w:rPr>
        <w:t>parameter_definitions</w:t>
      </w:r>
      <w:r>
        <w:t xml:space="preserve"> to other kinds of </w:t>
      </w:r>
      <w:r w:rsidRPr="00000EE4">
        <w:rPr>
          <w:rFonts w:ascii="Courier New" w:hAnsi="Courier New" w:cs="Courier New"/>
        </w:rPr>
        <w:t>Things</w:t>
      </w:r>
      <w:r>
        <w:t>.</w:t>
      </w:r>
    </w:p>
    <w:p w:rsidR="00EF3D61" w:rsidRDefault="00EF3D61" w:rsidP="00EF3D61">
      <w:r>
        <w:t xml:space="preserve">The actual meaning of the domain statement for the </w:t>
      </w:r>
      <w:r w:rsidRPr="00000EE4">
        <w:rPr>
          <w:rFonts w:ascii="Courier New" w:hAnsi="Courier New" w:cs="Courier New"/>
        </w:rPr>
        <w:t>isParameterDefinitionFor</w:t>
      </w:r>
      <w:r w:rsidR="00000EE4">
        <w:t xml:space="preserve"> is</w:t>
      </w:r>
      <w:r>
        <w:t xml:space="preserve"> that everything that occurs as a subject to a RDF statement around </w:t>
      </w:r>
      <w:r w:rsidRPr="00000EE4">
        <w:rPr>
          <w:rFonts w:ascii="Courier New" w:hAnsi="Courier New" w:cs="Courier New"/>
        </w:rPr>
        <w:t>isParameterDefinitionFor</w:t>
      </w:r>
      <w:r>
        <w:t xml:space="preserve"> is sub-class of </w:t>
      </w:r>
      <w:r w:rsidRPr="00000EE4">
        <w:rPr>
          <w:rFonts w:ascii="Courier New" w:hAnsi="Courier New" w:cs="Courier New"/>
        </w:rPr>
        <w:t>parameter_definition</w:t>
      </w:r>
      <w:r>
        <w:t xml:space="preserve">. If this is not asserted explicitly by the ontology, this statement can be inferred by an OWL reasoner. Nothing like this can be inferred for the object in such a RDF statement, because range is left blank. I.e., the ontology is open to allow this way of dealing with </w:t>
      </w:r>
      <w:r w:rsidRPr="00000EE4">
        <w:rPr>
          <w:rFonts w:ascii="Courier New" w:hAnsi="Courier New" w:cs="Courier New"/>
        </w:rPr>
        <w:t>parameter_definitions</w:t>
      </w:r>
      <w:r>
        <w:t xml:space="preserve"> for any other kind of </w:t>
      </w:r>
      <w:r w:rsidRPr="00000EE4">
        <w:rPr>
          <w:rFonts w:ascii="Courier New" w:hAnsi="Courier New" w:cs="Courier New"/>
        </w:rPr>
        <w:t>Thing</w:t>
      </w:r>
      <w:r>
        <w:t xml:space="preserve"> apart from </w:t>
      </w:r>
      <w:r w:rsidRPr="00000EE4">
        <w:rPr>
          <w:rFonts w:ascii="Courier New" w:hAnsi="Courier New" w:cs="Courier New"/>
        </w:rPr>
        <w:t>model</w:t>
      </w:r>
      <w:r>
        <w:t>.</w:t>
      </w:r>
    </w:p>
    <w:p w:rsidR="00EF141B" w:rsidRDefault="00EF3D61" w:rsidP="00EF3D61">
      <w:r>
        <w:t xml:space="preserve">The object property </w:t>
      </w:r>
      <w:r w:rsidRPr="00000EE4">
        <w:rPr>
          <w:rFonts w:ascii="Courier New" w:hAnsi="Courier New" w:cs="Courier New"/>
        </w:rPr>
        <w:t>scope</w:t>
      </w:r>
      <w:r>
        <w:t xml:space="preserve"> is the main representation of the link between the world of the risk models and the actual </w:t>
      </w:r>
      <w:r w:rsidRPr="00000EE4">
        <w:rPr>
          <w:rFonts w:ascii="Courier New" w:hAnsi="Courier New" w:cs="Courier New"/>
        </w:rPr>
        <w:t>data_items</w:t>
      </w:r>
      <w:r>
        <w:t xml:space="preserve"> of a physical </w:t>
      </w:r>
      <w:r w:rsidRPr="00000EE4">
        <w:rPr>
          <w:rFonts w:ascii="Courier New" w:hAnsi="Courier New" w:cs="Courier New"/>
        </w:rPr>
        <w:t>object</w:t>
      </w:r>
      <w:r>
        <w:t xml:space="preserve">, i.e. the </w:t>
      </w:r>
      <w:r w:rsidRPr="00000EE4">
        <w:rPr>
          <w:rFonts w:ascii="Courier New" w:hAnsi="Courier New" w:cs="Courier New"/>
        </w:rPr>
        <w:t>vessel</w:t>
      </w:r>
      <w:r>
        <w:t xml:space="preserve">. It is thus made explicit in domain and range, that </w:t>
      </w:r>
      <w:r w:rsidRPr="00000EE4">
        <w:rPr>
          <w:rFonts w:ascii="Courier New" w:hAnsi="Courier New" w:cs="Courier New"/>
        </w:rPr>
        <w:t>scope</w:t>
      </w:r>
      <w:r>
        <w:t xml:space="preserve"> only appears in RDF statements of </w:t>
      </w:r>
      <w:r w:rsidRPr="00000EE4">
        <w:rPr>
          <w:rFonts w:ascii="Courier New" w:hAnsi="Courier New" w:cs="Courier New"/>
        </w:rPr>
        <w:t>parameter_definition</w:t>
      </w:r>
      <w:r>
        <w:t xml:space="preserve"> and </w:t>
      </w:r>
      <w:r w:rsidRPr="00000EE4">
        <w:rPr>
          <w:rFonts w:ascii="Courier New" w:hAnsi="Courier New" w:cs="Courier New"/>
        </w:rPr>
        <w:t>data_item</w:t>
      </w:r>
      <w:r>
        <w:t xml:space="preserve">. Again, if individuals appear in RDF statements using </w:t>
      </w:r>
      <w:r w:rsidRPr="00000EE4">
        <w:rPr>
          <w:rFonts w:ascii="Courier New" w:hAnsi="Courier New" w:cs="Courier New"/>
        </w:rPr>
        <w:t>scope</w:t>
      </w:r>
      <w:r>
        <w:t xml:space="preserve"> as its predicate, the type of class for subject and object of this RDF statement can be inferred. On the other hand, if there are RDF statements with </w:t>
      </w:r>
      <w:r w:rsidRPr="00000EE4">
        <w:rPr>
          <w:rFonts w:ascii="Courier New" w:hAnsi="Courier New" w:cs="Courier New"/>
        </w:rPr>
        <w:t>scope</w:t>
      </w:r>
      <w:r>
        <w:t xml:space="preserve"> about individuals which cannot be </w:t>
      </w:r>
      <w:r w:rsidRPr="00000EE4">
        <w:rPr>
          <w:rFonts w:ascii="Courier New" w:hAnsi="Courier New" w:cs="Courier New"/>
        </w:rPr>
        <w:t>parameter_definition</w:t>
      </w:r>
      <w:r>
        <w:t xml:space="preserve"> or </w:t>
      </w:r>
      <w:r w:rsidRPr="00000EE4">
        <w:rPr>
          <w:rFonts w:ascii="Courier New" w:hAnsi="Courier New" w:cs="Courier New"/>
        </w:rPr>
        <w:t>data_item</w:t>
      </w:r>
      <w:r>
        <w:t xml:space="preserve">, respectively, the reasoning will lead to an inconsistent ontology. This is to avoid, that there is data linked together by the object property </w:t>
      </w:r>
      <w:r w:rsidRPr="00000EE4">
        <w:rPr>
          <w:rFonts w:ascii="Courier New" w:hAnsi="Courier New" w:cs="Courier New"/>
        </w:rPr>
        <w:t>scope</w:t>
      </w:r>
      <w:r>
        <w:t>, which cannot be used in meaningful and true RDF statements.</w:t>
      </w:r>
    </w:p>
    <w:p w:rsidR="004675D4" w:rsidRDefault="004675D4" w:rsidP="00C81168">
      <w:r w:rsidRPr="004675D4">
        <w:t xml:space="preserve">Finally, there is another object property definition for </w:t>
      </w:r>
      <w:r w:rsidRPr="00000EE4">
        <w:rPr>
          <w:rFonts w:ascii="Courier New" w:hAnsi="Courier New" w:cs="Courier New"/>
        </w:rPr>
        <w:t>parameter_definition</w:t>
      </w:r>
      <w:r>
        <w:t xml:space="preserve"> which is called </w:t>
      </w:r>
      <w:r w:rsidRPr="00000EE4">
        <w:rPr>
          <w:rFonts w:ascii="Courier New" w:hAnsi="Courier New" w:cs="Courier New"/>
        </w:rPr>
        <w:t>hasProperPart</w:t>
      </w:r>
      <w:r>
        <w:t xml:space="preserve">. </w:t>
      </w:r>
      <w:r w:rsidRPr="004675D4">
        <w:t>In the class diagram of</w:t>
      </w:r>
      <w:r>
        <w:t xml:space="preserve"> </w:t>
      </w:r>
      <w:r>
        <w:fldChar w:fldCharType="begin"/>
      </w:r>
      <w:r>
        <w:instrText xml:space="preserve"> REF _Ref461956206 \h </w:instrText>
      </w:r>
      <w:r>
        <w:fldChar w:fldCharType="separate"/>
      </w:r>
      <w:r w:rsidR="00DC6BD8">
        <w:t xml:space="preserve">Figure </w:t>
      </w:r>
      <w:r w:rsidR="00DC6BD8">
        <w:rPr>
          <w:noProof/>
        </w:rPr>
        <w:t>13</w:t>
      </w:r>
      <w:r>
        <w:fldChar w:fldCharType="end"/>
      </w:r>
      <w:r w:rsidRPr="004675D4">
        <w:t xml:space="preserve">, it is shown as an aggregation to </w:t>
      </w:r>
      <w:r w:rsidRPr="00000EE4">
        <w:rPr>
          <w:rFonts w:ascii="Courier New" w:hAnsi="Courier New" w:cs="Courier New"/>
        </w:rPr>
        <w:t>parameter_definition</w:t>
      </w:r>
      <w:r w:rsidRPr="004675D4">
        <w:t xml:space="preserve">. </w:t>
      </w:r>
      <w:r w:rsidR="00C81168" w:rsidRPr="00C81168">
        <w:t xml:space="preserve">The purpose of </w:t>
      </w:r>
      <w:r w:rsidR="00C81168" w:rsidRPr="00000EE4">
        <w:rPr>
          <w:rFonts w:ascii="Courier New" w:hAnsi="Courier New" w:cs="Courier New"/>
        </w:rPr>
        <w:t>hasProperPart</w:t>
      </w:r>
      <w:r w:rsidR="00C81168" w:rsidRPr="00C81168">
        <w:t xml:space="preserve"> is to relate the individuals of the label/value pairs in a standard way to each </w:t>
      </w:r>
      <w:r w:rsidR="00C81168" w:rsidRPr="00000EE4">
        <w:rPr>
          <w:rFonts w:ascii="Courier New" w:hAnsi="Courier New" w:cs="Courier New"/>
        </w:rPr>
        <w:t>parameter_definition</w:t>
      </w:r>
      <w:r w:rsidR="00C81168" w:rsidRPr="00C81168">
        <w:t>.</w:t>
      </w:r>
    </w:p>
    <w:p w:rsidR="0035018D" w:rsidRDefault="0035018D" w:rsidP="00C81168">
      <w:r w:rsidRPr="0035018D">
        <w:rPr>
          <w:noProof/>
          <w:lang w:val="en-US" w:eastAsia="zh-CN"/>
        </w:rPr>
        <w:drawing>
          <wp:inline distT="0" distB="0" distL="0" distR="0" wp14:anchorId="225C1253" wp14:editId="4137D1D2">
            <wp:extent cx="5400040" cy="196344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1963442"/>
                    </a:xfrm>
                    <a:prstGeom prst="rect">
                      <a:avLst/>
                    </a:prstGeom>
                  </pic:spPr>
                </pic:pic>
              </a:graphicData>
            </a:graphic>
          </wp:inline>
        </w:drawing>
      </w:r>
    </w:p>
    <w:p w:rsidR="0035018D" w:rsidRDefault="0035018D" w:rsidP="0035018D">
      <w:pPr>
        <w:pStyle w:val="Caption"/>
      </w:pPr>
      <w:bookmarkStart w:id="100" w:name="_Ref461965411"/>
      <w:bookmarkStart w:id="101" w:name="_Toc462214403"/>
      <w:r>
        <w:t xml:space="preserve">Figure </w:t>
      </w:r>
      <w:r>
        <w:fldChar w:fldCharType="begin"/>
      </w:r>
      <w:r>
        <w:instrText xml:space="preserve"> SEQ Figure \* ARABIC </w:instrText>
      </w:r>
      <w:r>
        <w:fldChar w:fldCharType="separate"/>
      </w:r>
      <w:r w:rsidR="00A1659E">
        <w:rPr>
          <w:noProof/>
        </w:rPr>
        <w:t>29</w:t>
      </w:r>
      <w:r>
        <w:fldChar w:fldCharType="end"/>
      </w:r>
      <w:bookmarkEnd w:id="100"/>
      <w:r>
        <w:t xml:space="preserve"> Definition of the </w:t>
      </w:r>
      <w:r w:rsidRPr="00000EE4">
        <w:rPr>
          <w:rFonts w:ascii="Courier New" w:hAnsi="Courier New" w:cs="Courier New"/>
        </w:rPr>
        <w:t>parameter_defintion</w:t>
      </w:r>
      <w:r>
        <w:t xml:space="preserve"> sub-class </w:t>
      </w:r>
      <w:r w:rsidRPr="00000EE4">
        <w:rPr>
          <w:rFonts w:ascii="Courier New" w:hAnsi="Courier New" w:cs="Courier New"/>
        </w:rPr>
        <w:t>causes_corrosion/class_pd</w:t>
      </w:r>
      <w:r>
        <w:t xml:space="preserve"> in turtle notation</w:t>
      </w:r>
      <w:bookmarkEnd w:id="101"/>
    </w:p>
    <w:p w:rsidR="0035018D" w:rsidRDefault="0035018D" w:rsidP="0035018D">
      <w:r w:rsidRPr="0035018D">
        <w:t xml:space="preserve">Actually, each </w:t>
      </w:r>
      <w:r w:rsidRPr="00000EE4">
        <w:rPr>
          <w:rFonts w:ascii="Courier New" w:hAnsi="Courier New" w:cs="Courier New"/>
        </w:rPr>
        <w:t>parameter_definition</w:t>
      </w:r>
      <w:r w:rsidRPr="0035018D">
        <w:t xml:space="preserve"> can be understood as an entry to a dynamically created result set for a given (sub-)model defined by the Safepec ontology </w:t>
      </w:r>
      <w:r w:rsidRPr="0035018D">
        <w:lastRenderedPageBreak/>
        <w:t xml:space="preserve">and applying to a certain </w:t>
      </w:r>
      <w:r w:rsidRPr="00000EE4">
        <w:rPr>
          <w:rFonts w:ascii="Courier New" w:hAnsi="Courier New" w:cs="Courier New"/>
        </w:rPr>
        <w:t>scope</w:t>
      </w:r>
      <w:r w:rsidRPr="0035018D">
        <w:t xml:space="preserve">. A visual representation of a </w:t>
      </w:r>
      <w:r w:rsidRPr="00000EE4">
        <w:rPr>
          <w:rFonts w:ascii="Courier New" w:hAnsi="Courier New" w:cs="Courier New"/>
        </w:rPr>
        <w:t>parameter_definition</w:t>
      </w:r>
      <w:r w:rsidRPr="0035018D">
        <w:t xml:space="preserve"> is provided by</w:t>
      </w:r>
      <w:r>
        <w:t xml:space="preserve"> </w:t>
      </w:r>
      <w:r>
        <w:fldChar w:fldCharType="begin"/>
      </w:r>
      <w:r>
        <w:instrText xml:space="preserve"> REF _Ref461963612 \h </w:instrText>
      </w:r>
      <w:r>
        <w:fldChar w:fldCharType="separate"/>
      </w:r>
      <w:r w:rsidR="00DC6BD8">
        <w:t xml:space="preserve">Figure </w:t>
      </w:r>
      <w:r w:rsidR="00DC6BD8">
        <w:rPr>
          <w:noProof/>
        </w:rPr>
        <w:t>26</w:t>
      </w:r>
      <w:r>
        <w:fldChar w:fldCharType="end"/>
      </w:r>
      <w:r w:rsidRPr="0035018D">
        <w:t xml:space="preserve">. </w:t>
      </w:r>
    </w:p>
    <w:p w:rsidR="00900160" w:rsidRDefault="00900160" w:rsidP="00900160">
      <w:pPr>
        <w:pStyle w:val="Heading2"/>
      </w:pPr>
      <w:bookmarkStart w:id="102" w:name="_Toc462131410"/>
      <w:r>
        <w:t>Testing the ontology</w:t>
      </w:r>
      <w:bookmarkEnd w:id="102"/>
    </w:p>
    <w:p w:rsidR="00765947" w:rsidRDefault="00765947" w:rsidP="00765947">
      <w:r>
        <w:t xml:space="preserve">As opposed to a data model (as represented by the UML class diagram in </w:t>
      </w:r>
      <w:r>
        <w:fldChar w:fldCharType="begin"/>
      </w:r>
      <w:r>
        <w:instrText xml:space="preserve"> REF _Ref461956206 \h </w:instrText>
      </w:r>
      <w:r>
        <w:fldChar w:fldCharType="separate"/>
      </w:r>
      <w:r w:rsidR="00DC6BD8">
        <w:t xml:space="preserve">Figure </w:t>
      </w:r>
      <w:r w:rsidR="00DC6BD8">
        <w:rPr>
          <w:noProof/>
        </w:rPr>
        <w:t>13</w:t>
      </w:r>
      <w:r>
        <w:fldChar w:fldCharType="end"/>
      </w:r>
      <w:r w:rsidR="00156380">
        <w:t xml:space="preserve"> for instance) an</w:t>
      </w:r>
      <w:r>
        <w:t xml:space="preserve"> ontology can be applied. Applying an ontology can either mean to actually classify some existing data. But it also means to return data which has been queried. Of course, the first case is usually included in the latter.</w:t>
      </w:r>
    </w:p>
    <w:p w:rsidR="00765947" w:rsidRDefault="00765947" w:rsidP="00765947">
      <w:r>
        <w:t xml:space="preserve">To apply the Safepec ontology, the competency questions (refer to section </w:t>
      </w:r>
      <w:r>
        <w:fldChar w:fldCharType="begin"/>
      </w:r>
      <w:r>
        <w:instrText xml:space="preserve"> REF _Ref461964693 \r \h </w:instrText>
      </w:r>
      <w:r>
        <w:fldChar w:fldCharType="separate"/>
      </w:r>
      <w:r w:rsidR="00DC6BD8">
        <w:rPr>
          <w:rFonts w:hint="cs"/>
          <w:cs/>
        </w:rPr>
        <w:t>‎</w:t>
      </w:r>
      <w:r w:rsidR="00DC6BD8">
        <w:t>7.3</w:t>
      </w:r>
      <w:r>
        <w:fldChar w:fldCharType="end"/>
      </w:r>
      <w:r>
        <w:t>) formulated as a requirement to the ontology design shall be used to test it.</w:t>
      </w:r>
    </w:p>
    <w:p w:rsidR="00765947" w:rsidRDefault="00765947" w:rsidP="00765947">
      <w:r>
        <w:t>This section starts with introducing some sample data. Then, each competency question will be formulated as a SPARQL query and presented together with the result set. Finally, the SPARQL query that answers the runtime use case method calls to the DIM will be constructed out of the competency SPARQL's.</w:t>
      </w:r>
    </w:p>
    <w:p w:rsidR="00341BA8" w:rsidRDefault="00341BA8" w:rsidP="00341BA8">
      <w:pPr>
        <w:pStyle w:val="Heading3"/>
      </w:pPr>
      <w:bookmarkStart w:id="103" w:name="_Ref461970661"/>
      <w:bookmarkStart w:id="104" w:name="_Toc462131411"/>
      <w:r>
        <w:t>Sample individuals</w:t>
      </w:r>
      <w:bookmarkEnd w:id="103"/>
      <w:bookmarkEnd w:id="104"/>
    </w:p>
    <w:p w:rsidR="00341BA8" w:rsidRDefault="00341BA8" w:rsidP="00341BA8">
      <w:r>
        <w:t>The sample case has been created based on D5.1 figure 3-4. From the corrosion cause model, three "sub-model" nodes have been picked. They are</w:t>
      </w:r>
    </w:p>
    <w:p w:rsidR="00341BA8" w:rsidRDefault="00341BA8" w:rsidP="00341BA8">
      <w:pPr>
        <w:pStyle w:val="ListParagraph"/>
        <w:numPr>
          <w:ilvl w:val="0"/>
          <w:numId w:val="15"/>
        </w:numPr>
      </w:pPr>
      <w:r>
        <w:t>maintenance</w:t>
      </w:r>
    </w:p>
    <w:p w:rsidR="00341BA8" w:rsidRDefault="00341BA8" w:rsidP="00341BA8">
      <w:pPr>
        <w:pStyle w:val="ListParagraph"/>
        <w:numPr>
          <w:ilvl w:val="0"/>
          <w:numId w:val="15"/>
        </w:numPr>
      </w:pPr>
      <w:r>
        <w:t>cargo</w:t>
      </w:r>
    </w:p>
    <w:p w:rsidR="00341BA8" w:rsidRDefault="00341BA8" w:rsidP="00341BA8">
      <w:pPr>
        <w:pStyle w:val="ListParagraph"/>
        <w:numPr>
          <w:ilvl w:val="0"/>
          <w:numId w:val="15"/>
        </w:numPr>
      </w:pPr>
      <w:r>
        <w:t>coating_lifetime</w:t>
      </w:r>
    </w:p>
    <w:p w:rsidR="00341BA8" w:rsidRDefault="00341BA8" w:rsidP="0093491A">
      <w:r>
        <w:t xml:space="preserve">For the coating_liftetime node, only the dependencies to maintenance, cargo and </w:t>
      </w:r>
      <w:r w:rsidR="0093491A">
        <w:t xml:space="preserve">yard </w:t>
      </w:r>
      <w:r>
        <w:t xml:space="preserve">have been </w:t>
      </w:r>
      <w:r w:rsidR="0093491A">
        <w:t>modelled</w:t>
      </w:r>
      <w:r>
        <w:t>.</w:t>
      </w:r>
    </w:p>
    <w:p w:rsidR="00341BA8" w:rsidRDefault="00341BA8" w:rsidP="0093491A">
      <w:r>
        <w:t xml:space="preserve">To state the required class restrictions for the consistency check, the respective sub-classes to </w:t>
      </w:r>
      <w:r w:rsidRPr="00156380">
        <w:rPr>
          <w:rFonts w:ascii="Courier New" w:hAnsi="Courier New" w:cs="Courier New"/>
        </w:rPr>
        <w:t>model</w:t>
      </w:r>
      <w:r>
        <w:t xml:space="preserve">, </w:t>
      </w:r>
      <w:r w:rsidRPr="00156380">
        <w:rPr>
          <w:rFonts w:ascii="Courier New" w:hAnsi="Courier New" w:cs="Courier New"/>
        </w:rPr>
        <w:t>parameter</w:t>
      </w:r>
      <w:r>
        <w:t xml:space="preserve"> and </w:t>
      </w:r>
      <w:r w:rsidRPr="00156380">
        <w:rPr>
          <w:rFonts w:ascii="Courier New" w:hAnsi="Courier New" w:cs="Courier New"/>
        </w:rPr>
        <w:t>data_item</w:t>
      </w:r>
      <w:r>
        <w:t xml:space="preserve"> have been added, see </w:t>
      </w:r>
      <w:r w:rsidR="0093491A">
        <w:fldChar w:fldCharType="begin"/>
      </w:r>
      <w:r w:rsidR="0093491A">
        <w:instrText xml:space="preserve"> REF _Ref461965300 \h </w:instrText>
      </w:r>
      <w:r w:rsidR="0093491A">
        <w:fldChar w:fldCharType="separate"/>
      </w:r>
      <w:r w:rsidR="00DC6BD8">
        <w:t xml:space="preserve">Figure </w:t>
      </w:r>
      <w:r w:rsidR="00DC6BD8">
        <w:rPr>
          <w:noProof/>
        </w:rPr>
        <w:t>28</w:t>
      </w:r>
      <w:r w:rsidR="0093491A">
        <w:fldChar w:fldCharType="end"/>
      </w:r>
      <w:r w:rsidR="00BB009B">
        <w:t xml:space="preserve"> </w:t>
      </w:r>
      <w:r>
        <w:t>below.</w:t>
      </w:r>
    </w:p>
    <w:p w:rsidR="0093491A" w:rsidRDefault="0093491A" w:rsidP="0093491A">
      <w:pPr>
        <w:jc w:val="center"/>
      </w:pPr>
      <w:r w:rsidRPr="0093491A">
        <w:rPr>
          <w:noProof/>
          <w:lang w:val="en-US" w:eastAsia="zh-CN"/>
        </w:rPr>
        <w:lastRenderedPageBreak/>
        <w:drawing>
          <wp:inline distT="0" distB="0" distL="0" distR="0" wp14:anchorId="15792CB3" wp14:editId="64B48679">
            <wp:extent cx="3045600" cy="5688000"/>
            <wp:effectExtent l="0" t="0" r="254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45600" cy="5688000"/>
                    </a:xfrm>
                    <a:prstGeom prst="rect">
                      <a:avLst/>
                    </a:prstGeom>
                  </pic:spPr>
                </pic:pic>
              </a:graphicData>
            </a:graphic>
          </wp:inline>
        </w:drawing>
      </w:r>
    </w:p>
    <w:p w:rsidR="0093491A" w:rsidRPr="00341BA8" w:rsidRDefault="0093491A" w:rsidP="0093491A">
      <w:pPr>
        <w:pStyle w:val="Caption"/>
      </w:pPr>
      <w:bookmarkStart w:id="105" w:name="_Ref461965300"/>
      <w:bookmarkStart w:id="106" w:name="_Toc462214404"/>
      <w:r>
        <w:t xml:space="preserve">Figure </w:t>
      </w:r>
      <w:r>
        <w:fldChar w:fldCharType="begin"/>
      </w:r>
      <w:r>
        <w:instrText xml:space="preserve"> SEQ Figure \* ARABIC </w:instrText>
      </w:r>
      <w:r>
        <w:fldChar w:fldCharType="separate"/>
      </w:r>
      <w:r w:rsidR="00A1659E">
        <w:rPr>
          <w:noProof/>
        </w:rPr>
        <w:t>30</w:t>
      </w:r>
      <w:r>
        <w:fldChar w:fldCharType="end"/>
      </w:r>
      <w:bookmarkEnd w:id="105"/>
      <w:r>
        <w:t xml:space="preserve"> Overview on classes of sample individuals</w:t>
      </w:r>
      <w:bookmarkEnd w:id="106"/>
    </w:p>
    <w:p w:rsidR="00CF2180" w:rsidRDefault="00CF2180" w:rsidP="00CF2180">
      <w:r>
        <w:t xml:space="preserve">The object property restrictions describing the classes are part of the </w:t>
      </w:r>
      <w:r w:rsidRPr="00156380">
        <w:rPr>
          <w:rFonts w:ascii="Courier New" w:hAnsi="Courier New" w:cs="Courier New"/>
        </w:rPr>
        <w:t>parameter_definition</w:t>
      </w:r>
      <w:r>
        <w:t xml:space="preserve"> sub-classes. An example can be seen from </w:t>
      </w:r>
      <w:r>
        <w:fldChar w:fldCharType="begin"/>
      </w:r>
      <w:r>
        <w:instrText xml:space="preserve"> REF _Ref461965411 \h </w:instrText>
      </w:r>
      <w:r>
        <w:fldChar w:fldCharType="separate"/>
      </w:r>
      <w:r w:rsidR="00DC6BD8">
        <w:t xml:space="preserve">Figure </w:t>
      </w:r>
      <w:r w:rsidR="00DC6BD8">
        <w:rPr>
          <w:noProof/>
        </w:rPr>
        <w:t>27</w:t>
      </w:r>
      <w:r>
        <w:fldChar w:fldCharType="end"/>
      </w:r>
      <w:r>
        <w:t>.</w:t>
      </w:r>
    </w:p>
    <w:p w:rsidR="00765947" w:rsidRDefault="00CF2180" w:rsidP="00CF2180">
      <w:r>
        <w:t xml:space="preserve">For testing purposes, the required individuals have been added manually. In a future scenario of the data integration module, they will be created virtually at runtime of the queries (refer to –onto-). The sample of a </w:t>
      </w:r>
      <w:r w:rsidRPr="00156380">
        <w:rPr>
          <w:rFonts w:ascii="Courier New" w:hAnsi="Courier New" w:cs="Courier New"/>
        </w:rPr>
        <w:t>parameter_definition</w:t>
      </w:r>
      <w:r>
        <w:t xml:space="preserve"> individual "set 2" </w:t>
      </w:r>
      <w:r w:rsidR="00BB009B">
        <w:t xml:space="preserve">with a scope from </w:t>
      </w:r>
      <w:r w:rsidR="00BB009B" w:rsidRPr="00156380">
        <w:rPr>
          <w:rFonts w:ascii="Courier New" w:hAnsi="Courier New" w:cs="Courier New"/>
        </w:rPr>
        <w:t>iacs_membership_status</w:t>
      </w:r>
      <w:r w:rsidR="00BB009B">
        <w:t xml:space="preserve"> individual, i.e. </w:t>
      </w:r>
      <w:r w:rsidR="00BB009B" w:rsidRPr="00156380">
        <w:rPr>
          <w:rFonts w:ascii="Courier New" w:hAnsi="Courier New" w:cs="Courier New"/>
        </w:rPr>
        <w:t>iacs_membership_true</w:t>
      </w:r>
      <w:r w:rsidR="00BB009B">
        <w:t xml:space="preserve">, </w:t>
      </w:r>
      <w:r>
        <w:t xml:space="preserve">is shown as screenshot from Protégé in </w:t>
      </w:r>
      <w:r>
        <w:fldChar w:fldCharType="begin"/>
      </w:r>
      <w:r>
        <w:instrText xml:space="preserve"> REF _Ref461963612 \h </w:instrText>
      </w:r>
      <w:r>
        <w:fldChar w:fldCharType="separate"/>
      </w:r>
      <w:r w:rsidR="00DC6BD8">
        <w:t xml:space="preserve">Figure </w:t>
      </w:r>
      <w:r w:rsidR="00DC6BD8">
        <w:rPr>
          <w:noProof/>
        </w:rPr>
        <w:t>26</w:t>
      </w:r>
      <w:r>
        <w:fldChar w:fldCharType="end"/>
      </w:r>
      <w:r>
        <w:t>.</w:t>
      </w:r>
    </w:p>
    <w:p w:rsidR="00CF2180" w:rsidRDefault="00CF2180" w:rsidP="00CF2180">
      <w:r w:rsidRPr="00CF2180">
        <w:t xml:space="preserve">The information to which kind of </w:t>
      </w:r>
      <w:r w:rsidRPr="00156380">
        <w:rPr>
          <w:rFonts w:ascii="Courier New" w:hAnsi="Courier New" w:cs="Courier New"/>
        </w:rPr>
        <w:t>data_integration_definition</w:t>
      </w:r>
      <w:r w:rsidRPr="00CF2180">
        <w:t xml:space="preserve"> the </w:t>
      </w:r>
      <w:r w:rsidRPr="00156380">
        <w:rPr>
          <w:rFonts w:ascii="Courier New" w:hAnsi="Courier New" w:cs="Courier New"/>
        </w:rPr>
        <w:t>parameter_definition</w:t>
      </w:r>
      <w:r w:rsidRPr="00CF2180">
        <w:t xml:space="preserve"> individual "set 2" applies is represented on the class level, only.</w:t>
      </w:r>
      <w:r w:rsidR="00BB009B">
        <w:t xml:space="preserve"> For this sample, </w:t>
      </w:r>
      <w:r w:rsidR="00BB009B" w:rsidRPr="00156380">
        <w:rPr>
          <w:rFonts w:ascii="Courier New" w:hAnsi="Courier New" w:cs="Courier New"/>
        </w:rPr>
        <w:t>causes-corrosion/class-pd</w:t>
      </w:r>
      <w:r w:rsidR="00BB009B">
        <w:t xml:space="preserve"> resolves to a </w:t>
      </w:r>
      <w:r w:rsidR="00BB009B" w:rsidRPr="00156380">
        <w:rPr>
          <w:rFonts w:ascii="Courier New" w:hAnsi="Courier New" w:cs="Courier New"/>
        </w:rPr>
        <w:t>data_integration_definition</w:t>
      </w:r>
      <w:r w:rsidR="00BB009B">
        <w:t xml:space="preserve"> called </w:t>
      </w:r>
      <w:r w:rsidR="00BB009B" w:rsidRPr="00156380">
        <w:rPr>
          <w:rFonts w:ascii="Courier New" w:hAnsi="Courier New" w:cs="Courier New"/>
        </w:rPr>
        <w:t>causes-corrosion/class</w:t>
      </w:r>
      <w:r w:rsidR="00BB009B">
        <w:t>.</w:t>
      </w:r>
    </w:p>
    <w:p w:rsidR="00CF2180" w:rsidRDefault="00CF2180" w:rsidP="00CF2180">
      <w:r w:rsidRPr="00CF2180">
        <w:rPr>
          <w:noProof/>
          <w:lang w:val="en-US" w:eastAsia="zh-CN"/>
        </w:rPr>
        <w:lastRenderedPageBreak/>
        <w:drawing>
          <wp:inline distT="0" distB="0" distL="0" distR="0" wp14:anchorId="7C97B9AD" wp14:editId="63BB2D5D">
            <wp:extent cx="5400040" cy="893883"/>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893883"/>
                    </a:xfrm>
                    <a:prstGeom prst="rect">
                      <a:avLst/>
                    </a:prstGeom>
                  </pic:spPr>
                </pic:pic>
              </a:graphicData>
            </a:graphic>
          </wp:inline>
        </w:drawing>
      </w:r>
    </w:p>
    <w:p w:rsidR="00CF2180" w:rsidRDefault="00CF2180" w:rsidP="00CF2180">
      <w:pPr>
        <w:pStyle w:val="Caption"/>
      </w:pPr>
      <w:bookmarkStart w:id="107" w:name="_Toc462214405"/>
      <w:r>
        <w:t xml:space="preserve">Figure </w:t>
      </w:r>
      <w:r>
        <w:fldChar w:fldCharType="begin"/>
      </w:r>
      <w:r>
        <w:instrText xml:space="preserve"> SEQ Figure \* ARABIC </w:instrText>
      </w:r>
      <w:r>
        <w:fldChar w:fldCharType="separate"/>
      </w:r>
      <w:r w:rsidR="00A1659E">
        <w:rPr>
          <w:noProof/>
        </w:rPr>
        <w:t>31</w:t>
      </w:r>
      <w:r>
        <w:fldChar w:fldCharType="end"/>
      </w:r>
      <w:r w:rsidR="00BB009B">
        <w:t xml:space="preserve"> Sample individual “set 2”, turtle notation</w:t>
      </w:r>
      <w:bookmarkEnd w:id="107"/>
    </w:p>
    <w:p w:rsidR="00BB009B" w:rsidRDefault="00BB009B" w:rsidP="00BB009B">
      <w:r w:rsidRPr="00BB009B">
        <w:t xml:space="preserve">The sample data for </w:t>
      </w:r>
      <w:r w:rsidRPr="00156380">
        <w:rPr>
          <w:rFonts w:ascii="Courier New" w:hAnsi="Courier New" w:cs="Courier New"/>
        </w:rPr>
        <w:t>data_integration_definitions causes_corrosion/flag</w:t>
      </w:r>
      <w:r w:rsidRPr="00BB009B">
        <w:t xml:space="preserve"> and </w:t>
      </w:r>
      <w:r w:rsidRPr="00156380">
        <w:rPr>
          <w:rFonts w:ascii="Courier New" w:hAnsi="Courier New" w:cs="Courier New"/>
        </w:rPr>
        <w:t>causes_corrosion/yard</w:t>
      </w:r>
      <w:r w:rsidRPr="00BB009B">
        <w:t xml:space="preserve"> have been constructed in the same way. These two additional data </w:t>
      </w:r>
      <w:r>
        <w:t xml:space="preserve">sets </w:t>
      </w:r>
      <w:r w:rsidRPr="00BB009B">
        <w:t xml:space="preserve">have been added </w:t>
      </w:r>
      <w:r>
        <w:t>as a negative sample to</w:t>
      </w:r>
      <w:r w:rsidRPr="00BB009B">
        <w:t xml:space="preserve"> ensure by the tests, that only valid data is returned by the SPARQL's.</w:t>
      </w:r>
    </w:p>
    <w:p w:rsidR="003F64B9" w:rsidRDefault="003F64B9" w:rsidP="00E302D4">
      <w:pPr>
        <w:pStyle w:val="Heading2"/>
      </w:pPr>
      <w:bookmarkStart w:id="108" w:name="_Toc462131412"/>
      <w:r>
        <w:t>SPARQL queries</w:t>
      </w:r>
      <w:bookmarkEnd w:id="108"/>
    </w:p>
    <w:p w:rsidR="003F64B9" w:rsidRDefault="003F64B9" w:rsidP="002002C8">
      <w:r w:rsidRPr="003F64B9">
        <w:t xml:space="preserve">In the following, the SPARQL code to the competency </w:t>
      </w:r>
      <w:r>
        <w:t xml:space="preserve">questions discussed in section </w:t>
      </w:r>
      <w:r>
        <w:fldChar w:fldCharType="begin"/>
      </w:r>
      <w:r>
        <w:instrText xml:space="preserve"> REF _Ref461964693 \r \h </w:instrText>
      </w:r>
      <w:r>
        <w:fldChar w:fldCharType="separate"/>
      </w:r>
      <w:r w:rsidR="00DC6BD8">
        <w:rPr>
          <w:rFonts w:hint="cs"/>
          <w:cs/>
        </w:rPr>
        <w:t>‎</w:t>
      </w:r>
      <w:r w:rsidR="00DC6BD8">
        <w:t>7.3</w:t>
      </w:r>
      <w:r>
        <w:fldChar w:fldCharType="end"/>
      </w:r>
      <w:r w:rsidRPr="003F64B9">
        <w:t xml:space="preserve"> is</w:t>
      </w:r>
      <w:r w:rsidR="002002C8">
        <w:t xml:space="preserve"> presented. </w:t>
      </w:r>
      <w:r w:rsidR="002002C8">
        <w:fldChar w:fldCharType="begin"/>
      </w:r>
      <w:r w:rsidR="002002C8">
        <w:instrText xml:space="preserve"> REF _Ref461970381 \h </w:instrText>
      </w:r>
      <w:r w:rsidR="002002C8">
        <w:fldChar w:fldCharType="separate"/>
      </w:r>
      <w:r w:rsidR="00DC6BD8">
        <w:t xml:space="preserve">Figure </w:t>
      </w:r>
      <w:r w:rsidR="00DC6BD8">
        <w:rPr>
          <w:noProof/>
        </w:rPr>
        <w:t>30</w:t>
      </w:r>
      <w:r w:rsidR="002002C8">
        <w:fldChar w:fldCharType="end"/>
      </w:r>
      <w:r w:rsidR="002002C8">
        <w:t xml:space="preserve"> shows the </w:t>
      </w:r>
      <w:r w:rsidRPr="003F64B9">
        <w:t>prefix definitions which apply to all SPARQL statements.</w:t>
      </w:r>
    </w:p>
    <w:p w:rsidR="002002C8" w:rsidRDefault="002002C8" w:rsidP="002002C8">
      <w:pPr>
        <w:jc w:val="center"/>
      </w:pPr>
      <w:r w:rsidRPr="002002C8">
        <w:rPr>
          <w:noProof/>
          <w:lang w:val="en-US" w:eastAsia="zh-CN"/>
        </w:rPr>
        <w:drawing>
          <wp:inline distT="0" distB="0" distL="0" distR="0" wp14:anchorId="1EC82ADE" wp14:editId="00215793">
            <wp:extent cx="3999600" cy="709200"/>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99600" cy="709200"/>
                    </a:xfrm>
                    <a:prstGeom prst="rect">
                      <a:avLst/>
                    </a:prstGeom>
                  </pic:spPr>
                </pic:pic>
              </a:graphicData>
            </a:graphic>
          </wp:inline>
        </w:drawing>
      </w:r>
    </w:p>
    <w:p w:rsidR="002002C8" w:rsidRDefault="002002C8" w:rsidP="002002C8">
      <w:pPr>
        <w:pStyle w:val="Caption"/>
      </w:pPr>
      <w:bookmarkStart w:id="109" w:name="_Ref461970381"/>
      <w:bookmarkStart w:id="110" w:name="_Toc462214406"/>
      <w:r>
        <w:t xml:space="preserve">Figure </w:t>
      </w:r>
      <w:r>
        <w:fldChar w:fldCharType="begin"/>
      </w:r>
      <w:r>
        <w:instrText xml:space="preserve"> SEQ Figure \* ARABIC </w:instrText>
      </w:r>
      <w:r>
        <w:fldChar w:fldCharType="separate"/>
      </w:r>
      <w:r w:rsidR="00A1659E">
        <w:rPr>
          <w:noProof/>
        </w:rPr>
        <w:t>32</w:t>
      </w:r>
      <w:r>
        <w:fldChar w:fldCharType="end"/>
      </w:r>
      <w:bookmarkEnd w:id="109"/>
      <w:r>
        <w:t xml:space="preserve"> Prefix definitions for the SPARQL queries</w:t>
      </w:r>
      <w:bookmarkEnd w:id="110"/>
    </w:p>
    <w:p w:rsidR="002002C8" w:rsidRDefault="00E302D4" w:rsidP="00D50096">
      <w:pPr>
        <w:pStyle w:val="Heading3"/>
      </w:pPr>
      <w:bookmarkStart w:id="111" w:name="_Toc462131413"/>
      <w:r>
        <w:t>Competency Question CQ-a</w:t>
      </w:r>
      <w:bookmarkEnd w:id="111"/>
    </w:p>
    <w:p w:rsidR="00E302D4" w:rsidRDefault="001B2565" w:rsidP="00E302D4">
      <w:r w:rsidRPr="001B2565">
        <w:t xml:space="preserve">The purpose of CQ-a is to identify the </w:t>
      </w:r>
      <w:r w:rsidRPr="00156380">
        <w:rPr>
          <w:rFonts w:ascii="Courier New" w:hAnsi="Courier New" w:cs="Courier New"/>
        </w:rPr>
        <w:t>data_integration_definition</w:t>
      </w:r>
      <w:r w:rsidRPr="001B2565">
        <w:t xml:space="preserve"> classes, which are necessary to resolve the complete dependencies of a given sub-model. The code of the S</w:t>
      </w:r>
      <w:r>
        <w:t xml:space="preserve">PARQL query is shown in </w:t>
      </w:r>
      <w:r>
        <w:fldChar w:fldCharType="begin"/>
      </w:r>
      <w:r>
        <w:instrText xml:space="preserve"> REF _Ref461970519 \h </w:instrText>
      </w:r>
      <w:r>
        <w:fldChar w:fldCharType="separate"/>
      </w:r>
      <w:r w:rsidR="00DC6BD8">
        <w:t xml:space="preserve">Figure </w:t>
      </w:r>
      <w:r w:rsidR="00DC6BD8">
        <w:rPr>
          <w:noProof/>
        </w:rPr>
        <w:t>31</w:t>
      </w:r>
      <w:r>
        <w:fldChar w:fldCharType="end"/>
      </w:r>
      <w:r w:rsidRPr="001B2565">
        <w:t xml:space="preserve"> .</w:t>
      </w:r>
    </w:p>
    <w:p w:rsidR="001B2565" w:rsidRDefault="001B2565" w:rsidP="00E302D4">
      <w:r>
        <w:rPr>
          <w:noProof/>
          <w:lang w:val="en-US" w:eastAsia="zh-CN"/>
        </w:rPr>
        <w:drawing>
          <wp:inline distT="0" distB="0" distL="0" distR="0" wp14:anchorId="1A295C79" wp14:editId="3FCD5F08">
            <wp:extent cx="5400040" cy="318399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040" cy="3183991"/>
                    </a:xfrm>
                    <a:prstGeom prst="rect">
                      <a:avLst/>
                    </a:prstGeom>
                  </pic:spPr>
                </pic:pic>
              </a:graphicData>
            </a:graphic>
          </wp:inline>
        </w:drawing>
      </w:r>
    </w:p>
    <w:p w:rsidR="001B2565" w:rsidRDefault="001B2565" w:rsidP="001B2565">
      <w:pPr>
        <w:pStyle w:val="Caption"/>
      </w:pPr>
      <w:bookmarkStart w:id="112" w:name="_Ref461970519"/>
      <w:bookmarkStart w:id="113" w:name="_Toc462214407"/>
      <w:r>
        <w:t xml:space="preserve">Figure </w:t>
      </w:r>
      <w:r>
        <w:fldChar w:fldCharType="begin"/>
      </w:r>
      <w:r>
        <w:instrText xml:space="preserve"> SEQ Figure \* ARABIC </w:instrText>
      </w:r>
      <w:r>
        <w:fldChar w:fldCharType="separate"/>
      </w:r>
      <w:r w:rsidR="00A1659E">
        <w:rPr>
          <w:noProof/>
        </w:rPr>
        <w:t>33</w:t>
      </w:r>
      <w:r>
        <w:fldChar w:fldCharType="end"/>
      </w:r>
      <w:bookmarkEnd w:id="112"/>
      <w:r>
        <w:t xml:space="preserve"> SPARQL code to CQ-a</w:t>
      </w:r>
      <w:bookmarkEnd w:id="113"/>
    </w:p>
    <w:p w:rsidR="001B2565" w:rsidRDefault="001B2565" w:rsidP="001B2565">
      <w:r w:rsidRPr="001B2565">
        <w:lastRenderedPageBreak/>
        <w:t xml:space="preserve">The input value to the SPARQL query is defined in line 16. By the statements in line 19 - 20 all sub-classes of </w:t>
      </w:r>
      <w:r w:rsidRPr="00156380">
        <w:rPr>
          <w:rFonts w:ascii="Courier New" w:hAnsi="Courier New" w:cs="Courier New"/>
        </w:rPr>
        <w:t>dependent</w:t>
      </w:r>
      <w:r w:rsidRPr="001B2565">
        <w:t xml:space="preserve"> and </w:t>
      </w:r>
      <w:r w:rsidRPr="00156380">
        <w:rPr>
          <w:rFonts w:ascii="Courier New" w:hAnsi="Courier New" w:cs="Courier New"/>
        </w:rPr>
        <w:t>data_integration_definition</w:t>
      </w:r>
      <w:r w:rsidRPr="001B2565">
        <w:t xml:space="preserve"> are bound to variables. With line 22, those </w:t>
      </w:r>
      <w:r w:rsidRPr="00156380">
        <w:rPr>
          <w:rFonts w:ascii="Courier New" w:hAnsi="Courier New" w:cs="Courier New"/>
        </w:rPr>
        <w:t>?dependent_class</w:t>
      </w:r>
      <w:r w:rsidRPr="001B2565">
        <w:t xml:space="preserve"> candidates are selected, which are sub-class to the given </w:t>
      </w:r>
      <w:r w:rsidRPr="00156380">
        <w:rPr>
          <w:rFonts w:ascii="Courier New" w:hAnsi="Courier New" w:cs="Courier New"/>
        </w:rPr>
        <w:t>?model_class</w:t>
      </w:r>
      <w:r w:rsidRPr="001B2565">
        <w:t xml:space="preserve">. The statements of lines 26 - 33 identify those candidates for </w:t>
      </w:r>
      <w:r w:rsidRPr="00156380">
        <w:rPr>
          <w:rFonts w:ascii="Courier New" w:hAnsi="Courier New" w:cs="Courier New"/>
        </w:rPr>
        <w:t>?did_class</w:t>
      </w:r>
      <w:r w:rsidRPr="001B2565">
        <w:t>, which have a</w:t>
      </w:r>
      <w:r>
        <w:t>n</w:t>
      </w:r>
      <w:r w:rsidRPr="001B2565">
        <w:t xml:space="preserve"> object property restriction with along </w:t>
      </w:r>
      <w:r w:rsidRPr="00156380">
        <w:rPr>
          <w:rFonts w:ascii="Courier New" w:hAnsi="Courier New" w:cs="Courier New"/>
        </w:rPr>
        <w:t>isDependentOn</w:t>
      </w:r>
      <w:r w:rsidRPr="001B2565">
        <w:t xml:space="preserve"> with the identified </w:t>
      </w:r>
      <w:r w:rsidRPr="00156380">
        <w:rPr>
          <w:rFonts w:ascii="Courier New" w:hAnsi="Courier New" w:cs="Courier New"/>
        </w:rPr>
        <w:t>?dependent_class</w:t>
      </w:r>
      <w:r w:rsidRPr="001B2565">
        <w:t>.</w:t>
      </w:r>
    </w:p>
    <w:p w:rsidR="001B2565" w:rsidRDefault="001B2565" w:rsidP="001B2565">
      <w:pPr>
        <w:jc w:val="center"/>
      </w:pPr>
      <w:r>
        <w:rPr>
          <w:noProof/>
          <w:lang w:val="en-US" w:eastAsia="zh-CN"/>
        </w:rPr>
        <w:drawing>
          <wp:inline distT="0" distB="0" distL="0" distR="0" wp14:anchorId="44C38C48" wp14:editId="1CE97210">
            <wp:extent cx="3621600" cy="9216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21600" cy="921600"/>
                    </a:xfrm>
                    <a:prstGeom prst="rect">
                      <a:avLst/>
                    </a:prstGeom>
                  </pic:spPr>
                </pic:pic>
              </a:graphicData>
            </a:graphic>
          </wp:inline>
        </w:drawing>
      </w:r>
    </w:p>
    <w:p w:rsidR="001B2565" w:rsidRDefault="001B2565" w:rsidP="001B2565">
      <w:pPr>
        <w:pStyle w:val="Caption"/>
      </w:pPr>
      <w:bookmarkStart w:id="114" w:name="_Ref461970639"/>
      <w:bookmarkStart w:id="115" w:name="_Toc462214408"/>
      <w:r>
        <w:t xml:space="preserve">Figure </w:t>
      </w:r>
      <w:r>
        <w:fldChar w:fldCharType="begin"/>
      </w:r>
      <w:r>
        <w:instrText xml:space="preserve"> SEQ Figure \* ARABIC </w:instrText>
      </w:r>
      <w:r>
        <w:fldChar w:fldCharType="separate"/>
      </w:r>
      <w:r w:rsidR="00A1659E">
        <w:rPr>
          <w:noProof/>
        </w:rPr>
        <w:t>34</w:t>
      </w:r>
      <w:r>
        <w:fldChar w:fldCharType="end"/>
      </w:r>
      <w:bookmarkEnd w:id="114"/>
      <w:r>
        <w:t xml:space="preserve"> Result set to CQ-a</w:t>
      </w:r>
      <w:bookmarkEnd w:id="115"/>
    </w:p>
    <w:p w:rsidR="004D1167" w:rsidRDefault="00CD2991" w:rsidP="004D1167">
      <w:r>
        <w:fldChar w:fldCharType="begin"/>
      </w:r>
      <w:r>
        <w:instrText xml:space="preserve"> REF _Ref461970639 \h </w:instrText>
      </w:r>
      <w:r>
        <w:fldChar w:fldCharType="separate"/>
      </w:r>
      <w:r w:rsidR="00DC6BD8">
        <w:t xml:space="preserve">Figure </w:t>
      </w:r>
      <w:r w:rsidR="00DC6BD8">
        <w:rPr>
          <w:noProof/>
        </w:rPr>
        <w:t>32</w:t>
      </w:r>
      <w:r>
        <w:fldChar w:fldCharType="end"/>
      </w:r>
      <w:r>
        <w:t xml:space="preserve"> </w:t>
      </w:r>
      <w:r w:rsidRPr="00CD2991">
        <w:t>shows the result set for the above SPARQL query on the Safepec ontology with sample indiv</w:t>
      </w:r>
      <w:r>
        <w:t xml:space="preserve">iduals as described in section </w:t>
      </w:r>
      <w:r>
        <w:fldChar w:fldCharType="begin"/>
      </w:r>
      <w:r>
        <w:instrText xml:space="preserve"> REF _Ref461970661 \r \h </w:instrText>
      </w:r>
      <w:r>
        <w:fldChar w:fldCharType="separate"/>
      </w:r>
      <w:r w:rsidR="00DC6BD8">
        <w:rPr>
          <w:rFonts w:hint="cs"/>
          <w:cs/>
        </w:rPr>
        <w:t>‎</w:t>
      </w:r>
      <w:r w:rsidR="00DC6BD8">
        <w:t>7.5.1</w:t>
      </w:r>
      <w:r>
        <w:fldChar w:fldCharType="end"/>
      </w:r>
      <w:r w:rsidRPr="00CD2991">
        <w:t xml:space="preserve">. By means of the </w:t>
      </w:r>
      <w:r w:rsidRPr="00156380">
        <w:rPr>
          <w:rFonts w:ascii="Courier New" w:hAnsi="Courier New" w:cs="Courier New"/>
        </w:rPr>
        <w:t>dependents</w:t>
      </w:r>
      <w:r w:rsidRPr="00CD2991">
        <w:t xml:space="preserve">, the expected </w:t>
      </w:r>
      <w:r w:rsidRPr="00156380">
        <w:rPr>
          <w:rFonts w:ascii="Courier New" w:hAnsi="Courier New" w:cs="Courier New"/>
        </w:rPr>
        <w:t>data_integration_definitions</w:t>
      </w:r>
      <w:r w:rsidRPr="00CD2991">
        <w:t xml:space="preserve"> can be identified. As can be seen from </w:t>
      </w:r>
      <w:r>
        <w:fldChar w:fldCharType="begin"/>
      </w:r>
      <w:r>
        <w:instrText xml:space="preserve"> REF _Ref461881107 \h </w:instrText>
      </w:r>
      <w:r>
        <w:fldChar w:fldCharType="separate"/>
      </w:r>
      <w:r w:rsidR="00DC6BD8">
        <w:t xml:space="preserve">Figure </w:t>
      </w:r>
      <w:r w:rsidR="00DC6BD8">
        <w:rPr>
          <w:noProof/>
        </w:rPr>
        <w:t>7</w:t>
      </w:r>
      <w:r>
        <w:fldChar w:fldCharType="end"/>
      </w:r>
      <w:r>
        <w:t xml:space="preserve"> </w:t>
      </w:r>
      <w:r w:rsidRPr="00156380">
        <w:rPr>
          <w:rFonts w:ascii="Courier New" w:hAnsi="Courier New" w:cs="Courier New"/>
        </w:rPr>
        <w:t>ccm:year_built</w:t>
      </w:r>
      <w:r w:rsidRPr="00CD2991">
        <w:t xml:space="preserve"> is not in the dependency hierarchy of the input value </w:t>
      </w:r>
      <w:r w:rsidRPr="00C83B95">
        <w:rPr>
          <w:rFonts w:ascii="Courier New" w:hAnsi="Courier New" w:cs="Courier New"/>
        </w:rPr>
        <w:t>ccm:coating_lifetime</w:t>
      </w:r>
      <w:r w:rsidRPr="00CD2991">
        <w:t>. Thus, it is not part of the result set.</w:t>
      </w:r>
    </w:p>
    <w:p w:rsidR="004D1167" w:rsidRDefault="004D1167" w:rsidP="004D1167">
      <w:pPr>
        <w:pStyle w:val="Heading3"/>
      </w:pPr>
      <w:bookmarkStart w:id="116" w:name="_Toc462131414"/>
      <w:r>
        <w:t>Competency Question CQ-b</w:t>
      </w:r>
      <w:bookmarkEnd w:id="116"/>
    </w:p>
    <w:p w:rsidR="00E66A43" w:rsidRDefault="00E66A43" w:rsidP="00E66A43">
      <w:r w:rsidRPr="00E66A43">
        <w:t xml:space="preserve">The purpose of CQ-b is to identify the </w:t>
      </w:r>
      <w:r w:rsidRPr="00AA79F0">
        <w:rPr>
          <w:rFonts w:ascii="Courier New" w:hAnsi="Courier New" w:cs="Courier New"/>
        </w:rPr>
        <w:t>parameter_definition</w:t>
      </w:r>
      <w:r w:rsidRPr="00E66A43">
        <w:t xml:space="preserve"> class, which applies to a given </w:t>
      </w:r>
      <w:r w:rsidRPr="00AA79F0">
        <w:rPr>
          <w:rFonts w:ascii="Courier New" w:hAnsi="Courier New" w:cs="Courier New"/>
        </w:rPr>
        <w:t>data_integration_definition</w:t>
      </w:r>
      <w:r w:rsidRPr="00E66A43">
        <w:t xml:space="preserve"> class via a i</w:t>
      </w:r>
      <w:r w:rsidRPr="00AA79F0">
        <w:rPr>
          <w:rFonts w:ascii="Courier New" w:hAnsi="Courier New" w:cs="Courier New"/>
        </w:rPr>
        <w:t>sParameterDefinitionFor</w:t>
      </w:r>
      <w:r w:rsidRPr="00E66A43">
        <w:t xml:space="preserve"> object property restriction. The code of the SPARQL query is shown in </w:t>
      </w:r>
      <w:r>
        <w:fldChar w:fldCharType="begin"/>
      </w:r>
      <w:r>
        <w:instrText xml:space="preserve"> REF _Ref461970825 \h </w:instrText>
      </w:r>
      <w:r>
        <w:fldChar w:fldCharType="separate"/>
      </w:r>
      <w:r w:rsidR="00DC6BD8">
        <w:t xml:space="preserve">Figure </w:t>
      </w:r>
      <w:r w:rsidR="00DC6BD8">
        <w:rPr>
          <w:noProof/>
        </w:rPr>
        <w:t>33</w:t>
      </w:r>
      <w:r>
        <w:fldChar w:fldCharType="end"/>
      </w:r>
      <w:r>
        <w:t>.</w:t>
      </w:r>
    </w:p>
    <w:p w:rsidR="00E66A43" w:rsidRDefault="00E66A43" w:rsidP="00E66A43">
      <w:r>
        <w:rPr>
          <w:noProof/>
          <w:lang w:val="en-US" w:eastAsia="zh-CN"/>
        </w:rPr>
        <w:drawing>
          <wp:inline distT="0" distB="0" distL="0" distR="0" wp14:anchorId="42C9835D" wp14:editId="47C15F6D">
            <wp:extent cx="5400040" cy="2987647"/>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00040" cy="2987647"/>
                    </a:xfrm>
                    <a:prstGeom prst="rect">
                      <a:avLst/>
                    </a:prstGeom>
                  </pic:spPr>
                </pic:pic>
              </a:graphicData>
            </a:graphic>
          </wp:inline>
        </w:drawing>
      </w:r>
    </w:p>
    <w:p w:rsidR="00E66A43" w:rsidRPr="00E66A43" w:rsidRDefault="00E66A43" w:rsidP="00E66A43">
      <w:pPr>
        <w:pStyle w:val="Caption"/>
      </w:pPr>
      <w:bookmarkStart w:id="117" w:name="_Ref461970825"/>
      <w:bookmarkStart w:id="118" w:name="_Toc462214409"/>
      <w:r>
        <w:t xml:space="preserve">Figure </w:t>
      </w:r>
      <w:r>
        <w:fldChar w:fldCharType="begin"/>
      </w:r>
      <w:r>
        <w:instrText xml:space="preserve"> SEQ Figure \* ARABIC </w:instrText>
      </w:r>
      <w:r>
        <w:fldChar w:fldCharType="separate"/>
      </w:r>
      <w:r w:rsidR="00A1659E">
        <w:rPr>
          <w:noProof/>
        </w:rPr>
        <w:t>35</w:t>
      </w:r>
      <w:r>
        <w:fldChar w:fldCharType="end"/>
      </w:r>
      <w:bookmarkEnd w:id="117"/>
      <w:r>
        <w:t xml:space="preserve"> SPARQL code to CQ-b</w:t>
      </w:r>
      <w:bookmarkEnd w:id="118"/>
    </w:p>
    <w:p w:rsidR="004D1167" w:rsidRDefault="00E66A43" w:rsidP="004D1167">
      <w:r w:rsidRPr="00E66A43">
        <w:t xml:space="preserve">The input value to the SPARQL query is defined in line 15. By the statement in line 18 all sub-classes in the hierarchy of </w:t>
      </w:r>
      <w:r w:rsidRPr="00AA79F0">
        <w:rPr>
          <w:rFonts w:ascii="Courier New" w:hAnsi="Courier New" w:cs="Courier New"/>
        </w:rPr>
        <w:t>parameter_definition</w:t>
      </w:r>
      <w:r w:rsidRPr="00E66A43">
        <w:t xml:space="preserve"> are bound to the variable </w:t>
      </w:r>
      <w:r w:rsidRPr="00AA79F0">
        <w:rPr>
          <w:rFonts w:ascii="Courier New" w:hAnsi="Courier New" w:cs="Courier New"/>
        </w:rPr>
        <w:t>?param_def_class</w:t>
      </w:r>
      <w:r w:rsidRPr="00E66A43">
        <w:t xml:space="preserve">. The statements of lines 21 - 27 identify those candidates for </w:t>
      </w:r>
      <w:r w:rsidRPr="00AA79F0">
        <w:rPr>
          <w:rFonts w:ascii="Courier New" w:hAnsi="Courier New" w:cs="Courier New"/>
        </w:rPr>
        <w:t>?param_def_class</w:t>
      </w:r>
      <w:r w:rsidRPr="00E66A43">
        <w:t xml:space="preserve">, which have an object property restriction along </w:t>
      </w:r>
      <w:r w:rsidRPr="00AA79F0">
        <w:rPr>
          <w:rFonts w:ascii="Courier New" w:hAnsi="Courier New" w:cs="Courier New"/>
        </w:rPr>
        <w:lastRenderedPageBreak/>
        <w:t>isParameterDefintionFor</w:t>
      </w:r>
      <w:r w:rsidRPr="00E66A43">
        <w:t xml:space="preserve"> (line 25) to some or all values from the input value (line 27).</w:t>
      </w:r>
    </w:p>
    <w:p w:rsidR="00E66A43" w:rsidRDefault="00984ACA" w:rsidP="00984ACA">
      <w:pPr>
        <w:jc w:val="center"/>
      </w:pPr>
      <w:r w:rsidRPr="00984ACA">
        <w:rPr>
          <w:noProof/>
          <w:lang w:val="en-US" w:eastAsia="zh-CN"/>
        </w:rPr>
        <w:drawing>
          <wp:inline distT="0" distB="0" distL="0" distR="0" wp14:anchorId="6076ADDD" wp14:editId="43F8EC40">
            <wp:extent cx="1569600" cy="399600"/>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69600" cy="399600"/>
                    </a:xfrm>
                    <a:prstGeom prst="rect">
                      <a:avLst/>
                    </a:prstGeom>
                  </pic:spPr>
                </pic:pic>
              </a:graphicData>
            </a:graphic>
          </wp:inline>
        </w:drawing>
      </w:r>
    </w:p>
    <w:p w:rsidR="00984ACA" w:rsidRDefault="00984ACA" w:rsidP="00984ACA">
      <w:pPr>
        <w:pStyle w:val="Caption"/>
      </w:pPr>
      <w:bookmarkStart w:id="119" w:name="_Ref461971053"/>
      <w:bookmarkStart w:id="120" w:name="_Toc462214410"/>
      <w:r>
        <w:t xml:space="preserve">Figure </w:t>
      </w:r>
      <w:r>
        <w:fldChar w:fldCharType="begin"/>
      </w:r>
      <w:r>
        <w:instrText xml:space="preserve"> SEQ Figure \* ARABIC </w:instrText>
      </w:r>
      <w:r>
        <w:fldChar w:fldCharType="separate"/>
      </w:r>
      <w:r w:rsidR="00A1659E">
        <w:rPr>
          <w:noProof/>
        </w:rPr>
        <w:t>36</w:t>
      </w:r>
      <w:r>
        <w:fldChar w:fldCharType="end"/>
      </w:r>
      <w:bookmarkEnd w:id="119"/>
      <w:r>
        <w:t xml:space="preserve"> Result set to CQ-b</w:t>
      </w:r>
      <w:bookmarkEnd w:id="120"/>
    </w:p>
    <w:p w:rsidR="00984ACA" w:rsidRDefault="00783B91" w:rsidP="00783B91">
      <w:r>
        <w:fldChar w:fldCharType="begin"/>
      </w:r>
      <w:r>
        <w:instrText xml:space="preserve"> REF _Ref461971053 \h </w:instrText>
      </w:r>
      <w:r>
        <w:fldChar w:fldCharType="separate"/>
      </w:r>
      <w:r w:rsidR="00DC6BD8">
        <w:t xml:space="preserve">Figure </w:t>
      </w:r>
      <w:r w:rsidR="00DC6BD8">
        <w:rPr>
          <w:noProof/>
        </w:rPr>
        <w:t>34</w:t>
      </w:r>
      <w:r>
        <w:fldChar w:fldCharType="end"/>
      </w:r>
      <w:r>
        <w:t xml:space="preserve"> </w:t>
      </w:r>
      <w:r w:rsidRPr="00783B91">
        <w:t>shows the result set for the above SPARQL query on the Safepec ontology with sample indiv</w:t>
      </w:r>
      <w:r>
        <w:t xml:space="preserve">iduals as described in section </w:t>
      </w:r>
      <w:r>
        <w:fldChar w:fldCharType="begin"/>
      </w:r>
      <w:r>
        <w:instrText xml:space="preserve"> REF _Ref461970661 \r \h </w:instrText>
      </w:r>
      <w:r>
        <w:fldChar w:fldCharType="separate"/>
      </w:r>
      <w:r w:rsidR="00DC6BD8">
        <w:rPr>
          <w:rFonts w:hint="cs"/>
          <w:cs/>
        </w:rPr>
        <w:t>‎</w:t>
      </w:r>
      <w:r w:rsidR="00DC6BD8">
        <w:t>7.5.1</w:t>
      </w:r>
      <w:r>
        <w:fldChar w:fldCharType="end"/>
      </w:r>
      <w:r w:rsidRPr="00783B91">
        <w:t xml:space="preserve">. As expected, for the </w:t>
      </w:r>
      <w:r w:rsidRPr="00AA79F0">
        <w:rPr>
          <w:rFonts w:ascii="Courier New" w:hAnsi="Courier New" w:cs="Courier New"/>
        </w:rPr>
        <w:t>data_integration_definition</w:t>
      </w:r>
      <w:r w:rsidRPr="00783B91">
        <w:t xml:space="preserve"> "causes-corrosion/class" the </w:t>
      </w:r>
      <w:r w:rsidRPr="00AA79F0">
        <w:rPr>
          <w:rFonts w:ascii="Courier New" w:hAnsi="Courier New" w:cs="Courier New"/>
        </w:rPr>
        <w:t>parameter_definition</w:t>
      </w:r>
      <w:r w:rsidRPr="00783B91">
        <w:t xml:space="preserve"> class "causes_corrosion/class_pd" applies.</w:t>
      </w:r>
    </w:p>
    <w:p w:rsidR="00783B91" w:rsidRDefault="00486850" w:rsidP="00486850">
      <w:pPr>
        <w:pStyle w:val="Heading3"/>
      </w:pPr>
      <w:bookmarkStart w:id="121" w:name="_Toc462131415"/>
      <w:r>
        <w:t>Competency Question CQ-c</w:t>
      </w:r>
      <w:bookmarkEnd w:id="121"/>
    </w:p>
    <w:p w:rsidR="00486850" w:rsidRDefault="00486850" w:rsidP="00486850">
      <w:r w:rsidRPr="00486850">
        <w:t xml:space="preserve">The purpose of CQ-c is to identify the </w:t>
      </w:r>
      <w:r w:rsidRPr="00AA79F0">
        <w:rPr>
          <w:rFonts w:ascii="Courier New" w:hAnsi="Courier New" w:cs="Courier New"/>
        </w:rPr>
        <w:t>data_item</w:t>
      </w:r>
      <w:r w:rsidRPr="00486850">
        <w:t xml:space="preserve"> classes, which describe the </w:t>
      </w:r>
      <w:r w:rsidRPr="00AA79F0">
        <w:rPr>
          <w:rFonts w:ascii="Courier New" w:hAnsi="Courier New" w:cs="Courier New"/>
        </w:rPr>
        <w:t>scope</w:t>
      </w:r>
      <w:r w:rsidRPr="00486850">
        <w:t xml:space="preserve"> </w:t>
      </w:r>
      <w:r>
        <w:t xml:space="preserve">of a </w:t>
      </w:r>
      <w:r w:rsidRPr="00AA79F0">
        <w:rPr>
          <w:rFonts w:ascii="Courier New" w:hAnsi="Courier New" w:cs="Courier New"/>
        </w:rPr>
        <w:t>paramter_definition</w:t>
      </w:r>
      <w:r>
        <w:t xml:space="preserve"> class </w:t>
      </w:r>
      <w:r w:rsidRPr="00486850">
        <w:t xml:space="preserve">via a </w:t>
      </w:r>
      <w:r w:rsidRPr="00AA79F0">
        <w:rPr>
          <w:rFonts w:ascii="Courier New" w:hAnsi="Courier New" w:cs="Courier New"/>
        </w:rPr>
        <w:t>scope</w:t>
      </w:r>
      <w:r w:rsidRPr="00486850">
        <w:t xml:space="preserve"> object property restriction. The code of the SPARQL query is shown i</w:t>
      </w:r>
      <w:r>
        <w:t xml:space="preserve">n </w:t>
      </w:r>
      <w:r>
        <w:fldChar w:fldCharType="begin"/>
      </w:r>
      <w:r>
        <w:instrText xml:space="preserve"> REF _Ref461971151 \h </w:instrText>
      </w:r>
      <w:r>
        <w:fldChar w:fldCharType="separate"/>
      </w:r>
      <w:r w:rsidR="00DC6BD8">
        <w:t xml:space="preserve">Figure </w:t>
      </w:r>
      <w:r w:rsidR="00DC6BD8">
        <w:rPr>
          <w:noProof/>
        </w:rPr>
        <w:t>35</w:t>
      </w:r>
      <w:r>
        <w:fldChar w:fldCharType="end"/>
      </w:r>
      <w:r w:rsidRPr="00486850">
        <w:t>.</w:t>
      </w:r>
    </w:p>
    <w:p w:rsidR="00486850" w:rsidRDefault="00486850" w:rsidP="00486850">
      <w:r>
        <w:rPr>
          <w:noProof/>
          <w:lang w:val="en-US" w:eastAsia="zh-CN"/>
        </w:rPr>
        <w:drawing>
          <wp:inline distT="0" distB="0" distL="0" distR="0" wp14:anchorId="3F8C1B7B" wp14:editId="7D071B6A">
            <wp:extent cx="5400040" cy="3008889"/>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3008889"/>
                    </a:xfrm>
                    <a:prstGeom prst="rect">
                      <a:avLst/>
                    </a:prstGeom>
                  </pic:spPr>
                </pic:pic>
              </a:graphicData>
            </a:graphic>
          </wp:inline>
        </w:drawing>
      </w:r>
    </w:p>
    <w:p w:rsidR="00486850" w:rsidRDefault="00486850" w:rsidP="00486850">
      <w:pPr>
        <w:pStyle w:val="Caption"/>
      </w:pPr>
      <w:bookmarkStart w:id="122" w:name="_Ref461971151"/>
      <w:bookmarkStart w:id="123" w:name="_Toc462214411"/>
      <w:r>
        <w:t xml:space="preserve">Figure </w:t>
      </w:r>
      <w:r>
        <w:fldChar w:fldCharType="begin"/>
      </w:r>
      <w:r>
        <w:instrText xml:space="preserve"> SEQ Figure \* ARABIC </w:instrText>
      </w:r>
      <w:r>
        <w:fldChar w:fldCharType="separate"/>
      </w:r>
      <w:r w:rsidR="00A1659E">
        <w:rPr>
          <w:noProof/>
        </w:rPr>
        <w:t>37</w:t>
      </w:r>
      <w:r>
        <w:fldChar w:fldCharType="end"/>
      </w:r>
      <w:bookmarkEnd w:id="122"/>
      <w:r>
        <w:t xml:space="preserve"> SPARQL code to CQ-c</w:t>
      </w:r>
      <w:bookmarkEnd w:id="123"/>
    </w:p>
    <w:p w:rsidR="00486850" w:rsidRDefault="00E95199" w:rsidP="00486850">
      <w:r w:rsidRPr="00E95199">
        <w:t xml:space="preserve">The input value to the SPARQL query is the </w:t>
      </w:r>
      <w:r w:rsidRPr="00AA79F0">
        <w:rPr>
          <w:rFonts w:ascii="Courier New" w:hAnsi="Courier New" w:cs="Courier New"/>
        </w:rPr>
        <w:t>parameter_definition</w:t>
      </w:r>
      <w:r w:rsidRPr="00E95199">
        <w:t xml:space="preserve"> sub-class "causes-corrosion/class_pd" as defined in line 15. The statements of lines 22 - 28 identify those candidates for </w:t>
      </w:r>
      <w:r w:rsidRPr="00AA79F0">
        <w:rPr>
          <w:rFonts w:ascii="Courier New" w:hAnsi="Courier New" w:cs="Courier New"/>
        </w:rPr>
        <w:t>?data_item_class</w:t>
      </w:r>
      <w:r w:rsidRPr="00E95199">
        <w:t xml:space="preserve"> (line 28), which have an object property restriction along </w:t>
      </w:r>
      <w:r w:rsidRPr="00AA79F0">
        <w:rPr>
          <w:rFonts w:ascii="Courier New" w:hAnsi="Courier New" w:cs="Courier New"/>
        </w:rPr>
        <w:t>scope</w:t>
      </w:r>
      <w:r w:rsidRPr="00E95199">
        <w:t xml:space="preserve"> (line 26) originating in </w:t>
      </w:r>
      <w:r w:rsidRPr="00AA79F0">
        <w:rPr>
          <w:rFonts w:ascii="Courier New" w:hAnsi="Courier New" w:cs="Courier New"/>
        </w:rPr>
        <w:t>?param_def_class</w:t>
      </w:r>
      <w:r w:rsidRPr="00E95199">
        <w:t xml:space="preserve"> (line 22).</w:t>
      </w:r>
    </w:p>
    <w:p w:rsidR="00E95199" w:rsidRDefault="00627174" w:rsidP="00627174">
      <w:pPr>
        <w:jc w:val="center"/>
      </w:pPr>
      <w:r w:rsidRPr="00627174">
        <w:rPr>
          <w:noProof/>
          <w:lang w:val="en-US" w:eastAsia="zh-CN"/>
        </w:rPr>
        <w:drawing>
          <wp:inline distT="0" distB="0" distL="0" distR="0" wp14:anchorId="14B3BAA1" wp14:editId="4E0B7566">
            <wp:extent cx="2397600" cy="399600"/>
            <wp:effectExtent l="0" t="0" r="3175"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97600" cy="399600"/>
                    </a:xfrm>
                    <a:prstGeom prst="rect">
                      <a:avLst/>
                    </a:prstGeom>
                  </pic:spPr>
                </pic:pic>
              </a:graphicData>
            </a:graphic>
          </wp:inline>
        </w:drawing>
      </w:r>
    </w:p>
    <w:p w:rsidR="00627174" w:rsidRDefault="00627174" w:rsidP="00627174">
      <w:pPr>
        <w:pStyle w:val="Caption"/>
      </w:pPr>
      <w:bookmarkStart w:id="124" w:name="_Ref461971259"/>
      <w:bookmarkStart w:id="125" w:name="_Toc462214412"/>
      <w:r>
        <w:t xml:space="preserve">Figure </w:t>
      </w:r>
      <w:r>
        <w:fldChar w:fldCharType="begin"/>
      </w:r>
      <w:r>
        <w:instrText xml:space="preserve"> SEQ Figure \* ARABIC </w:instrText>
      </w:r>
      <w:r>
        <w:fldChar w:fldCharType="separate"/>
      </w:r>
      <w:r w:rsidR="00A1659E">
        <w:rPr>
          <w:noProof/>
        </w:rPr>
        <w:t>38</w:t>
      </w:r>
      <w:r>
        <w:fldChar w:fldCharType="end"/>
      </w:r>
      <w:bookmarkEnd w:id="124"/>
      <w:r>
        <w:t xml:space="preserve"> Result set to CQ-c</w:t>
      </w:r>
      <w:bookmarkEnd w:id="125"/>
    </w:p>
    <w:p w:rsidR="00627174" w:rsidRDefault="00C0631C" w:rsidP="00C0631C">
      <w:r>
        <w:fldChar w:fldCharType="begin"/>
      </w:r>
      <w:r>
        <w:instrText xml:space="preserve"> REF _Ref461971259 \h </w:instrText>
      </w:r>
      <w:r>
        <w:fldChar w:fldCharType="separate"/>
      </w:r>
      <w:r w:rsidR="00DC6BD8">
        <w:t xml:space="preserve">Figure </w:t>
      </w:r>
      <w:r w:rsidR="00DC6BD8">
        <w:rPr>
          <w:noProof/>
        </w:rPr>
        <w:t>36</w:t>
      </w:r>
      <w:r>
        <w:fldChar w:fldCharType="end"/>
      </w:r>
      <w:r>
        <w:t xml:space="preserve"> </w:t>
      </w:r>
      <w:r w:rsidRPr="00C0631C">
        <w:t>shows the result set for the above SPARQL query on the Safepec ontology with sample indiv</w:t>
      </w:r>
      <w:r>
        <w:t xml:space="preserve">iduals as described in section </w:t>
      </w:r>
      <w:r>
        <w:fldChar w:fldCharType="begin"/>
      </w:r>
      <w:r>
        <w:instrText xml:space="preserve"> REF _Ref461970661 \r \h </w:instrText>
      </w:r>
      <w:r>
        <w:fldChar w:fldCharType="separate"/>
      </w:r>
      <w:r w:rsidR="00DC6BD8">
        <w:rPr>
          <w:rFonts w:hint="cs"/>
          <w:cs/>
        </w:rPr>
        <w:t>‎</w:t>
      </w:r>
      <w:r w:rsidR="00DC6BD8">
        <w:t>7.5.1</w:t>
      </w:r>
      <w:r>
        <w:fldChar w:fldCharType="end"/>
      </w:r>
      <w:r w:rsidRPr="00C0631C">
        <w:t xml:space="preserve">. As expected, for the </w:t>
      </w:r>
      <w:r w:rsidRPr="00AA79F0">
        <w:rPr>
          <w:rFonts w:ascii="Courier New" w:hAnsi="Courier New" w:cs="Courier New"/>
        </w:rPr>
        <w:lastRenderedPageBreak/>
        <w:t>parameter_definition</w:t>
      </w:r>
      <w:r w:rsidRPr="00C0631C">
        <w:t xml:space="preserve"> "causes-corrosion/class_pd" the </w:t>
      </w:r>
      <w:r w:rsidRPr="00AA79F0">
        <w:rPr>
          <w:rFonts w:ascii="Courier New" w:hAnsi="Courier New" w:cs="Courier New"/>
        </w:rPr>
        <w:t>data_item</w:t>
      </w:r>
      <w:r w:rsidRPr="00C0631C">
        <w:t xml:space="preserve"> class "iacs_membership_status" is forming the scope.</w:t>
      </w:r>
    </w:p>
    <w:p w:rsidR="008E76A9" w:rsidRDefault="008E76A9" w:rsidP="008E76A9">
      <w:pPr>
        <w:pStyle w:val="Heading3"/>
      </w:pPr>
      <w:bookmarkStart w:id="126" w:name="_Toc462131416"/>
      <w:r>
        <w:t>Competency Question CQ-d</w:t>
      </w:r>
      <w:bookmarkEnd w:id="126"/>
    </w:p>
    <w:p w:rsidR="008E76A9" w:rsidRDefault="003F6C2F" w:rsidP="003F6C2F">
      <w:r w:rsidRPr="003F6C2F">
        <w:t xml:space="preserve">The purpose of CQ-d is to identify the </w:t>
      </w:r>
      <w:r w:rsidRPr="00AA79F0">
        <w:rPr>
          <w:rFonts w:ascii="Courier New" w:hAnsi="Courier New" w:cs="Courier New"/>
        </w:rPr>
        <w:t>data_item</w:t>
      </w:r>
      <w:r w:rsidRPr="003F6C2F">
        <w:t xml:space="preserve"> individual(s) of a given </w:t>
      </w:r>
      <w:r w:rsidRPr="00AA79F0">
        <w:rPr>
          <w:rFonts w:ascii="Courier New" w:hAnsi="Courier New" w:cs="Courier New"/>
        </w:rPr>
        <w:t>data_item</w:t>
      </w:r>
      <w:r w:rsidRPr="003F6C2F">
        <w:t xml:space="preserve"> clas</w:t>
      </w:r>
      <w:r>
        <w:t xml:space="preserve">s for a given </w:t>
      </w:r>
      <w:r w:rsidRPr="00AA79F0">
        <w:rPr>
          <w:rFonts w:ascii="Courier New" w:hAnsi="Courier New" w:cs="Courier New"/>
        </w:rPr>
        <w:t xml:space="preserve">vessel </w:t>
      </w:r>
      <w:r>
        <w:t>individual</w:t>
      </w:r>
      <w:r w:rsidRPr="003F6C2F">
        <w:t xml:space="preserve">. The code of the SPARQL query is shown in </w:t>
      </w:r>
      <w:r>
        <w:fldChar w:fldCharType="begin"/>
      </w:r>
      <w:r>
        <w:instrText xml:space="preserve"> REF _Ref461971368 \h </w:instrText>
      </w:r>
      <w:r>
        <w:fldChar w:fldCharType="separate"/>
      </w:r>
      <w:r w:rsidR="00DC6BD8">
        <w:t xml:space="preserve">Figure </w:t>
      </w:r>
      <w:r w:rsidR="00DC6BD8">
        <w:rPr>
          <w:noProof/>
        </w:rPr>
        <w:t>37</w:t>
      </w:r>
      <w:r>
        <w:fldChar w:fldCharType="end"/>
      </w:r>
      <w:r w:rsidRPr="003F6C2F">
        <w:t>.</w:t>
      </w:r>
    </w:p>
    <w:p w:rsidR="003F6C2F" w:rsidRDefault="003F6C2F" w:rsidP="008E76A9">
      <w:r>
        <w:rPr>
          <w:noProof/>
          <w:lang w:val="en-US" w:eastAsia="zh-CN"/>
        </w:rPr>
        <w:drawing>
          <wp:inline distT="0" distB="0" distL="0" distR="0" wp14:anchorId="28A3ABC3" wp14:editId="2A012C49">
            <wp:extent cx="5400040" cy="3039891"/>
            <wp:effectExtent l="0" t="0" r="0" b="82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3039891"/>
                    </a:xfrm>
                    <a:prstGeom prst="rect">
                      <a:avLst/>
                    </a:prstGeom>
                  </pic:spPr>
                </pic:pic>
              </a:graphicData>
            </a:graphic>
          </wp:inline>
        </w:drawing>
      </w:r>
    </w:p>
    <w:p w:rsidR="003F6C2F" w:rsidRDefault="003F6C2F" w:rsidP="003F6C2F">
      <w:pPr>
        <w:pStyle w:val="Caption"/>
      </w:pPr>
      <w:bookmarkStart w:id="127" w:name="_Ref461971368"/>
      <w:bookmarkStart w:id="128" w:name="_Toc462214413"/>
      <w:r>
        <w:t xml:space="preserve">Figure </w:t>
      </w:r>
      <w:r>
        <w:fldChar w:fldCharType="begin"/>
      </w:r>
      <w:r>
        <w:instrText xml:space="preserve"> SEQ Figure \* ARABIC </w:instrText>
      </w:r>
      <w:r>
        <w:fldChar w:fldCharType="separate"/>
      </w:r>
      <w:r w:rsidR="00A1659E">
        <w:rPr>
          <w:noProof/>
        </w:rPr>
        <w:t>39</w:t>
      </w:r>
      <w:r>
        <w:fldChar w:fldCharType="end"/>
      </w:r>
      <w:bookmarkEnd w:id="127"/>
      <w:r>
        <w:t xml:space="preserve"> SPARQL code to CQ-d</w:t>
      </w:r>
      <w:bookmarkEnd w:id="128"/>
    </w:p>
    <w:p w:rsidR="00E01EC4" w:rsidRDefault="00E01EC4" w:rsidP="00E01EC4">
      <w:r w:rsidRPr="00E01EC4">
        <w:t xml:space="preserve">The input values to the SPARQL query are the </w:t>
      </w:r>
      <w:r w:rsidRPr="00AA79F0">
        <w:rPr>
          <w:rFonts w:ascii="Courier New" w:hAnsi="Courier New" w:cs="Courier New"/>
        </w:rPr>
        <w:t>data_item</w:t>
      </w:r>
      <w:r w:rsidRPr="00E01EC4">
        <w:t xml:space="preserve"> sub-class "iacs_membership_status" and the vessel IMO number "14575" as defined in lines 15  - 16. The statements of lines 20 - 22 identify the </w:t>
      </w:r>
      <w:r w:rsidRPr="00AA79F0">
        <w:rPr>
          <w:rFonts w:ascii="Courier New" w:hAnsi="Courier New" w:cs="Courier New"/>
        </w:rPr>
        <w:t>vessel</w:t>
      </w:r>
      <w:r w:rsidRPr="00E01EC4">
        <w:t xml:space="preserve"> with the given IMO number. Lines 25 - 26 return the </w:t>
      </w:r>
      <w:r w:rsidRPr="00AA79F0">
        <w:rPr>
          <w:rFonts w:ascii="Courier New" w:hAnsi="Courier New" w:cs="Courier New"/>
        </w:rPr>
        <w:t>data_item</w:t>
      </w:r>
      <w:r w:rsidRPr="00E01EC4">
        <w:t xml:space="preserve"> individuals related to this </w:t>
      </w:r>
      <w:r w:rsidRPr="00AA79F0">
        <w:rPr>
          <w:rFonts w:ascii="Courier New" w:hAnsi="Courier New" w:cs="Courier New"/>
        </w:rPr>
        <w:t>vessel</w:t>
      </w:r>
      <w:r w:rsidRPr="00E01EC4">
        <w:t xml:space="preserve"> individual by the object property assertion </w:t>
      </w:r>
      <w:r w:rsidRPr="00AA79F0">
        <w:rPr>
          <w:rFonts w:ascii="Courier New" w:hAnsi="Courier New" w:cs="Courier New"/>
        </w:rPr>
        <w:t>hasDataItem</w:t>
      </w:r>
      <w:r w:rsidRPr="00E01EC4">
        <w:t xml:space="preserve">, which are of type </w:t>
      </w:r>
      <w:r w:rsidRPr="00AA79F0">
        <w:rPr>
          <w:rFonts w:ascii="Courier New" w:hAnsi="Courier New" w:cs="Courier New"/>
        </w:rPr>
        <w:t>?data_item_class</w:t>
      </w:r>
      <w:r w:rsidRPr="00E01EC4">
        <w:t xml:space="preserve">. If available, the result set is completed by label and value of the </w:t>
      </w:r>
      <w:r w:rsidRPr="00AA79F0">
        <w:rPr>
          <w:rFonts w:ascii="Courier New" w:hAnsi="Courier New" w:cs="Courier New"/>
        </w:rPr>
        <w:t>data_item</w:t>
      </w:r>
      <w:r w:rsidRPr="00E01EC4">
        <w:t xml:space="preserve"> individual.</w:t>
      </w:r>
    </w:p>
    <w:p w:rsidR="00E01EC4" w:rsidRDefault="00E01EC4" w:rsidP="00E01EC4">
      <w:pPr>
        <w:jc w:val="center"/>
      </w:pPr>
      <w:r w:rsidRPr="00E01EC4">
        <w:rPr>
          <w:noProof/>
          <w:lang w:val="en-US" w:eastAsia="zh-CN"/>
        </w:rPr>
        <w:drawing>
          <wp:inline distT="0" distB="0" distL="0" distR="0" wp14:anchorId="0A0CBB33" wp14:editId="25763C5D">
            <wp:extent cx="4312800" cy="406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12800" cy="406800"/>
                    </a:xfrm>
                    <a:prstGeom prst="rect">
                      <a:avLst/>
                    </a:prstGeom>
                  </pic:spPr>
                </pic:pic>
              </a:graphicData>
            </a:graphic>
          </wp:inline>
        </w:drawing>
      </w:r>
    </w:p>
    <w:p w:rsidR="00E01EC4" w:rsidRDefault="00E01EC4" w:rsidP="00E01EC4">
      <w:pPr>
        <w:pStyle w:val="Caption"/>
      </w:pPr>
      <w:bookmarkStart w:id="129" w:name="_Ref461971475"/>
      <w:bookmarkStart w:id="130" w:name="_Toc462214414"/>
      <w:r>
        <w:t xml:space="preserve">Figure </w:t>
      </w:r>
      <w:r>
        <w:fldChar w:fldCharType="begin"/>
      </w:r>
      <w:r>
        <w:instrText xml:space="preserve"> SEQ Figure \* ARABIC </w:instrText>
      </w:r>
      <w:r>
        <w:fldChar w:fldCharType="separate"/>
      </w:r>
      <w:r w:rsidR="00A1659E">
        <w:rPr>
          <w:noProof/>
        </w:rPr>
        <w:t>40</w:t>
      </w:r>
      <w:r>
        <w:fldChar w:fldCharType="end"/>
      </w:r>
      <w:bookmarkEnd w:id="129"/>
      <w:r>
        <w:t xml:space="preserve"> Result set to CQ-d</w:t>
      </w:r>
      <w:bookmarkEnd w:id="130"/>
    </w:p>
    <w:p w:rsidR="00E01EC4" w:rsidRDefault="003C3FAB" w:rsidP="003C3FAB">
      <w:r>
        <w:fldChar w:fldCharType="begin"/>
      </w:r>
      <w:r>
        <w:instrText xml:space="preserve"> REF _Ref461971475 \h </w:instrText>
      </w:r>
      <w:r>
        <w:fldChar w:fldCharType="separate"/>
      </w:r>
      <w:r w:rsidR="00DC6BD8">
        <w:t xml:space="preserve">Figure </w:t>
      </w:r>
      <w:r w:rsidR="00DC6BD8">
        <w:rPr>
          <w:noProof/>
        </w:rPr>
        <w:t>38</w:t>
      </w:r>
      <w:r>
        <w:fldChar w:fldCharType="end"/>
      </w:r>
      <w:r>
        <w:t xml:space="preserve"> </w:t>
      </w:r>
      <w:r w:rsidRPr="003C3FAB">
        <w:t>shows the result set for the above SPARQL query on the Safepec ontology with sample individuals as described in section</w:t>
      </w:r>
      <w:r>
        <w:t xml:space="preserve"> </w:t>
      </w:r>
      <w:r>
        <w:fldChar w:fldCharType="begin"/>
      </w:r>
      <w:r>
        <w:instrText xml:space="preserve"> REF _Ref461970661 \r \h </w:instrText>
      </w:r>
      <w:r>
        <w:fldChar w:fldCharType="separate"/>
      </w:r>
      <w:r w:rsidR="00DC6BD8">
        <w:rPr>
          <w:rFonts w:hint="cs"/>
          <w:cs/>
        </w:rPr>
        <w:t>‎</w:t>
      </w:r>
      <w:r w:rsidR="00DC6BD8">
        <w:t>7.5.1</w:t>
      </w:r>
      <w:r>
        <w:fldChar w:fldCharType="end"/>
      </w:r>
      <w:r w:rsidRPr="003C3FAB">
        <w:t xml:space="preserve">. The individual of the </w:t>
      </w:r>
      <w:r w:rsidRPr="00AA79F0">
        <w:rPr>
          <w:rFonts w:ascii="Courier New" w:hAnsi="Courier New" w:cs="Courier New"/>
        </w:rPr>
        <w:t>data_item</w:t>
      </w:r>
      <w:r w:rsidRPr="003C3FAB">
        <w:t xml:space="preserve"> </w:t>
      </w:r>
      <w:r w:rsidRPr="00AA79F0">
        <w:rPr>
          <w:rFonts w:ascii="Courier New" w:hAnsi="Courier New" w:cs="Courier New"/>
        </w:rPr>
        <w:t>iacs_class_membership</w:t>
      </w:r>
      <w:r w:rsidRPr="003C3FAB">
        <w:t xml:space="preserve"> asserted to the </w:t>
      </w:r>
      <w:r w:rsidRPr="00AA79F0">
        <w:rPr>
          <w:rFonts w:ascii="Courier New" w:hAnsi="Courier New" w:cs="Courier New"/>
        </w:rPr>
        <w:t>vessel</w:t>
      </w:r>
      <w:r w:rsidRPr="003C3FAB">
        <w:t xml:space="preserve"> with IMO equal to "14575" is "iacs_membership_true".</w:t>
      </w:r>
    </w:p>
    <w:p w:rsidR="003C3FAB" w:rsidRDefault="003C3FAB" w:rsidP="003C3FAB">
      <w:pPr>
        <w:pStyle w:val="Heading3"/>
      </w:pPr>
      <w:bookmarkStart w:id="131" w:name="_Toc462131417"/>
      <w:r>
        <w:t>Competency Question CQ-e</w:t>
      </w:r>
      <w:bookmarkEnd w:id="131"/>
    </w:p>
    <w:p w:rsidR="003C3FAB" w:rsidRDefault="00136D07" w:rsidP="003C3FAB">
      <w:r w:rsidRPr="00136D07">
        <w:t xml:space="preserve">The purpose of CQ-e is to identify the </w:t>
      </w:r>
      <w:r w:rsidRPr="00AA79F0">
        <w:rPr>
          <w:rFonts w:ascii="Courier New" w:hAnsi="Courier New" w:cs="Courier New"/>
        </w:rPr>
        <w:t>parameter_definition</w:t>
      </w:r>
      <w:r w:rsidRPr="00136D07">
        <w:t xml:space="preserve"> individuals of a given </w:t>
      </w:r>
      <w:r w:rsidRPr="00AA79F0">
        <w:rPr>
          <w:rFonts w:ascii="Courier New" w:hAnsi="Courier New" w:cs="Courier New"/>
        </w:rPr>
        <w:t>parameter_definition</w:t>
      </w:r>
      <w:r w:rsidRPr="00136D07">
        <w:t xml:space="preserve"> sub-class, which have object property assertions along </w:t>
      </w:r>
      <w:r w:rsidRPr="00AA79F0">
        <w:rPr>
          <w:rFonts w:ascii="Courier New" w:hAnsi="Courier New" w:cs="Courier New"/>
        </w:rPr>
        <w:t xml:space="preserve">scope </w:t>
      </w:r>
      <w:r w:rsidRPr="00136D07">
        <w:t xml:space="preserve">to a </w:t>
      </w:r>
      <w:r w:rsidRPr="00AA79F0">
        <w:rPr>
          <w:rFonts w:ascii="Courier New" w:hAnsi="Courier New" w:cs="Courier New"/>
        </w:rPr>
        <w:t>data_item</w:t>
      </w:r>
      <w:r w:rsidRPr="00136D07">
        <w:t xml:space="preserve"> individual of a given vessel. To ensure the consistency with the </w:t>
      </w:r>
      <w:r w:rsidRPr="00136D07">
        <w:lastRenderedPageBreak/>
        <w:t xml:space="preserve">ontology, it is checked, if the </w:t>
      </w:r>
      <w:r w:rsidRPr="00AA79F0">
        <w:rPr>
          <w:rFonts w:ascii="Courier New" w:hAnsi="Courier New" w:cs="Courier New"/>
        </w:rPr>
        <w:t>data_item</w:t>
      </w:r>
      <w:r w:rsidRPr="00136D07">
        <w:t xml:space="preserve"> class is valid in the scope restriction of the </w:t>
      </w:r>
      <w:r w:rsidRPr="00AA79F0">
        <w:rPr>
          <w:rFonts w:ascii="Courier New" w:hAnsi="Courier New" w:cs="Courier New"/>
        </w:rPr>
        <w:t>parameter_definition</w:t>
      </w:r>
      <w:r w:rsidRPr="00136D07">
        <w:t xml:space="preserve"> sub-class.</w:t>
      </w:r>
    </w:p>
    <w:p w:rsidR="00136D07" w:rsidRDefault="00136D07" w:rsidP="003C3FAB">
      <w:r>
        <w:rPr>
          <w:noProof/>
          <w:lang w:val="en-US" w:eastAsia="zh-CN"/>
        </w:rPr>
        <w:drawing>
          <wp:inline distT="0" distB="0" distL="0" distR="0" wp14:anchorId="43F69566" wp14:editId="65CE4D2F">
            <wp:extent cx="5400040" cy="4235179"/>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040" cy="4235179"/>
                    </a:xfrm>
                    <a:prstGeom prst="rect">
                      <a:avLst/>
                    </a:prstGeom>
                  </pic:spPr>
                </pic:pic>
              </a:graphicData>
            </a:graphic>
          </wp:inline>
        </w:drawing>
      </w:r>
    </w:p>
    <w:p w:rsidR="00136D07" w:rsidRPr="00136D07" w:rsidRDefault="00136D07" w:rsidP="00136D07">
      <w:pPr>
        <w:pStyle w:val="Caption"/>
        <w:rPr>
          <w:lang w:val="it-IT"/>
        </w:rPr>
      </w:pPr>
      <w:bookmarkStart w:id="132" w:name="_Toc462214415"/>
      <w:r w:rsidRPr="00136D07">
        <w:rPr>
          <w:lang w:val="it-IT"/>
        </w:rPr>
        <w:t xml:space="preserve">Figure </w:t>
      </w:r>
      <w:r>
        <w:fldChar w:fldCharType="begin"/>
      </w:r>
      <w:r w:rsidRPr="00136D07">
        <w:rPr>
          <w:lang w:val="it-IT"/>
        </w:rPr>
        <w:instrText xml:space="preserve"> SEQ Figure \* ARABIC </w:instrText>
      </w:r>
      <w:r>
        <w:fldChar w:fldCharType="separate"/>
      </w:r>
      <w:r w:rsidR="00A1659E">
        <w:rPr>
          <w:noProof/>
          <w:lang w:val="it-IT"/>
        </w:rPr>
        <w:t>41</w:t>
      </w:r>
      <w:r>
        <w:fldChar w:fldCharType="end"/>
      </w:r>
      <w:r w:rsidRPr="00136D07">
        <w:rPr>
          <w:lang w:val="it-IT"/>
        </w:rPr>
        <w:t xml:space="preserve"> SPARQL code to CQ-e</w:t>
      </w:r>
      <w:bookmarkEnd w:id="132"/>
    </w:p>
    <w:p w:rsidR="00136D07" w:rsidRPr="00136D07" w:rsidRDefault="00136D07" w:rsidP="00136D07">
      <w:pPr>
        <w:rPr>
          <w:lang w:val="en-US"/>
        </w:rPr>
      </w:pPr>
      <w:r w:rsidRPr="00136D07">
        <w:rPr>
          <w:lang w:val="en-US"/>
        </w:rPr>
        <w:t xml:space="preserve">The input values to the SPARQL query are the </w:t>
      </w:r>
      <w:r w:rsidRPr="00AA79F0">
        <w:rPr>
          <w:rFonts w:ascii="Courier New" w:hAnsi="Courier New" w:cs="Courier New"/>
        </w:rPr>
        <w:t>parameter_definition</w:t>
      </w:r>
      <w:r w:rsidRPr="00136D07">
        <w:rPr>
          <w:lang w:val="en-US"/>
        </w:rPr>
        <w:t xml:space="preserve"> sub-class "causes_corrosion/class_pd" and the </w:t>
      </w:r>
      <w:r w:rsidRPr="00AA79F0">
        <w:rPr>
          <w:rFonts w:ascii="Courier New" w:hAnsi="Courier New" w:cs="Courier New"/>
        </w:rPr>
        <w:t xml:space="preserve">vessel </w:t>
      </w:r>
      <w:r w:rsidRPr="00136D07">
        <w:rPr>
          <w:lang w:val="en-US"/>
        </w:rPr>
        <w:t xml:space="preserve">IMO number "14575" as defined in lines 17  - 19. The statements of lines 22 - 24 identify the vessel with the given IMO number. Lines 30 - 31 return the </w:t>
      </w:r>
      <w:r w:rsidRPr="00AA79F0">
        <w:rPr>
          <w:rFonts w:ascii="Courier New" w:hAnsi="Courier New" w:cs="Courier New"/>
        </w:rPr>
        <w:t>data_item</w:t>
      </w:r>
      <w:r w:rsidRPr="00136D07">
        <w:rPr>
          <w:lang w:val="en-US"/>
        </w:rPr>
        <w:t xml:space="preserve"> individuals related to this vessel individual by the object property assertion </w:t>
      </w:r>
      <w:r w:rsidRPr="00AA79F0">
        <w:rPr>
          <w:rFonts w:ascii="Courier New" w:hAnsi="Courier New" w:cs="Courier New"/>
        </w:rPr>
        <w:t>hasDataItem</w:t>
      </w:r>
      <w:r w:rsidRPr="00136D07">
        <w:rPr>
          <w:lang w:val="en-US"/>
        </w:rPr>
        <w:t xml:space="preserve"> and are in the</w:t>
      </w:r>
      <w:r>
        <w:rPr>
          <w:lang w:val="en-US"/>
        </w:rPr>
        <w:t xml:space="preserve"> </w:t>
      </w:r>
      <w:r w:rsidRPr="00AA79F0">
        <w:rPr>
          <w:rFonts w:ascii="Courier New" w:hAnsi="Courier New" w:cs="Courier New"/>
        </w:rPr>
        <w:t>scope</w:t>
      </w:r>
      <w:r w:rsidRPr="00136D07">
        <w:rPr>
          <w:lang w:val="en-US"/>
        </w:rPr>
        <w:t xml:space="preserve"> of the </w:t>
      </w:r>
      <w:r w:rsidRPr="00AA79F0">
        <w:rPr>
          <w:rFonts w:ascii="Courier New" w:hAnsi="Courier New" w:cs="Courier New"/>
        </w:rPr>
        <w:t>parameter_definition_individual</w:t>
      </w:r>
      <w:r w:rsidRPr="00136D07">
        <w:rPr>
          <w:lang w:val="en-US"/>
        </w:rPr>
        <w:t xml:space="preserve"> at the same time.</w:t>
      </w:r>
    </w:p>
    <w:p w:rsidR="00136D07" w:rsidRDefault="00136D07" w:rsidP="00136D07">
      <w:pPr>
        <w:rPr>
          <w:lang w:val="en-US"/>
        </w:rPr>
      </w:pPr>
      <w:r w:rsidRPr="00136D07">
        <w:rPr>
          <w:lang w:val="en-US"/>
        </w:rPr>
        <w:t xml:space="preserve">Lines 35 - 43 ensure the consistency of the </w:t>
      </w:r>
      <w:r w:rsidRPr="00AA79F0">
        <w:rPr>
          <w:rFonts w:ascii="Courier New" w:hAnsi="Courier New" w:cs="Courier New"/>
        </w:rPr>
        <w:t>data_item</w:t>
      </w:r>
      <w:r w:rsidRPr="00136D07">
        <w:rPr>
          <w:lang w:val="en-US"/>
        </w:rPr>
        <w:t xml:space="preserve"> individuals class with respect to the objec</w:t>
      </w:r>
      <w:r w:rsidR="00AA79F0">
        <w:rPr>
          <w:lang w:val="en-US"/>
        </w:rPr>
        <w:t>t</w:t>
      </w:r>
      <w:r w:rsidRPr="00136D07">
        <w:rPr>
          <w:lang w:val="en-US"/>
        </w:rPr>
        <w:t xml:space="preserve"> property restriction along </w:t>
      </w:r>
      <w:r w:rsidRPr="00AA79F0">
        <w:rPr>
          <w:rFonts w:ascii="Courier New" w:hAnsi="Courier New" w:cs="Courier New"/>
        </w:rPr>
        <w:t>scope</w:t>
      </w:r>
      <w:r w:rsidRPr="00136D07">
        <w:rPr>
          <w:lang w:val="en-US"/>
        </w:rPr>
        <w:t xml:space="preserve"> stated for the </w:t>
      </w:r>
      <w:r w:rsidRPr="00AA79F0">
        <w:rPr>
          <w:rFonts w:ascii="Courier New" w:hAnsi="Courier New" w:cs="Courier New"/>
        </w:rPr>
        <w:t>parameter_definitions</w:t>
      </w:r>
      <w:r w:rsidRPr="00136D07">
        <w:rPr>
          <w:lang w:val="en-US"/>
        </w:rPr>
        <w:t xml:space="preserve"> class.</w:t>
      </w:r>
    </w:p>
    <w:p w:rsidR="00136D07" w:rsidRDefault="00CF3CEC" w:rsidP="00CF3CEC">
      <w:pPr>
        <w:jc w:val="center"/>
        <w:rPr>
          <w:lang w:val="en-US"/>
        </w:rPr>
      </w:pPr>
      <w:r>
        <w:rPr>
          <w:noProof/>
          <w:lang w:val="en-US" w:eastAsia="zh-CN"/>
        </w:rPr>
        <w:drawing>
          <wp:inline distT="0" distB="0" distL="0" distR="0" wp14:anchorId="3673E9D4" wp14:editId="17DE371F">
            <wp:extent cx="4654800" cy="399600"/>
            <wp:effectExtent l="0" t="0" r="0" b="6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54800" cy="399600"/>
                    </a:xfrm>
                    <a:prstGeom prst="rect">
                      <a:avLst/>
                    </a:prstGeom>
                  </pic:spPr>
                </pic:pic>
              </a:graphicData>
            </a:graphic>
          </wp:inline>
        </w:drawing>
      </w:r>
    </w:p>
    <w:p w:rsidR="00CF3CEC" w:rsidRDefault="00CF3CEC" w:rsidP="00CF3CEC">
      <w:pPr>
        <w:pStyle w:val="Caption"/>
      </w:pPr>
      <w:bookmarkStart w:id="133" w:name="_Ref461971629"/>
      <w:bookmarkStart w:id="134" w:name="_Toc462214416"/>
      <w:r>
        <w:t xml:space="preserve">Figure </w:t>
      </w:r>
      <w:r>
        <w:fldChar w:fldCharType="begin"/>
      </w:r>
      <w:r>
        <w:instrText xml:space="preserve"> SEQ Figure \* ARABIC </w:instrText>
      </w:r>
      <w:r>
        <w:fldChar w:fldCharType="separate"/>
      </w:r>
      <w:r w:rsidR="00A1659E">
        <w:rPr>
          <w:noProof/>
        </w:rPr>
        <w:t>42</w:t>
      </w:r>
      <w:r>
        <w:fldChar w:fldCharType="end"/>
      </w:r>
      <w:bookmarkEnd w:id="133"/>
      <w:r>
        <w:t xml:space="preserve"> Result set to CQ-e</w:t>
      </w:r>
      <w:bookmarkEnd w:id="134"/>
    </w:p>
    <w:p w:rsidR="00CF3CEC" w:rsidRDefault="00CF3CEC" w:rsidP="00CF3CEC">
      <w:r>
        <w:fldChar w:fldCharType="begin"/>
      </w:r>
      <w:r>
        <w:instrText xml:space="preserve"> REF _Ref461971629 \h </w:instrText>
      </w:r>
      <w:r>
        <w:fldChar w:fldCharType="separate"/>
      </w:r>
      <w:r w:rsidR="00DC6BD8">
        <w:t xml:space="preserve">Figure </w:t>
      </w:r>
      <w:r w:rsidR="00DC6BD8">
        <w:rPr>
          <w:noProof/>
        </w:rPr>
        <w:t>40</w:t>
      </w:r>
      <w:r>
        <w:fldChar w:fldCharType="end"/>
      </w:r>
      <w:r>
        <w:t xml:space="preserve"> </w:t>
      </w:r>
      <w:r w:rsidRPr="00CF3CEC">
        <w:t>shows the result set for the above SPARQL query on the Safepec ontology with sample individuals as described in section</w:t>
      </w:r>
      <w:r>
        <w:t xml:space="preserve"> </w:t>
      </w:r>
      <w:r>
        <w:fldChar w:fldCharType="begin"/>
      </w:r>
      <w:r>
        <w:instrText xml:space="preserve"> REF _Ref461970661 \r \h </w:instrText>
      </w:r>
      <w:r>
        <w:fldChar w:fldCharType="separate"/>
      </w:r>
      <w:r w:rsidR="00DC6BD8">
        <w:rPr>
          <w:rFonts w:hint="cs"/>
          <w:cs/>
        </w:rPr>
        <w:t>‎</w:t>
      </w:r>
      <w:r w:rsidR="00DC6BD8">
        <w:t>7.5.1</w:t>
      </w:r>
      <w:r>
        <w:fldChar w:fldCharType="end"/>
      </w:r>
      <w:r w:rsidRPr="00CF3CEC">
        <w:t xml:space="preserve">. The individual </w:t>
      </w:r>
      <w:r w:rsidRPr="00AA79F0">
        <w:rPr>
          <w:rFonts w:ascii="Courier New" w:hAnsi="Courier New" w:cs="Courier New"/>
        </w:rPr>
        <w:t>parameter_definition</w:t>
      </w:r>
      <w:r w:rsidRPr="00CF3CEC">
        <w:t xml:space="preserve"> can be identified. The </w:t>
      </w:r>
      <w:r w:rsidRPr="00AA79F0">
        <w:rPr>
          <w:rFonts w:ascii="Courier New" w:hAnsi="Courier New" w:cs="Courier New"/>
        </w:rPr>
        <w:t>data_item</w:t>
      </w:r>
      <w:r w:rsidRPr="00CF3CEC">
        <w:t xml:space="preserve"> individual that build</w:t>
      </w:r>
      <w:r>
        <w:t>s</w:t>
      </w:r>
      <w:r w:rsidRPr="00CF3CEC">
        <w:t xml:space="preserve"> the bridge between the </w:t>
      </w:r>
      <w:r w:rsidRPr="00AA79F0">
        <w:rPr>
          <w:rFonts w:ascii="Courier New" w:hAnsi="Courier New" w:cs="Courier New"/>
        </w:rPr>
        <w:t xml:space="preserve">scope </w:t>
      </w:r>
      <w:r w:rsidRPr="00CF3CEC">
        <w:t xml:space="preserve">of the </w:t>
      </w:r>
      <w:r w:rsidRPr="00AA79F0">
        <w:rPr>
          <w:rFonts w:ascii="Courier New" w:hAnsi="Courier New" w:cs="Courier New"/>
        </w:rPr>
        <w:t>paramter_definition</w:t>
      </w:r>
      <w:r w:rsidRPr="00CF3CEC">
        <w:t xml:space="preserve"> individual and the </w:t>
      </w:r>
      <w:r w:rsidRPr="00AA79F0">
        <w:rPr>
          <w:rFonts w:ascii="Courier New" w:hAnsi="Courier New" w:cs="Courier New"/>
        </w:rPr>
        <w:t>vessel</w:t>
      </w:r>
      <w:r w:rsidRPr="00CF3CEC">
        <w:t xml:space="preserve"> individual is "iacs_membership_true".</w:t>
      </w:r>
    </w:p>
    <w:p w:rsidR="00CF3CEC" w:rsidRDefault="00CF3CEC" w:rsidP="00CF3CEC">
      <w:pPr>
        <w:pStyle w:val="Heading3"/>
      </w:pPr>
      <w:bookmarkStart w:id="135" w:name="_Toc462131418"/>
      <w:r>
        <w:lastRenderedPageBreak/>
        <w:t>Competency Question CQ-f</w:t>
      </w:r>
      <w:bookmarkEnd w:id="135"/>
    </w:p>
    <w:p w:rsidR="00CF3CEC" w:rsidRDefault="002E43D6" w:rsidP="002E43D6">
      <w:r w:rsidRPr="002E43D6">
        <w:t xml:space="preserve">The purpose of CQ-f is to provide the </w:t>
      </w:r>
      <w:r w:rsidRPr="00AA79F0">
        <w:rPr>
          <w:rFonts w:ascii="Courier New" w:hAnsi="Courier New" w:cs="Courier New"/>
        </w:rPr>
        <w:t>parameter</w:t>
      </w:r>
      <w:r w:rsidRPr="002E43D6">
        <w:t xml:space="preserve"> individuals by label and value of a given </w:t>
      </w:r>
      <w:r w:rsidRPr="00AA79F0">
        <w:rPr>
          <w:rFonts w:ascii="Courier New" w:hAnsi="Courier New" w:cs="Courier New"/>
        </w:rPr>
        <w:t>parameter_definition</w:t>
      </w:r>
      <w:r w:rsidRPr="002E43D6">
        <w:t xml:space="preserve"> class. The result of this query corresponds to a parameter table as defined by</w:t>
      </w:r>
      <w:r>
        <w:t xml:space="preserve"> </w:t>
      </w:r>
      <w:r>
        <w:fldChar w:fldCharType="begin"/>
      </w:r>
      <w:r>
        <w:instrText xml:space="preserve"> REF _Ref461971760 \h </w:instrText>
      </w:r>
      <w:r>
        <w:fldChar w:fldCharType="separate"/>
      </w:r>
      <w:r w:rsidR="00DC6BD8">
        <w:t xml:space="preserve">Figure </w:t>
      </w:r>
      <w:r w:rsidR="00DC6BD8">
        <w:rPr>
          <w:noProof/>
        </w:rPr>
        <w:t>41</w:t>
      </w:r>
      <w:r>
        <w:fldChar w:fldCharType="end"/>
      </w:r>
      <w:r w:rsidRPr="002E43D6">
        <w:t>.</w:t>
      </w:r>
    </w:p>
    <w:p w:rsidR="002E43D6" w:rsidRDefault="002E43D6" w:rsidP="00CF3CEC">
      <w:r w:rsidRPr="002E43D6">
        <w:rPr>
          <w:noProof/>
          <w:lang w:val="en-US" w:eastAsia="zh-CN"/>
        </w:rPr>
        <w:drawing>
          <wp:inline distT="0" distB="0" distL="0" distR="0" wp14:anchorId="42F55037" wp14:editId="58133169">
            <wp:extent cx="4654800" cy="4107600"/>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54800" cy="4107600"/>
                    </a:xfrm>
                    <a:prstGeom prst="rect">
                      <a:avLst/>
                    </a:prstGeom>
                  </pic:spPr>
                </pic:pic>
              </a:graphicData>
            </a:graphic>
          </wp:inline>
        </w:drawing>
      </w:r>
    </w:p>
    <w:p w:rsidR="002E43D6" w:rsidRDefault="002E43D6" w:rsidP="002E43D6">
      <w:pPr>
        <w:pStyle w:val="Caption"/>
      </w:pPr>
      <w:bookmarkStart w:id="136" w:name="_Ref461971760"/>
      <w:bookmarkStart w:id="137" w:name="_Toc462214417"/>
      <w:r>
        <w:t xml:space="preserve">Figure </w:t>
      </w:r>
      <w:r>
        <w:fldChar w:fldCharType="begin"/>
      </w:r>
      <w:r>
        <w:instrText xml:space="preserve"> SEQ Figure \* ARABIC </w:instrText>
      </w:r>
      <w:r>
        <w:fldChar w:fldCharType="separate"/>
      </w:r>
      <w:r w:rsidR="00A1659E">
        <w:rPr>
          <w:noProof/>
        </w:rPr>
        <w:t>43</w:t>
      </w:r>
      <w:r>
        <w:fldChar w:fldCharType="end"/>
      </w:r>
      <w:bookmarkEnd w:id="136"/>
      <w:r>
        <w:t xml:space="preserve"> SPARQL code to CQ-f</w:t>
      </w:r>
      <w:bookmarkEnd w:id="137"/>
    </w:p>
    <w:p w:rsidR="002E43D6" w:rsidRDefault="002E43D6" w:rsidP="002E43D6">
      <w:r>
        <w:t xml:space="preserve">The input values to the SPARQL query is the </w:t>
      </w:r>
      <w:r w:rsidRPr="00AA79F0">
        <w:rPr>
          <w:rFonts w:ascii="Courier New" w:hAnsi="Courier New" w:cs="Courier New"/>
        </w:rPr>
        <w:t>parameter_definition</w:t>
      </w:r>
      <w:r>
        <w:t xml:space="preserve"> sub-class "causes_corrosion/yard_pd" given in line 16. With line 19 all individuals of this class are identified.  And line 22 gives the related </w:t>
      </w:r>
      <w:r w:rsidRPr="00AA79F0">
        <w:rPr>
          <w:rFonts w:ascii="Courier New" w:hAnsi="Courier New" w:cs="Courier New"/>
        </w:rPr>
        <w:t xml:space="preserve">parameter </w:t>
      </w:r>
      <w:r>
        <w:t>individuals.</w:t>
      </w:r>
    </w:p>
    <w:p w:rsidR="002E43D6" w:rsidRDefault="002E43D6" w:rsidP="002E43D6">
      <w:r>
        <w:t xml:space="preserve">The code block of lines 26 - 34 is used to ensure the consistency of the </w:t>
      </w:r>
      <w:r w:rsidRPr="00AA79F0">
        <w:rPr>
          <w:rFonts w:ascii="Courier New" w:hAnsi="Courier New" w:cs="Courier New"/>
        </w:rPr>
        <w:t>paramters</w:t>
      </w:r>
      <w:r>
        <w:t xml:space="preserve"> class according to the restrictions stated in the ontology for the given </w:t>
      </w:r>
      <w:r w:rsidRPr="00AA79F0">
        <w:rPr>
          <w:rFonts w:ascii="Courier New" w:hAnsi="Courier New" w:cs="Courier New"/>
        </w:rPr>
        <w:t>parameter_definition</w:t>
      </w:r>
      <w:r>
        <w:t>.</w:t>
      </w:r>
    </w:p>
    <w:p w:rsidR="002E43D6" w:rsidRDefault="002E43D6" w:rsidP="002E43D6">
      <w:r>
        <w:rPr>
          <w:noProof/>
          <w:lang w:val="en-US" w:eastAsia="zh-CN"/>
        </w:rPr>
        <w:drawing>
          <wp:inline distT="0" distB="0" distL="0" distR="0" wp14:anchorId="735B6468" wp14:editId="1427CCC4">
            <wp:extent cx="5400000" cy="810000"/>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00" cy="810000"/>
                    </a:xfrm>
                    <a:prstGeom prst="rect">
                      <a:avLst/>
                    </a:prstGeom>
                  </pic:spPr>
                </pic:pic>
              </a:graphicData>
            </a:graphic>
          </wp:inline>
        </w:drawing>
      </w:r>
    </w:p>
    <w:p w:rsidR="002E43D6" w:rsidRDefault="002E43D6" w:rsidP="002E43D6">
      <w:pPr>
        <w:pStyle w:val="Caption"/>
      </w:pPr>
      <w:bookmarkStart w:id="138" w:name="_Ref461971820"/>
      <w:bookmarkStart w:id="139" w:name="_Toc462214418"/>
      <w:r>
        <w:t xml:space="preserve">Figure </w:t>
      </w:r>
      <w:r>
        <w:fldChar w:fldCharType="begin"/>
      </w:r>
      <w:r>
        <w:instrText xml:space="preserve"> SEQ Figure \* ARABIC </w:instrText>
      </w:r>
      <w:r>
        <w:fldChar w:fldCharType="separate"/>
      </w:r>
      <w:r w:rsidR="00A1659E">
        <w:rPr>
          <w:noProof/>
        </w:rPr>
        <w:t>44</w:t>
      </w:r>
      <w:r>
        <w:fldChar w:fldCharType="end"/>
      </w:r>
      <w:bookmarkEnd w:id="138"/>
      <w:r>
        <w:t xml:space="preserve"> Result set to CQ-f</w:t>
      </w:r>
      <w:bookmarkEnd w:id="139"/>
    </w:p>
    <w:p w:rsidR="002E43D6" w:rsidRPr="00AA79F0" w:rsidRDefault="002E43D6" w:rsidP="002E43D6">
      <w:pPr>
        <w:spacing w:after="0" w:line="240" w:lineRule="auto"/>
        <w:jc w:val="left"/>
      </w:pPr>
      <w:r>
        <w:rPr>
          <w:rFonts w:ascii="Calibri" w:eastAsia="Times New Roman" w:hAnsi="Calibri" w:cs="Times New Roman"/>
          <w:lang w:eastAsia="zh-CN"/>
        </w:rPr>
        <w:fldChar w:fldCharType="begin"/>
      </w:r>
      <w:r>
        <w:rPr>
          <w:rFonts w:ascii="Calibri" w:eastAsia="Times New Roman" w:hAnsi="Calibri" w:cs="Times New Roman"/>
          <w:lang w:eastAsia="zh-CN"/>
        </w:rPr>
        <w:instrText xml:space="preserve"> REF _Ref461971820 \h </w:instrText>
      </w:r>
      <w:r>
        <w:rPr>
          <w:rFonts w:ascii="Calibri" w:eastAsia="Times New Roman" w:hAnsi="Calibri" w:cs="Times New Roman"/>
          <w:lang w:eastAsia="zh-CN"/>
        </w:rPr>
      </w:r>
      <w:r>
        <w:rPr>
          <w:rFonts w:ascii="Calibri" w:eastAsia="Times New Roman" w:hAnsi="Calibri" w:cs="Times New Roman"/>
          <w:lang w:eastAsia="zh-CN"/>
        </w:rPr>
        <w:fldChar w:fldCharType="separate"/>
      </w:r>
      <w:r w:rsidR="00DC6BD8">
        <w:t xml:space="preserve">Figure </w:t>
      </w:r>
      <w:r w:rsidR="00DC6BD8">
        <w:rPr>
          <w:noProof/>
        </w:rPr>
        <w:t>42</w:t>
      </w:r>
      <w:r>
        <w:rPr>
          <w:rFonts w:ascii="Calibri" w:eastAsia="Times New Roman" w:hAnsi="Calibri" w:cs="Times New Roman"/>
          <w:lang w:eastAsia="zh-CN"/>
        </w:rPr>
        <w:fldChar w:fldCharType="end"/>
      </w:r>
      <w:r>
        <w:rPr>
          <w:rFonts w:ascii="Calibri" w:eastAsia="Times New Roman" w:hAnsi="Calibri" w:cs="Times New Roman"/>
          <w:lang w:eastAsia="zh-CN"/>
        </w:rPr>
        <w:t xml:space="preserve"> </w:t>
      </w:r>
      <w:r w:rsidRPr="00AA79F0">
        <w:t xml:space="preserve">shows the result set for the above SPARQL query on the Safepec ontology with sample individuals as described in section </w:t>
      </w:r>
      <w:r w:rsidRPr="00AA79F0">
        <w:fldChar w:fldCharType="begin"/>
      </w:r>
      <w:r w:rsidRPr="00AA79F0">
        <w:instrText xml:space="preserve"> REF _Ref461970661 \r \h </w:instrText>
      </w:r>
      <w:r w:rsidR="00AA79F0">
        <w:instrText xml:space="preserve"> \* MERGEFORMAT </w:instrText>
      </w:r>
      <w:r w:rsidRPr="00AA79F0">
        <w:fldChar w:fldCharType="separate"/>
      </w:r>
      <w:r w:rsidR="00DC6BD8">
        <w:rPr>
          <w:rFonts w:hint="cs"/>
          <w:cs/>
        </w:rPr>
        <w:t>‎</w:t>
      </w:r>
      <w:r w:rsidR="00DC6BD8">
        <w:t>7.5.1</w:t>
      </w:r>
      <w:r w:rsidRPr="00AA79F0">
        <w:fldChar w:fldCharType="end"/>
      </w:r>
      <w:r w:rsidRPr="00AA79F0">
        <w:t xml:space="preserve">. </w:t>
      </w:r>
      <w:r w:rsidRPr="00AA79F0">
        <w:rPr>
          <w:highlight w:val="yellow"/>
        </w:rPr>
        <w:t>The returned …</w:t>
      </w:r>
    </w:p>
    <w:p w:rsidR="002E43D6" w:rsidRDefault="003825D2" w:rsidP="003825D2">
      <w:pPr>
        <w:pStyle w:val="Heading3"/>
      </w:pPr>
      <w:bookmarkStart w:id="140" w:name="_Toc462131419"/>
      <w:r>
        <w:t>Runtime SPARQL</w:t>
      </w:r>
      <w:bookmarkEnd w:id="140"/>
    </w:p>
    <w:p w:rsidR="003825D2" w:rsidRDefault="003825D2" w:rsidP="003825D2">
      <w:r w:rsidRPr="003825D2">
        <w:lastRenderedPageBreak/>
        <w:t>The purpose of the runtime SPARQL query is to provide a valid result set to the data integration module interface method "GetVa</w:t>
      </w:r>
      <w:r>
        <w:t xml:space="preserve">luesFor()", refer to section </w:t>
      </w:r>
      <w:r>
        <w:fldChar w:fldCharType="begin"/>
      </w:r>
      <w:r>
        <w:instrText xml:space="preserve"> REF _Ref461971921 \r \h </w:instrText>
      </w:r>
      <w:r>
        <w:fldChar w:fldCharType="separate"/>
      </w:r>
      <w:r w:rsidR="00DC6BD8">
        <w:rPr>
          <w:rFonts w:hint="cs"/>
          <w:cs/>
        </w:rPr>
        <w:t>‎</w:t>
      </w:r>
      <w:r w:rsidR="00DC6BD8">
        <w:t>6.1</w:t>
      </w:r>
      <w:r>
        <w:fldChar w:fldCharType="end"/>
      </w:r>
      <w:r>
        <w:t>.</w:t>
      </w:r>
    </w:p>
    <w:p w:rsidR="003825D2" w:rsidRDefault="003825D2" w:rsidP="003825D2">
      <w:r>
        <w:rPr>
          <w:noProof/>
          <w:lang w:val="en-US" w:eastAsia="zh-CN"/>
        </w:rPr>
        <w:drawing>
          <wp:inline distT="0" distB="0" distL="0" distR="0" wp14:anchorId="55E72CBB" wp14:editId="20ABDE3F">
            <wp:extent cx="5400040" cy="5650924"/>
            <wp:effectExtent l="0" t="0" r="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5650924"/>
                    </a:xfrm>
                    <a:prstGeom prst="rect">
                      <a:avLst/>
                    </a:prstGeom>
                  </pic:spPr>
                </pic:pic>
              </a:graphicData>
            </a:graphic>
          </wp:inline>
        </w:drawing>
      </w:r>
    </w:p>
    <w:p w:rsidR="003825D2" w:rsidRDefault="003825D2" w:rsidP="003825D2">
      <w:r>
        <w:rPr>
          <w:noProof/>
          <w:lang w:val="en-US" w:eastAsia="zh-CN"/>
        </w:rPr>
        <w:drawing>
          <wp:inline distT="0" distB="0" distL="0" distR="0" wp14:anchorId="7C79E855" wp14:editId="6BD2EFB9">
            <wp:extent cx="5400040" cy="2780395"/>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2780395"/>
                    </a:xfrm>
                    <a:prstGeom prst="rect">
                      <a:avLst/>
                    </a:prstGeom>
                  </pic:spPr>
                </pic:pic>
              </a:graphicData>
            </a:graphic>
          </wp:inline>
        </w:drawing>
      </w:r>
    </w:p>
    <w:p w:rsidR="003825D2" w:rsidRDefault="003825D2" w:rsidP="003825D2">
      <w:pPr>
        <w:pStyle w:val="Caption"/>
      </w:pPr>
      <w:bookmarkStart w:id="141" w:name="_Ref461972136"/>
      <w:bookmarkStart w:id="142" w:name="_Toc462214419"/>
      <w:r>
        <w:lastRenderedPageBreak/>
        <w:t xml:space="preserve">Figure </w:t>
      </w:r>
      <w:r>
        <w:fldChar w:fldCharType="begin"/>
      </w:r>
      <w:r>
        <w:instrText xml:space="preserve"> SEQ Figure \* ARABIC </w:instrText>
      </w:r>
      <w:r>
        <w:fldChar w:fldCharType="separate"/>
      </w:r>
      <w:r w:rsidR="00A1659E">
        <w:rPr>
          <w:noProof/>
        </w:rPr>
        <w:t>45</w:t>
      </w:r>
      <w:r>
        <w:fldChar w:fldCharType="end"/>
      </w:r>
      <w:bookmarkEnd w:id="141"/>
      <w:r>
        <w:t xml:space="preserve"> SPARQL code to runtime SPARQL</w:t>
      </w:r>
      <w:bookmarkEnd w:id="142"/>
    </w:p>
    <w:p w:rsidR="003825D2" w:rsidRDefault="003825D2" w:rsidP="003825D2">
      <w:r>
        <w:t xml:space="preserve">The input values to the SPARQL query are a valid </w:t>
      </w:r>
      <w:r w:rsidRPr="004B73F7">
        <w:rPr>
          <w:rFonts w:ascii="Courier New" w:hAnsi="Courier New" w:cs="Courier New"/>
        </w:rPr>
        <w:t xml:space="preserve">model </w:t>
      </w:r>
      <w:r>
        <w:t xml:space="preserve">sub-class URI and an IMO number to identify the target </w:t>
      </w:r>
      <w:r w:rsidRPr="004B73F7">
        <w:rPr>
          <w:rFonts w:ascii="Courier New" w:hAnsi="Courier New" w:cs="Courier New"/>
        </w:rPr>
        <w:t>vessel</w:t>
      </w:r>
      <w:r>
        <w:t>. The code of this SPARQL query is basically assembled from the competency queries a - f above.</w:t>
      </w:r>
    </w:p>
    <w:p w:rsidR="003825D2" w:rsidRDefault="003825D2" w:rsidP="003825D2">
      <w:r>
        <w:t>The query is organized in a first block, which acts on the Tbox (class restrictions), and a second block, which acts on the ABox (individual assertions).</w:t>
      </w:r>
    </w:p>
    <w:p w:rsidR="003825D2" w:rsidRDefault="003825D2" w:rsidP="004B73F7">
      <w:r>
        <w:t xml:space="preserve">By the lines 25 - 44, the </w:t>
      </w:r>
      <w:r w:rsidRPr="004B73F7">
        <w:rPr>
          <w:rFonts w:ascii="Courier New" w:hAnsi="Courier New" w:cs="Courier New"/>
        </w:rPr>
        <w:t>data_integration_definition</w:t>
      </w:r>
      <w:r>
        <w:t xml:space="preserve"> classes are identified, which resolve the dependencies of the input sub-model. It is constructed as a UNION of two cases. The first case applies to sub-model which are no </w:t>
      </w:r>
      <w:r w:rsidRPr="004B73F7">
        <w:rPr>
          <w:rFonts w:ascii="Courier New" w:hAnsi="Courier New" w:cs="Courier New"/>
        </w:rPr>
        <w:t>data_integration_definitions</w:t>
      </w:r>
      <w:r>
        <w:t xml:space="preserve">. The second case applies to those which are </w:t>
      </w:r>
      <w:r w:rsidR="004B73F7">
        <w:t>themselves</w:t>
      </w:r>
      <w:r>
        <w:t xml:space="preserve"> </w:t>
      </w:r>
      <w:r w:rsidRPr="004B73F7">
        <w:rPr>
          <w:rFonts w:ascii="Courier New" w:hAnsi="Courier New" w:cs="Courier New"/>
        </w:rPr>
        <w:t>data_integration_definitions</w:t>
      </w:r>
      <w:r>
        <w:t>.</w:t>
      </w:r>
    </w:p>
    <w:p w:rsidR="003825D2" w:rsidRDefault="003825D2" w:rsidP="003825D2">
      <w:r>
        <w:t xml:space="preserve">With lines 47 - 56, the </w:t>
      </w:r>
      <w:r w:rsidRPr="004B73F7">
        <w:rPr>
          <w:rFonts w:ascii="Courier New" w:hAnsi="Courier New" w:cs="Courier New"/>
        </w:rPr>
        <w:t>parameter_definition</w:t>
      </w:r>
      <w:r>
        <w:t xml:space="preserve"> classes are selected, which are related to the above </w:t>
      </w:r>
      <w:r w:rsidRPr="004B73F7">
        <w:rPr>
          <w:rFonts w:ascii="Courier New" w:hAnsi="Courier New" w:cs="Courier New"/>
        </w:rPr>
        <w:t>data_integration_definitions</w:t>
      </w:r>
      <w:r>
        <w:t xml:space="preserve">. For each of the </w:t>
      </w:r>
      <w:r w:rsidRPr="004B73F7">
        <w:rPr>
          <w:rFonts w:ascii="Courier New" w:hAnsi="Courier New" w:cs="Courier New"/>
        </w:rPr>
        <w:t>parameter_definitions</w:t>
      </w:r>
      <w:r>
        <w:t xml:space="preserve">, the </w:t>
      </w:r>
      <w:r w:rsidRPr="004B73F7">
        <w:rPr>
          <w:rFonts w:ascii="Courier New" w:hAnsi="Courier New" w:cs="Courier New"/>
        </w:rPr>
        <w:t>data_item</w:t>
      </w:r>
      <w:r>
        <w:t xml:space="preserve"> classes to which the </w:t>
      </w:r>
      <w:r w:rsidRPr="004B73F7">
        <w:rPr>
          <w:rFonts w:ascii="Courier New" w:hAnsi="Courier New" w:cs="Courier New"/>
        </w:rPr>
        <w:t>scope</w:t>
      </w:r>
      <w:r>
        <w:t xml:space="preserve"> object property is restricted are selected with lines 59 - 65.</w:t>
      </w:r>
    </w:p>
    <w:p w:rsidR="003825D2" w:rsidRDefault="003825D2" w:rsidP="003825D2">
      <w:r>
        <w:t>After having all relevant classes identified, the corresponding individuals are selected. With moving the actual lookup operation, i.e.</w:t>
      </w:r>
      <w:r w:rsidR="004B73F7">
        <w:t xml:space="preserve"> </w:t>
      </w:r>
      <w:r>
        <w:t xml:space="preserve">how the match between the </w:t>
      </w:r>
      <w:r w:rsidRPr="004B73F7">
        <w:rPr>
          <w:rFonts w:ascii="Courier New" w:hAnsi="Courier New" w:cs="Courier New"/>
        </w:rPr>
        <w:t>parameter_definition</w:t>
      </w:r>
      <w:r>
        <w:t xml:space="preserve"> </w:t>
      </w:r>
      <w:r w:rsidRPr="004B73F7">
        <w:rPr>
          <w:rFonts w:ascii="Courier New" w:hAnsi="Courier New" w:cs="Courier New"/>
        </w:rPr>
        <w:t>scope</w:t>
      </w:r>
      <w:r>
        <w:t xml:space="preserve"> and the vessels </w:t>
      </w:r>
      <w:r w:rsidRPr="004B73F7">
        <w:rPr>
          <w:rFonts w:ascii="Courier New" w:hAnsi="Courier New" w:cs="Courier New"/>
        </w:rPr>
        <w:t>data_item</w:t>
      </w:r>
      <w:r>
        <w:t xml:space="preserve"> is established, to a FILTER statement, allows for later change to matching operators other than "equal".</w:t>
      </w:r>
    </w:p>
    <w:p w:rsidR="003825D2" w:rsidRDefault="003825D2" w:rsidP="003825D2">
      <w:r>
        <w:rPr>
          <w:noProof/>
          <w:lang w:val="en-US" w:eastAsia="zh-CN"/>
        </w:rPr>
        <w:drawing>
          <wp:inline distT="0" distB="0" distL="0" distR="0" wp14:anchorId="16438D29" wp14:editId="388B2899">
            <wp:extent cx="5400040" cy="493731"/>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493731"/>
                    </a:xfrm>
                    <a:prstGeom prst="rect">
                      <a:avLst/>
                    </a:prstGeom>
                  </pic:spPr>
                </pic:pic>
              </a:graphicData>
            </a:graphic>
          </wp:inline>
        </w:drawing>
      </w:r>
    </w:p>
    <w:p w:rsidR="003825D2" w:rsidRDefault="003825D2" w:rsidP="003825D2">
      <w:pPr>
        <w:pStyle w:val="Caption"/>
      </w:pPr>
      <w:bookmarkStart w:id="143" w:name="_Ref461972147"/>
      <w:bookmarkStart w:id="144" w:name="_Toc462214420"/>
      <w:r>
        <w:t xml:space="preserve">Figure </w:t>
      </w:r>
      <w:r>
        <w:fldChar w:fldCharType="begin"/>
      </w:r>
      <w:r>
        <w:instrText xml:space="preserve"> SEQ Figure \* ARABIC </w:instrText>
      </w:r>
      <w:r>
        <w:fldChar w:fldCharType="separate"/>
      </w:r>
      <w:r w:rsidR="00A1659E">
        <w:rPr>
          <w:noProof/>
        </w:rPr>
        <w:t>46</w:t>
      </w:r>
      <w:r>
        <w:fldChar w:fldCharType="end"/>
      </w:r>
      <w:bookmarkEnd w:id="143"/>
      <w:r>
        <w:t xml:space="preserve"> Result set to runtime SPARQL for </w:t>
      </w:r>
      <w:r w:rsidRPr="004B73F7">
        <w:rPr>
          <w:rFonts w:ascii="Courier New" w:hAnsi="Courier New" w:cs="Courier New"/>
        </w:rPr>
        <w:t>?model_class = causes_corrosion/class</w:t>
      </w:r>
      <w:bookmarkEnd w:id="144"/>
    </w:p>
    <w:p w:rsidR="003825D2" w:rsidRDefault="003825D2" w:rsidP="003825D2">
      <w:pPr>
        <w:rPr>
          <w:lang w:val="en-US"/>
        </w:rPr>
      </w:pPr>
      <w:r w:rsidRPr="003825D2">
        <w:rPr>
          <w:lang w:val="en-US"/>
        </w:rPr>
        <w:t xml:space="preserve">The SPARQL query in </w:t>
      </w:r>
      <w:r>
        <w:rPr>
          <w:lang w:val="en-US"/>
        </w:rPr>
        <w:fldChar w:fldCharType="begin"/>
      </w:r>
      <w:r>
        <w:rPr>
          <w:lang w:val="en-US"/>
        </w:rPr>
        <w:instrText xml:space="preserve"> REF _Ref461972136 \h </w:instrText>
      </w:r>
      <w:r>
        <w:rPr>
          <w:lang w:val="en-US"/>
        </w:rPr>
      </w:r>
      <w:r>
        <w:rPr>
          <w:lang w:val="en-US"/>
        </w:rPr>
        <w:fldChar w:fldCharType="separate"/>
      </w:r>
      <w:r w:rsidR="00DC6BD8">
        <w:t xml:space="preserve">Figure </w:t>
      </w:r>
      <w:r w:rsidR="00DC6BD8">
        <w:rPr>
          <w:noProof/>
        </w:rPr>
        <w:t>43</w:t>
      </w:r>
      <w:r>
        <w:rPr>
          <w:lang w:val="en-US"/>
        </w:rPr>
        <w:fldChar w:fldCharType="end"/>
      </w:r>
      <w:r>
        <w:rPr>
          <w:lang w:val="en-US"/>
        </w:rPr>
        <w:t xml:space="preserve"> </w:t>
      </w:r>
      <w:r w:rsidRPr="003825D2">
        <w:rPr>
          <w:lang w:val="en-US"/>
        </w:rPr>
        <w:t>is executed with "causes_corrosion/class" as sub-model. The result set is shown in</w:t>
      </w:r>
      <w:r>
        <w:rPr>
          <w:lang w:val="en-US"/>
        </w:rPr>
        <w:t xml:space="preserve"> </w:t>
      </w:r>
      <w:r>
        <w:rPr>
          <w:lang w:val="en-US"/>
        </w:rPr>
        <w:fldChar w:fldCharType="begin"/>
      </w:r>
      <w:r>
        <w:rPr>
          <w:lang w:val="en-US"/>
        </w:rPr>
        <w:instrText xml:space="preserve"> REF _Ref461972147 \h </w:instrText>
      </w:r>
      <w:r>
        <w:rPr>
          <w:lang w:val="en-US"/>
        </w:rPr>
      </w:r>
      <w:r>
        <w:rPr>
          <w:lang w:val="en-US"/>
        </w:rPr>
        <w:fldChar w:fldCharType="separate"/>
      </w:r>
      <w:r w:rsidR="00DC6BD8">
        <w:t xml:space="preserve">Figure </w:t>
      </w:r>
      <w:r w:rsidR="00DC6BD8">
        <w:rPr>
          <w:noProof/>
        </w:rPr>
        <w:t>44</w:t>
      </w:r>
      <w:r>
        <w:rPr>
          <w:lang w:val="en-US"/>
        </w:rPr>
        <w:fldChar w:fldCharType="end"/>
      </w:r>
      <w:r w:rsidRPr="003825D2">
        <w:rPr>
          <w:lang w:val="en-US"/>
        </w:rPr>
        <w:t xml:space="preserve">. It consists of the </w:t>
      </w:r>
      <w:r w:rsidRPr="004B73F7">
        <w:rPr>
          <w:rFonts w:ascii="Courier New" w:hAnsi="Courier New" w:cs="Courier New"/>
        </w:rPr>
        <w:t>parameters</w:t>
      </w:r>
      <w:r w:rsidRPr="003825D2">
        <w:rPr>
          <w:lang w:val="en-US"/>
        </w:rPr>
        <w:t xml:space="preserve"> stored for "causes_corrosion/class" in the sample set.</w:t>
      </w:r>
    </w:p>
    <w:p w:rsidR="003825D2" w:rsidRDefault="003825D2" w:rsidP="003825D2">
      <w:pPr>
        <w:rPr>
          <w:lang w:val="en-US"/>
        </w:rPr>
      </w:pPr>
      <w:r>
        <w:rPr>
          <w:noProof/>
          <w:lang w:val="en-US" w:eastAsia="zh-CN"/>
        </w:rPr>
        <w:drawing>
          <wp:inline distT="0" distB="0" distL="0" distR="0" wp14:anchorId="4DA15318" wp14:editId="40FD8D92">
            <wp:extent cx="5400040" cy="673426"/>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673426"/>
                    </a:xfrm>
                    <a:prstGeom prst="rect">
                      <a:avLst/>
                    </a:prstGeom>
                  </pic:spPr>
                </pic:pic>
              </a:graphicData>
            </a:graphic>
          </wp:inline>
        </w:drawing>
      </w:r>
    </w:p>
    <w:p w:rsidR="003825D2" w:rsidRPr="004B73F7" w:rsidRDefault="003825D2" w:rsidP="003825D2">
      <w:pPr>
        <w:pStyle w:val="Caption"/>
        <w:rPr>
          <w:rFonts w:ascii="Courier New" w:hAnsi="Courier New" w:cs="Courier New"/>
        </w:rPr>
      </w:pPr>
      <w:bookmarkStart w:id="145" w:name="_Ref461972221"/>
      <w:bookmarkStart w:id="146" w:name="_Toc462214421"/>
      <w:r>
        <w:t xml:space="preserve">Figure </w:t>
      </w:r>
      <w:r>
        <w:fldChar w:fldCharType="begin"/>
      </w:r>
      <w:r>
        <w:instrText xml:space="preserve"> SEQ Figure \* ARABIC </w:instrText>
      </w:r>
      <w:r>
        <w:fldChar w:fldCharType="separate"/>
      </w:r>
      <w:r w:rsidR="00A1659E">
        <w:rPr>
          <w:noProof/>
        </w:rPr>
        <w:t>47</w:t>
      </w:r>
      <w:r>
        <w:fldChar w:fldCharType="end"/>
      </w:r>
      <w:bookmarkEnd w:id="145"/>
      <w:r>
        <w:t xml:space="preserve"> Result set to runtime SPARQL for </w:t>
      </w:r>
      <w:r w:rsidRPr="004B73F7">
        <w:rPr>
          <w:rFonts w:ascii="Courier New" w:hAnsi="Courier New" w:cs="Courier New"/>
        </w:rPr>
        <w:t>?model_class = causes_corrosion/coating_lifetime</w:t>
      </w:r>
      <w:bookmarkEnd w:id="146"/>
    </w:p>
    <w:p w:rsidR="003825D2" w:rsidRDefault="0099053F" w:rsidP="0099053F">
      <w:r w:rsidRPr="0099053F">
        <w:t xml:space="preserve">Executing the runtime query in </w:t>
      </w:r>
      <w:r>
        <w:fldChar w:fldCharType="begin"/>
      </w:r>
      <w:r>
        <w:instrText xml:space="preserve"> REF _Ref461972136 \h </w:instrText>
      </w:r>
      <w:r>
        <w:fldChar w:fldCharType="separate"/>
      </w:r>
      <w:r w:rsidR="00DC6BD8">
        <w:t xml:space="preserve">Figure </w:t>
      </w:r>
      <w:r w:rsidR="00DC6BD8">
        <w:rPr>
          <w:noProof/>
        </w:rPr>
        <w:t>43</w:t>
      </w:r>
      <w:r>
        <w:fldChar w:fldCharType="end"/>
      </w:r>
      <w:r>
        <w:t xml:space="preserve"> </w:t>
      </w:r>
      <w:r w:rsidRPr="0099053F">
        <w:t xml:space="preserve">with "causes_corrosion/coating_lifetime" returns the result set shown in </w:t>
      </w:r>
      <w:r>
        <w:fldChar w:fldCharType="begin"/>
      </w:r>
      <w:r>
        <w:instrText xml:space="preserve"> REF _Ref461972221 \h </w:instrText>
      </w:r>
      <w:r>
        <w:fldChar w:fldCharType="separate"/>
      </w:r>
      <w:r w:rsidR="00DC6BD8">
        <w:t xml:space="preserve">Figure </w:t>
      </w:r>
      <w:r w:rsidR="00DC6BD8">
        <w:rPr>
          <w:noProof/>
        </w:rPr>
        <w:t>45</w:t>
      </w:r>
      <w:r>
        <w:fldChar w:fldCharType="end"/>
      </w:r>
      <w:r w:rsidRPr="0099053F">
        <w:t xml:space="preserve">. Currently, only </w:t>
      </w:r>
      <w:r w:rsidRPr="004B73F7">
        <w:rPr>
          <w:rFonts w:ascii="Courier New" w:hAnsi="Courier New" w:cs="Courier New"/>
        </w:rPr>
        <w:t>parameters</w:t>
      </w:r>
      <w:r w:rsidRPr="0099053F">
        <w:t xml:space="preserve"> for </w:t>
      </w:r>
      <w:r w:rsidRPr="004B73F7">
        <w:rPr>
          <w:rFonts w:ascii="Courier New" w:hAnsi="Courier New" w:cs="Courier New"/>
        </w:rPr>
        <w:t>psc_flag_rating</w:t>
      </w:r>
      <w:r w:rsidRPr="0099053F">
        <w:t xml:space="preserve"> and </w:t>
      </w:r>
      <w:r w:rsidRPr="004B73F7">
        <w:rPr>
          <w:rFonts w:ascii="Courier New" w:hAnsi="Courier New" w:cs="Courier New"/>
        </w:rPr>
        <w:t>iacs_membership_status</w:t>
      </w:r>
      <w:r w:rsidRPr="0099053F">
        <w:t xml:space="preserve"> are asserted in the sample data. It can be seen, that "causes_corrosion/coating_lifetime" is expanded to </w:t>
      </w:r>
      <w:r w:rsidRPr="004B73F7">
        <w:rPr>
          <w:rFonts w:ascii="Courier New" w:hAnsi="Courier New" w:cs="Courier New"/>
        </w:rPr>
        <w:t>data_integration_definition</w:t>
      </w:r>
      <w:r w:rsidRPr="0099053F">
        <w:t xml:space="preserve"> classes </w:t>
      </w:r>
      <w:r w:rsidRPr="004B73F7">
        <w:rPr>
          <w:rFonts w:ascii="Courier New" w:hAnsi="Courier New" w:cs="Courier New"/>
        </w:rPr>
        <w:t>class</w:t>
      </w:r>
      <w:r w:rsidRPr="0099053F">
        <w:t xml:space="preserve"> and </w:t>
      </w:r>
      <w:r w:rsidRPr="004B73F7">
        <w:rPr>
          <w:rFonts w:ascii="Courier New" w:hAnsi="Courier New" w:cs="Courier New"/>
        </w:rPr>
        <w:t>flag</w:t>
      </w:r>
      <w:r w:rsidRPr="0099053F">
        <w:t>.</w:t>
      </w:r>
    </w:p>
    <w:p w:rsidR="0099053F" w:rsidRDefault="0099053F" w:rsidP="0099053F">
      <w:pPr>
        <w:pStyle w:val="Heading2"/>
      </w:pPr>
      <w:bookmarkStart w:id="147" w:name="_Toc462131420"/>
      <w:r>
        <w:t>Summary</w:t>
      </w:r>
      <w:bookmarkEnd w:id="147"/>
    </w:p>
    <w:p w:rsidR="0099053F" w:rsidRDefault="0099053F" w:rsidP="00EB377C">
      <w:r>
        <w:t xml:space="preserve">The Safepec ontology for the runtime use case, which has been introduced in this chapter, allows for a very lightweight implementation of the SPARQL Manager component, see </w:t>
      </w:r>
      <w:r>
        <w:fldChar w:fldCharType="begin"/>
      </w:r>
      <w:r>
        <w:instrText xml:space="preserve"> REF _Ref461885407 \h </w:instrText>
      </w:r>
      <w:r>
        <w:fldChar w:fldCharType="separate"/>
      </w:r>
      <w:r w:rsidR="00DC6BD8">
        <w:t xml:space="preserve">Figure </w:t>
      </w:r>
      <w:r w:rsidR="00DC6BD8">
        <w:rPr>
          <w:noProof/>
        </w:rPr>
        <w:t>11</w:t>
      </w:r>
      <w:r>
        <w:fldChar w:fldCharType="end"/>
      </w:r>
      <w:r>
        <w:t xml:space="preserve">. The SPARQL queries for such an implementation have been </w:t>
      </w:r>
      <w:r>
        <w:lastRenderedPageBreak/>
        <w:t>presented and tested along some sample individuals designed to reflect the corrosion cause model, refer to D5.1.</w:t>
      </w:r>
    </w:p>
    <w:p w:rsidR="0099053F" w:rsidRDefault="0099053F" w:rsidP="0099053F">
      <w:r>
        <w:t>The SPARQL queries have been prepared such that they assert the consistency of the returned data according to the conditions stored with the ontology.</w:t>
      </w:r>
    </w:p>
    <w:p w:rsidR="0099053F" w:rsidRDefault="0099053F" w:rsidP="0099053F">
      <w:r>
        <w:t xml:space="preserve">Adding further sub-models or data integration definitions to the data integration module requires adding further RDF statements to the TBox of the ontology for </w:t>
      </w:r>
    </w:p>
    <w:p w:rsidR="0099053F" w:rsidRDefault="0099053F" w:rsidP="0099053F">
      <w:pPr>
        <w:pStyle w:val="ListParagraph"/>
        <w:numPr>
          <w:ilvl w:val="0"/>
          <w:numId w:val="17"/>
        </w:numPr>
      </w:pPr>
      <w:r>
        <w:t xml:space="preserve">sub-class to </w:t>
      </w:r>
      <w:r w:rsidRPr="00EB377C">
        <w:rPr>
          <w:rFonts w:ascii="Courier New" w:hAnsi="Courier New" w:cs="Courier New"/>
        </w:rPr>
        <w:t xml:space="preserve">model </w:t>
      </w:r>
      <w:r>
        <w:t>to assign a unique identifier , that can be used with the data integration module to query</w:t>
      </w:r>
    </w:p>
    <w:p w:rsidR="0099053F" w:rsidRDefault="0099053F" w:rsidP="0099053F">
      <w:pPr>
        <w:pStyle w:val="ListParagraph"/>
        <w:numPr>
          <w:ilvl w:val="0"/>
          <w:numId w:val="17"/>
        </w:numPr>
      </w:pPr>
      <w:r>
        <w:t xml:space="preserve">state the dependencies of the new sub-model </w:t>
      </w:r>
    </w:p>
    <w:p w:rsidR="0099053F" w:rsidRDefault="0099053F" w:rsidP="0099053F">
      <w:pPr>
        <w:pStyle w:val="ListParagraph"/>
        <w:numPr>
          <w:ilvl w:val="0"/>
          <w:numId w:val="17"/>
        </w:numPr>
      </w:pPr>
      <w:r>
        <w:t xml:space="preserve">prepare a </w:t>
      </w:r>
      <w:r w:rsidRPr="00EB377C">
        <w:rPr>
          <w:rFonts w:ascii="Courier New" w:hAnsi="Courier New" w:cs="Courier New"/>
        </w:rPr>
        <w:t>parameter_definition</w:t>
      </w:r>
      <w:r>
        <w:t>, that provides the result data to the new sub-model</w:t>
      </w:r>
    </w:p>
    <w:p w:rsidR="0099053F" w:rsidRPr="0099053F" w:rsidRDefault="0099053F" w:rsidP="0099053F">
      <w:r>
        <w:t>Binding to the data sources happens by -ontop- mappings and will be introduced by D2.2.</w:t>
      </w:r>
    </w:p>
    <w:p w:rsidR="00E927E8" w:rsidRPr="00136D07" w:rsidRDefault="00E927E8" w:rsidP="004D1167">
      <w:pPr>
        <w:pStyle w:val="Heading3"/>
        <w:numPr>
          <w:ilvl w:val="0"/>
          <w:numId w:val="0"/>
        </w:numPr>
        <w:ind w:left="737"/>
        <w:rPr>
          <w:lang w:val="en-US"/>
        </w:rPr>
      </w:pPr>
      <w:r w:rsidRPr="00136D07">
        <w:rPr>
          <w:lang w:val="en-US"/>
        </w:rPr>
        <w:br w:type="page"/>
      </w:r>
    </w:p>
    <w:p w:rsidR="004E44AC" w:rsidRDefault="004E44AC" w:rsidP="004E44AC">
      <w:pPr>
        <w:pStyle w:val="Heading1"/>
      </w:pPr>
      <w:bookmarkStart w:id="148" w:name="_Toc462131421"/>
      <w:r>
        <w:lastRenderedPageBreak/>
        <w:t>References</w:t>
      </w:r>
      <w:bookmarkEnd w:id="148"/>
    </w:p>
    <w:p w:rsidR="00E64077" w:rsidRPr="00E64077" w:rsidRDefault="004E44AC" w:rsidP="00E64077">
      <w:pPr>
        <w:pStyle w:val="Bibliography"/>
        <w:ind w:left="720" w:hanging="720"/>
        <w:rPr>
          <w:noProof/>
          <w:lang w:val="en-US"/>
        </w:rPr>
      </w:pPr>
      <w:r>
        <w:fldChar w:fldCharType="begin"/>
      </w:r>
      <w:r w:rsidRPr="004E44AC">
        <w:rPr>
          <w:lang w:val="en-US"/>
        </w:rPr>
        <w:instrText xml:space="preserve"> BIBLIOGRAPHY  \l 1031 </w:instrText>
      </w:r>
      <w:r>
        <w:fldChar w:fldCharType="separate"/>
      </w:r>
      <w:r w:rsidR="00E64077" w:rsidRPr="00E64077">
        <w:rPr>
          <w:noProof/>
          <w:lang w:val="en-US"/>
        </w:rPr>
        <w:t xml:space="preserve">Agustina Buccella, R. C. (2004). Ontology-Based Data Integration Methods: A Framework for Comparison. </w:t>
      </w:r>
      <w:r w:rsidR="00E64077" w:rsidRPr="00E64077">
        <w:rPr>
          <w:i/>
          <w:iCs/>
          <w:noProof/>
          <w:lang w:val="en-US"/>
        </w:rPr>
        <w:t>CiteSeer</w:t>
      </w:r>
      <w:r w:rsidR="00E64077" w:rsidRPr="00E64077">
        <w:rPr>
          <w:noProof/>
          <w:lang w:val="en-US"/>
        </w:rPr>
        <w:t>.</w:t>
      </w:r>
    </w:p>
    <w:p w:rsidR="00E64077" w:rsidRPr="00E64077" w:rsidRDefault="00E64077" w:rsidP="00E64077">
      <w:pPr>
        <w:pStyle w:val="Bibliography"/>
        <w:ind w:left="720" w:hanging="720"/>
        <w:rPr>
          <w:noProof/>
          <w:lang w:val="en-US"/>
        </w:rPr>
      </w:pPr>
      <w:r w:rsidRPr="00E64077">
        <w:rPr>
          <w:noProof/>
          <w:lang w:val="en-US"/>
        </w:rPr>
        <w:t xml:space="preserve">Bishr, Y. (1998). Overcoming the semantic and other barriers to GIS interoperability. </w:t>
      </w:r>
      <w:r w:rsidRPr="00E64077">
        <w:rPr>
          <w:i/>
          <w:iCs/>
          <w:noProof/>
          <w:lang w:val="en-US"/>
        </w:rPr>
        <w:t>International Journal of Geographical Information Science</w:t>
      </w:r>
      <w:r w:rsidRPr="00E64077">
        <w:rPr>
          <w:noProof/>
          <w:lang w:val="en-US"/>
        </w:rPr>
        <w:t>, 229-314.</w:t>
      </w:r>
    </w:p>
    <w:p w:rsidR="00E64077" w:rsidRDefault="00E64077" w:rsidP="00E64077">
      <w:pPr>
        <w:pStyle w:val="Bibliography"/>
        <w:ind w:left="720" w:hanging="720"/>
        <w:rPr>
          <w:noProof/>
          <w:lang w:val="de-DE"/>
        </w:rPr>
      </w:pPr>
      <w:r w:rsidRPr="00E64077">
        <w:rPr>
          <w:noProof/>
          <w:lang w:val="en-US"/>
        </w:rPr>
        <w:t xml:space="preserve">CIMTool. (kein Datum). </w:t>
      </w:r>
      <w:r w:rsidRPr="00E64077">
        <w:rPr>
          <w:i/>
          <w:iCs/>
          <w:noProof/>
          <w:lang w:val="en-US"/>
        </w:rPr>
        <w:t>Notes about the intersection of UML, XMI and OWL</w:t>
      </w:r>
      <w:r w:rsidRPr="00E64077">
        <w:rPr>
          <w:noProof/>
          <w:lang w:val="en-US"/>
        </w:rPr>
        <w:t xml:space="preserve">. </w:t>
      </w:r>
      <w:r>
        <w:rPr>
          <w:noProof/>
          <w:lang w:val="de-DE"/>
        </w:rPr>
        <w:t>Abgerufen am 2016 von http://wiki.cimtool.org: http://wiki.cimtool.org/UMLOWL.html</w:t>
      </w:r>
    </w:p>
    <w:p w:rsidR="00E64077" w:rsidRPr="00E64077" w:rsidRDefault="00E64077" w:rsidP="00E64077">
      <w:pPr>
        <w:pStyle w:val="Bibliography"/>
        <w:ind w:left="720" w:hanging="720"/>
        <w:rPr>
          <w:noProof/>
          <w:lang w:val="en-US"/>
        </w:rPr>
      </w:pPr>
      <w:r w:rsidRPr="00E64077">
        <w:rPr>
          <w:noProof/>
          <w:lang w:val="en-US"/>
        </w:rPr>
        <w:t xml:space="preserve">Dean Allemang, J. H. (2008). </w:t>
      </w:r>
      <w:r w:rsidRPr="00E64077">
        <w:rPr>
          <w:i/>
          <w:iCs/>
          <w:noProof/>
          <w:lang w:val="en-US"/>
        </w:rPr>
        <w:t>Semantic Web for the Working Ontologist.</w:t>
      </w:r>
      <w:r w:rsidRPr="00E64077">
        <w:rPr>
          <w:noProof/>
          <w:lang w:val="en-US"/>
        </w:rPr>
        <w:t xml:space="preserve"> Esevier.</w:t>
      </w:r>
    </w:p>
    <w:p w:rsidR="00E64077" w:rsidRPr="00E64077" w:rsidRDefault="00E64077" w:rsidP="00E64077">
      <w:pPr>
        <w:pStyle w:val="Bibliography"/>
        <w:ind w:left="720" w:hanging="720"/>
        <w:rPr>
          <w:noProof/>
          <w:lang w:val="en-US"/>
        </w:rPr>
      </w:pPr>
      <w:r w:rsidRPr="00E64077">
        <w:rPr>
          <w:noProof/>
          <w:lang w:val="en-US"/>
        </w:rPr>
        <w:t xml:space="preserve">Gruber, T. R. (1993). A Translation Approach to Portable Ontology Specifications. </w:t>
      </w:r>
      <w:r w:rsidRPr="00E64077">
        <w:rPr>
          <w:i/>
          <w:iCs/>
          <w:noProof/>
          <w:lang w:val="en-US"/>
        </w:rPr>
        <w:t>Knowledge Acquisition</w:t>
      </w:r>
      <w:r w:rsidRPr="00E64077">
        <w:rPr>
          <w:noProof/>
          <w:lang w:val="en-US"/>
        </w:rPr>
        <w:t>, 199-220.</w:t>
      </w:r>
    </w:p>
    <w:p w:rsidR="00E64077" w:rsidRDefault="00E64077" w:rsidP="00E64077">
      <w:pPr>
        <w:pStyle w:val="Bibliography"/>
        <w:ind w:left="720" w:hanging="720"/>
        <w:rPr>
          <w:noProof/>
          <w:lang w:val="de-DE"/>
        </w:rPr>
      </w:pPr>
      <w:r w:rsidRPr="00E64077">
        <w:rPr>
          <w:noProof/>
          <w:lang w:val="en-US"/>
        </w:rPr>
        <w:t xml:space="preserve">H. Wache, T. V. (2001). Ontology-Based Integration of Information - A Survey of Existing Approaches. </w:t>
      </w:r>
      <w:r>
        <w:rPr>
          <w:i/>
          <w:iCs/>
          <w:noProof/>
          <w:lang w:val="de-DE"/>
        </w:rPr>
        <w:t>CEUR-WS, Vol 47</w:t>
      </w:r>
      <w:r>
        <w:rPr>
          <w:noProof/>
          <w:lang w:val="de-DE"/>
        </w:rPr>
        <w:t>, (S. 108-117).</w:t>
      </w:r>
    </w:p>
    <w:p w:rsidR="00E64077" w:rsidRDefault="00E64077" w:rsidP="00E64077">
      <w:pPr>
        <w:pStyle w:val="Bibliography"/>
        <w:ind w:left="720" w:hanging="720"/>
        <w:rPr>
          <w:noProof/>
          <w:lang w:val="de-DE"/>
        </w:rPr>
      </w:pPr>
      <w:r>
        <w:rPr>
          <w:i/>
          <w:iCs/>
          <w:noProof/>
          <w:lang w:val="de-DE"/>
        </w:rPr>
        <w:t>hadoop</w:t>
      </w:r>
      <w:r>
        <w:rPr>
          <w:noProof/>
          <w:lang w:val="de-DE"/>
        </w:rPr>
        <w:t>. (2016). Abgerufen am 2016 von apache.org: http://hadoop.apache.org/</w:t>
      </w:r>
    </w:p>
    <w:p w:rsidR="00E64077" w:rsidRPr="00E64077" w:rsidRDefault="00E64077" w:rsidP="00E64077">
      <w:pPr>
        <w:pStyle w:val="Bibliography"/>
        <w:ind w:left="720" w:hanging="720"/>
        <w:rPr>
          <w:noProof/>
          <w:lang w:val="en-US"/>
        </w:rPr>
      </w:pPr>
      <w:r w:rsidRPr="00E64077">
        <w:rPr>
          <w:noProof/>
          <w:lang w:val="en-US"/>
        </w:rPr>
        <w:t xml:space="preserve">Horridge, M. (2011). A Practical Guide To Building OWL Ontologies Using Protégé 4 and CO-ODE Tools Edition 1.3. </w:t>
      </w:r>
      <w:r w:rsidRPr="00E64077">
        <w:rPr>
          <w:i/>
          <w:iCs/>
          <w:noProof/>
          <w:lang w:val="en-US"/>
        </w:rPr>
        <w:t>http://mowl-power.cs.man.ac.uk/protegeowltutorial/resources/ProtegeOWLTutorialP4_v1_3.pdf</w:t>
      </w:r>
      <w:r w:rsidRPr="00E64077">
        <w:rPr>
          <w:noProof/>
          <w:lang w:val="en-US"/>
        </w:rPr>
        <w:t>.</w:t>
      </w:r>
    </w:p>
    <w:p w:rsidR="00E64077" w:rsidRPr="00E64077" w:rsidRDefault="00E64077" w:rsidP="00E64077">
      <w:pPr>
        <w:pStyle w:val="Bibliography"/>
        <w:ind w:left="720" w:hanging="720"/>
        <w:rPr>
          <w:noProof/>
          <w:lang w:val="en-US"/>
        </w:rPr>
      </w:pPr>
      <w:r w:rsidRPr="00E64077">
        <w:rPr>
          <w:noProof/>
          <w:lang w:val="pt-BR"/>
        </w:rPr>
        <w:t xml:space="preserve">Isabel F. Cruz, H. X. (2005). </w:t>
      </w:r>
      <w:r w:rsidRPr="00E64077">
        <w:rPr>
          <w:noProof/>
          <w:lang w:val="en-US"/>
        </w:rPr>
        <w:t xml:space="preserve">The Role of Ontologies in Data Integration. </w:t>
      </w:r>
      <w:r w:rsidRPr="00E64077">
        <w:rPr>
          <w:i/>
          <w:iCs/>
          <w:noProof/>
          <w:lang w:val="en-US"/>
        </w:rPr>
        <w:t>Journal of Engineering Intelligent Systems</w:t>
      </w:r>
      <w:r w:rsidRPr="00E64077">
        <w:rPr>
          <w:noProof/>
          <w:lang w:val="en-US"/>
        </w:rPr>
        <w:t>.</w:t>
      </w:r>
    </w:p>
    <w:p w:rsidR="00E64077" w:rsidRPr="00E64077" w:rsidRDefault="00E64077" w:rsidP="00E64077">
      <w:pPr>
        <w:pStyle w:val="Bibliography"/>
        <w:ind w:left="720" w:hanging="720"/>
        <w:rPr>
          <w:noProof/>
          <w:lang w:val="en-US"/>
        </w:rPr>
      </w:pPr>
      <w:r w:rsidRPr="00E64077">
        <w:rPr>
          <w:noProof/>
          <w:lang w:val="en-US"/>
        </w:rPr>
        <w:t xml:space="preserve">Lowndes, M. (2006). An introduction to the Semantic Web for Museums. </w:t>
      </w:r>
      <w:r w:rsidRPr="00E64077">
        <w:rPr>
          <w:i/>
          <w:iCs/>
          <w:noProof/>
          <w:lang w:val="en-US"/>
        </w:rPr>
        <w:t>Museums and the Web: Proceedings.</w:t>
      </w:r>
      <w:r w:rsidRPr="00E64077">
        <w:rPr>
          <w:noProof/>
          <w:lang w:val="en-US"/>
        </w:rPr>
        <w:t xml:space="preserve"> Toronto: http://www.archimuse.com/mw2006/papers/lowndes/lowndes.html.</w:t>
      </w:r>
    </w:p>
    <w:p w:rsidR="00E64077" w:rsidRPr="00E64077" w:rsidRDefault="00E64077" w:rsidP="00E64077">
      <w:pPr>
        <w:pStyle w:val="Bibliography"/>
        <w:ind w:left="720" w:hanging="720"/>
        <w:rPr>
          <w:noProof/>
          <w:lang w:val="en-US"/>
        </w:rPr>
      </w:pPr>
      <w:r w:rsidRPr="00E64077">
        <w:rPr>
          <w:noProof/>
          <w:lang w:val="en-US"/>
        </w:rPr>
        <w:t xml:space="preserve">M. Grunniger, M. S. (1995). Methodology for the Design and Evaluation of Ontologies. </w:t>
      </w:r>
      <w:r w:rsidRPr="00E64077">
        <w:rPr>
          <w:i/>
          <w:iCs/>
          <w:noProof/>
          <w:lang w:val="en-US"/>
        </w:rPr>
        <w:t>Proceedings of the Workshop on Basic Ontological Issues in Knowledge Sharing.</w:t>
      </w:r>
      <w:r w:rsidRPr="00E64077">
        <w:rPr>
          <w:noProof/>
          <w:lang w:val="en-US"/>
        </w:rPr>
        <w:t xml:space="preserve"> Montreal: IJCAI-95.</w:t>
      </w:r>
    </w:p>
    <w:p w:rsidR="00E64077" w:rsidRPr="00E64077" w:rsidRDefault="00E64077" w:rsidP="00E64077">
      <w:pPr>
        <w:pStyle w:val="Bibliography"/>
        <w:ind w:left="720" w:hanging="720"/>
        <w:rPr>
          <w:noProof/>
          <w:lang w:val="en-US"/>
        </w:rPr>
      </w:pPr>
      <w:r w:rsidRPr="00E64077">
        <w:rPr>
          <w:noProof/>
          <w:lang w:val="en-US"/>
        </w:rPr>
        <w:t xml:space="preserve">Mariano Rodríguez-Muro, D. C. (2012). Quest, an OWL 2 QL Reasoner for Ontology-Based Data Access. </w:t>
      </w:r>
      <w:r w:rsidRPr="00E64077">
        <w:rPr>
          <w:i/>
          <w:iCs/>
          <w:noProof/>
          <w:lang w:val="en-US"/>
        </w:rPr>
        <w:t>http://www.inf.unibz.it/~calvanese/papers/rodr-calv-OWLED-2012.pdf</w:t>
      </w:r>
      <w:r w:rsidRPr="00E64077">
        <w:rPr>
          <w:noProof/>
          <w:lang w:val="en-US"/>
        </w:rPr>
        <w:t>.</w:t>
      </w:r>
    </w:p>
    <w:p w:rsidR="00E64077" w:rsidRPr="00E64077" w:rsidRDefault="00E64077" w:rsidP="00E64077">
      <w:pPr>
        <w:pStyle w:val="Bibliography"/>
        <w:ind w:left="720" w:hanging="720"/>
        <w:rPr>
          <w:noProof/>
          <w:lang w:val="en-US"/>
        </w:rPr>
      </w:pPr>
      <w:r w:rsidRPr="00E64077">
        <w:rPr>
          <w:noProof/>
          <w:lang w:val="en-US"/>
        </w:rPr>
        <w:t xml:space="preserve">Michael Grüniger, M. S. (1995). Methodology for the Design and Evaluation of Ontologies. </w:t>
      </w:r>
      <w:r w:rsidRPr="00E64077">
        <w:rPr>
          <w:i/>
          <w:iCs/>
          <w:noProof/>
          <w:lang w:val="en-US"/>
        </w:rPr>
        <w:t>http://stl.mie.utoronto.ca/publications/gruninger-ijcai95.pdf</w:t>
      </w:r>
      <w:r w:rsidRPr="00E64077">
        <w:rPr>
          <w:noProof/>
          <w:lang w:val="en-US"/>
        </w:rPr>
        <w:t>.</w:t>
      </w:r>
    </w:p>
    <w:p w:rsidR="00E64077" w:rsidRDefault="00E64077" w:rsidP="00E64077">
      <w:pPr>
        <w:pStyle w:val="Bibliography"/>
        <w:ind w:left="720" w:hanging="720"/>
        <w:rPr>
          <w:noProof/>
          <w:lang w:val="de-DE"/>
        </w:rPr>
      </w:pPr>
      <w:r w:rsidRPr="00E64077">
        <w:rPr>
          <w:noProof/>
          <w:lang w:val="pt-BR"/>
        </w:rPr>
        <w:t xml:space="preserve">Muro, M. R. (2013). </w:t>
      </w:r>
      <w:r w:rsidRPr="00E64077">
        <w:rPr>
          <w:i/>
          <w:iCs/>
          <w:noProof/>
          <w:lang w:val="pt-BR"/>
        </w:rPr>
        <w:t>ontop: A Tutorial.</w:t>
      </w:r>
      <w:r w:rsidRPr="00E64077">
        <w:rPr>
          <w:noProof/>
          <w:lang w:val="pt-BR"/>
        </w:rPr>
        <w:t xml:space="preserve"> </w:t>
      </w:r>
      <w:r>
        <w:rPr>
          <w:noProof/>
          <w:lang w:val="de-DE"/>
        </w:rPr>
        <w:t>Von slideshare: http://de.slideshare.net/marianomx/ontop-a-tutorial abgerufen</w:t>
      </w:r>
    </w:p>
    <w:p w:rsidR="00E64077" w:rsidRPr="00E64077" w:rsidRDefault="00E64077" w:rsidP="00E64077">
      <w:pPr>
        <w:pStyle w:val="Bibliography"/>
        <w:ind w:left="720" w:hanging="720"/>
        <w:rPr>
          <w:noProof/>
          <w:lang w:val="en-US"/>
        </w:rPr>
      </w:pPr>
      <w:r w:rsidRPr="00E64077">
        <w:rPr>
          <w:noProof/>
          <w:lang w:val="en-US"/>
        </w:rPr>
        <w:t xml:space="preserve">N. Bikakis, C. T. (2013). The XML and Semantic Web Worlds: Technologies, Interoperability and Integration. A Survey of the State of the Art. In </w:t>
      </w:r>
      <w:r w:rsidRPr="00E64077">
        <w:rPr>
          <w:i/>
          <w:iCs/>
          <w:noProof/>
          <w:lang w:val="en-US"/>
        </w:rPr>
        <w:t>Semantic Hyper/Multy-media Adaption: Schemes and Applications.</w:t>
      </w:r>
      <w:r w:rsidRPr="00E64077">
        <w:rPr>
          <w:noProof/>
          <w:lang w:val="en-US"/>
        </w:rPr>
        <w:t xml:space="preserve"> Springer.</w:t>
      </w:r>
    </w:p>
    <w:p w:rsidR="00E64077" w:rsidRDefault="00E64077" w:rsidP="00E64077">
      <w:pPr>
        <w:pStyle w:val="Bibliography"/>
        <w:ind w:left="720" w:hanging="720"/>
        <w:rPr>
          <w:noProof/>
          <w:lang w:val="de-DE"/>
        </w:rPr>
      </w:pPr>
      <w:r w:rsidRPr="00E64077">
        <w:rPr>
          <w:noProof/>
          <w:lang w:val="en-US"/>
        </w:rPr>
        <w:t xml:space="preserve">Natalya F. Noy, D. L. (2002). </w:t>
      </w:r>
      <w:r w:rsidRPr="00E64077">
        <w:rPr>
          <w:i/>
          <w:iCs/>
          <w:noProof/>
          <w:lang w:val="en-US"/>
        </w:rPr>
        <w:t>Ontology Development 101: A Guide to Creating Your First Ontology</w:t>
      </w:r>
      <w:r w:rsidRPr="00E64077">
        <w:rPr>
          <w:noProof/>
          <w:lang w:val="en-US"/>
        </w:rPr>
        <w:t xml:space="preserve">. </w:t>
      </w:r>
      <w:r>
        <w:rPr>
          <w:noProof/>
          <w:lang w:val="de-DE"/>
        </w:rPr>
        <w:t>Abgerufen am 2016 von protege.stanford.edu: http://protege.stanford.edu/publications/ontology_development/ontology101-noy-mcguinness.html</w:t>
      </w:r>
    </w:p>
    <w:p w:rsidR="00E64077" w:rsidRDefault="00E64077" w:rsidP="00E64077">
      <w:pPr>
        <w:pStyle w:val="Bibliography"/>
        <w:ind w:left="720" w:hanging="720"/>
        <w:rPr>
          <w:noProof/>
          <w:lang w:val="de-DE"/>
        </w:rPr>
      </w:pPr>
      <w:r>
        <w:rPr>
          <w:noProof/>
          <w:lang w:val="de-DE"/>
        </w:rPr>
        <w:t xml:space="preserve">Nina Kähler, R. H. (2016). </w:t>
      </w:r>
      <w:r>
        <w:rPr>
          <w:i/>
          <w:iCs/>
          <w:noProof/>
          <w:lang w:val="de-DE"/>
        </w:rPr>
        <w:t>SAFEPEC WP 5.1: Causes Module.</w:t>
      </w:r>
      <w:r>
        <w:rPr>
          <w:noProof/>
          <w:lang w:val="de-DE"/>
        </w:rPr>
        <w:t xml:space="preserve"> </w:t>
      </w:r>
    </w:p>
    <w:p w:rsidR="00E64077" w:rsidRPr="00E64077" w:rsidRDefault="00E64077" w:rsidP="00E64077">
      <w:pPr>
        <w:pStyle w:val="Bibliography"/>
        <w:ind w:left="720" w:hanging="720"/>
        <w:rPr>
          <w:noProof/>
          <w:lang w:val="en-US"/>
        </w:rPr>
      </w:pPr>
      <w:r w:rsidRPr="00E64077">
        <w:rPr>
          <w:noProof/>
          <w:lang w:val="en-US"/>
        </w:rPr>
        <w:lastRenderedPageBreak/>
        <w:t xml:space="preserve">Noy, N. F. (2004). Semantic Integration: A Survey Of Ontology-Based Approaches". </w:t>
      </w:r>
      <w:r w:rsidRPr="00E64077">
        <w:rPr>
          <w:i/>
          <w:iCs/>
          <w:noProof/>
          <w:lang w:val="en-US"/>
        </w:rPr>
        <w:t>SIGMOD Record, V33</w:t>
      </w:r>
      <w:r w:rsidRPr="00E64077">
        <w:rPr>
          <w:noProof/>
          <w:lang w:val="en-US"/>
        </w:rPr>
        <w:t>.</w:t>
      </w:r>
    </w:p>
    <w:p w:rsidR="00E64077" w:rsidRPr="00E64077" w:rsidRDefault="00E64077" w:rsidP="00E64077">
      <w:pPr>
        <w:pStyle w:val="Bibliography"/>
        <w:ind w:left="720" w:hanging="720"/>
        <w:rPr>
          <w:noProof/>
          <w:lang w:val="en-US"/>
        </w:rPr>
      </w:pPr>
      <w:r w:rsidRPr="00E64077">
        <w:rPr>
          <w:noProof/>
          <w:lang w:val="en-US"/>
        </w:rPr>
        <w:t xml:space="preserve">Qiang Tong, F. Z. (2014). Construction of RDF(S) from UML Class Diagrams. </w:t>
      </w:r>
      <w:r w:rsidRPr="00E64077">
        <w:rPr>
          <w:i/>
          <w:iCs/>
          <w:noProof/>
          <w:lang w:val="en-US"/>
        </w:rPr>
        <w:t>Journal of Computing and Information Technology</w:t>
      </w:r>
      <w:r w:rsidRPr="00E64077">
        <w:rPr>
          <w:noProof/>
          <w:lang w:val="en-US"/>
        </w:rPr>
        <w:t>, 234-250.</w:t>
      </w:r>
    </w:p>
    <w:p w:rsidR="00E64077" w:rsidRPr="00E64077" w:rsidRDefault="00E64077" w:rsidP="00E64077">
      <w:pPr>
        <w:pStyle w:val="Bibliography"/>
        <w:ind w:left="720" w:hanging="720"/>
        <w:rPr>
          <w:noProof/>
          <w:lang w:val="en-US"/>
        </w:rPr>
      </w:pPr>
      <w:r w:rsidRPr="00E64077">
        <w:rPr>
          <w:noProof/>
          <w:lang w:val="en-US"/>
        </w:rPr>
        <w:t xml:space="preserve">Robert Arp, B. S. (kein Datum). </w:t>
      </w:r>
      <w:r w:rsidRPr="00E64077">
        <w:rPr>
          <w:i/>
          <w:iCs/>
          <w:noProof/>
          <w:lang w:val="en-US"/>
        </w:rPr>
        <w:t>Building Ontologies with BASIC FORMAL ONTOLOGY.</w:t>
      </w:r>
    </w:p>
    <w:p w:rsidR="00E64077" w:rsidRPr="00E64077" w:rsidRDefault="00E64077" w:rsidP="00E64077">
      <w:pPr>
        <w:pStyle w:val="Bibliography"/>
        <w:ind w:left="720" w:hanging="720"/>
        <w:rPr>
          <w:noProof/>
          <w:lang w:val="en-US"/>
        </w:rPr>
      </w:pPr>
      <w:r>
        <w:rPr>
          <w:noProof/>
          <w:lang w:val="de-DE"/>
        </w:rPr>
        <w:t xml:space="preserve">T. R. Gruber, G. R. (1994). </w:t>
      </w:r>
      <w:r w:rsidRPr="00E64077">
        <w:rPr>
          <w:noProof/>
          <w:lang w:val="en-US"/>
        </w:rPr>
        <w:t xml:space="preserve">An Ontology for Engineering Mathematics. </w:t>
      </w:r>
      <w:r w:rsidRPr="00E64077">
        <w:rPr>
          <w:i/>
          <w:iCs/>
          <w:noProof/>
          <w:lang w:val="en-US"/>
        </w:rPr>
        <w:t>4th International Conference on Principles of Knowledge Representation and Reasoning</w:t>
      </w:r>
      <w:r w:rsidRPr="00E64077">
        <w:rPr>
          <w:noProof/>
          <w:lang w:val="en-US"/>
        </w:rPr>
        <w:t>, (S. 258-269).</w:t>
      </w:r>
    </w:p>
    <w:p w:rsidR="00E64077" w:rsidRPr="00E64077" w:rsidRDefault="00E64077" w:rsidP="00E64077">
      <w:pPr>
        <w:pStyle w:val="Bibliography"/>
        <w:ind w:left="720" w:hanging="720"/>
        <w:rPr>
          <w:noProof/>
          <w:lang w:val="en-US"/>
        </w:rPr>
      </w:pPr>
      <w:r w:rsidRPr="00E64077">
        <w:rPr>
          <w:noProof/>
          <w:lang w:val="en-US"/>
        </w:rPr>
        <w:t xml:space="preserve">Underdahl, B. (2014). </w:t>
      </w:r>
      <w:r w:rsidRPr="00E64077">
        <w:rPr>
          <w:i/>
          <w:iCs/>
          <w:noProof/>
          <w:lang w:val="en-US"/>
        </w:rPr>
        <w:t>Data Integration for Dummies - Informatica Special Edition.</w:t>
      </w:r>
      <w:r w:rsidRPr="00E64077">
        <w:rPr>
          <w:noProof/>
          <w:lang w:val="en-US"/>
        </w:rPr>
        <w:t xml:space="preserve"> John Wiley &amp; Sons.</w:t>
      </w:r>
    </w:p>
    <w:p w:rsidR="00E64077" w:rsidRPr="00E64077" w:rsidRDefault="00E64077" w:rsidP="00E64077">
      <w:pPr>
        <w:pStyle w:val="Bibliography"/>
        <w:ind w:left="720" w:hanging="720"/>
        <w:rPr>
          <w:noProof/>
          <w:lang w:val="en-US"/>
        </w:rPr>
      </w:pPr>
      <w:r w:rsidRPr="00E64077">
        <w:rPr>
          <w:noProof/>
          <w:lang w:val="en-US"/>
        </w:rPr>
        <w:t xml:space="preserve">W3C. (2012). </w:t>
      </w:r>
      <w:r w:rsidRPr="00E64077">
        <w:rPr>
          <w:i/>
          <w:iCs/>
          <w:noProof/>
          <w:lang w:val="en-US"/>
        </w:rPr>
        <w:t>OWL 2 Web Ontology Language</w:t>
      </w:r>
      <w:r w:rsidRPr="00E64077">
        <w:rPr>
          <w:noProof/>
          <w:lang w:val="en-US"/>
        </w:rPr>
        <w:t>. Von w3.org: http://www.w3.org/TR/owl2-profiles/#OWL_2_QL abgerufen</w:t>
      </w:r>
    </w:p>
    <w:p w:rsidR="004E44AC" w:rsidRPr="004E44AC" w:rsidRDefault="004E44AC" w:rsidP="00E64077">
      <w:r>
        <w:fldChar w:fldCharType="end"/>
      </w:r>
    </w:p>
    <w:sectPr w:rsidR="004E44AC" w:rsidRPr="004E44AC" w:rsidSect="00CF1031">
      <w:type w:val="evenPage"/>
      <w:pgSz w:w="11906" w:h="16838"/>
      <w:pgMar w:top="1418" w:right="1701" w:bottom="851" w:left="1701" w:header="709" w:footer="491"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117" w:rsidRDefault="00457117" w:rsidP="00BA3DDE">
      <w:r>
        <w:separator/>
      </w:r>
    </w:p>
  </w:endnote>
  <w:endnote w:type="continuationSeparator" w:id="0">
    <w:p w:rsidR="00457117" w:rsidRDefault="00457117" w:rsidP="00BA3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altName w:val="Consolas"/>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077" w:rsidRDefault="00E64077" w:rsidP="00CF1031">
    <w:pPr>
      <w:pStyle w:val="PORTOPIAFOOTER"/>
      <w:rPr>
        <w:rStyle w:val="PageNumber"/>
      </w:rPr>
    </w:pPr>
    <w:r>
      <w:rPr>
        <w:noProof/>
        <w:lang w:val="en-US" w:eastAsia="zh-CN"/>
      </w:rPr>
      <mc:AlternateContent>
        <mc:Choice Requires="wps">
          <w:drawing>
            <wp:anchor distT="0" distB="0" distL="114300" distR="114300" simplePos="0" relativeHeight="251659264" behindDoc="1" locked="0" layoutInCell="1" allowOverlap="1" wp14:anchorId="015003C8" wp14:editId="75ADC454">
              <wp:simplePos x="0" y="0"/>
              <wp:positionH relativeFrom="margin">
                <wp:align>center</wp:align>
              </wp:positionH>
              <wp:positionV relativeFrom="paragraph">
                <wp:posOffset>82550</wp:posOffset>
              </wp:positionV>
              <wp:extent cx="429895" cy="0"/>
              <wp:effectExtent l="0" t="0" r="27305" b="25400"/>
              <wp:wrapNone/>
              <wp:docPr id="14" name="Straight Connector 14"/>
              <wp:cNvGraphicFramePr/>
              <a:graphic xmlns:a="http://schemas.openxmlformats.org/drawingml/2006/main">
                <a:graphicData uri="http://schemas.microsoft.com/office/word/2010/wordprocessingShape">
                  <wps:wsp>
                    <wps:cNvCnPr/>
                    <wps:spPr>
                      <a:xfrm>
                        <a:off x="0" y="0"/>
                        <a:ext cx="429895" cy="0"/>
                      </a:xfrm>
                      <a:prstGeom prst="line">
                        <a:avLst/>
                      </a:prstGeom>
                      <a:ln w="3175">
                        <a:solidFill>
                          <a:schemeClr val="tx1"/>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5pt" to="3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" strokecolor="black [3213]" strokeweight=".25pt">
              <v:stroke joinstyle="miter"/>
              <w10:wrap anchorx="margin"/>
            </v:line>
          </w:pict>
        </mc:Fallback>
      </mc:AlternateContent>
    </w:r>
  </w:p>
  <w:p w:rsidR="00E64077" w:rsidRPr="00CF1031" w:rsidRDefault="00E64077" w:rsidP="00CF1031">
    <w:pPr>
      <w:pStyle w:val="PORTOPIAFOOTER"/>
    </w:pPr>
    <w:r>
      <w:rPr>
        <w:rStyle w:val="PageNumber"/>
      </w:rPr>
      <w:fldChar w:fldCharType="begin"/>
    </w:r>
    <w:r>
      <w:rPr>
        <w:rStyle w:val="PageNumber"/>
      </w:rPr>
      <w:instrText xml:space="preserve"> PAGE </w:instrText>
    </w:r>
    <w:r>
      <w:rPr>
        <w:rStyle w:val="PageNumber"/>
      </w:rPr>
      <w:fldChar w:fldCharType="separate"/>
    </w:r>
    <w:r w:rsidR="00C63B43">
      <w:rPr>
        <w:rStyle w:val="PageNumber"/>
        <w:noProof/>
      </w:rPr>
      <w:t>8</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077" w:rsidRDefault="00E64077" w:rsidP="00BA3DDE">
    <w:pPr>
      <w:pStyle w:val="Footer"/>
      <w:rPr>
        <w:noProof/>
      </w:rPr>
    </w:pPr>
  </w:p>
  <w:p w:rsidR="00E64077" w:rsidRDefault="00E64077" w:rsidP="00BA3D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117" w:rsidRDefault="00457117" w:rsidP="00BA3DDE">
      <w:r>
        <w:separator/>
      </w:r>
    </w:p>
  </w:footnote>
  <w:footnote w:type="continuationSeparator" w:id="0">
    <w:p w:rsidR="00457117" w:rsidRDefault="00457117" w:rsidP="00BA3D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color w:val="auto"/>
        <w:sz w:val="18"/>
        <w:szCs w:val="18"/>
        <w:lang w:val="pt-PT"/>
      </w:rPr>
      <w:alias w:val="Subject"/>
      <w:tag w:val=""/>
      <w:id w:val="-505058637"/>
      <w:dataBinding w:prefixMappings="xmlns:ns0='http://purl.org/dc/elements/1.1/' xmlns:ns1='http://schemas.openxmlformats.org/package/2006/metadata/core-properties' " w:xpath="/ns1:coreProperties[1]/ns0:subject[1]" w:storeItemID="{6C3C8BC8-F283-45AE-878A-BAB7291924A1}"/>
      <w:text/>
    </w:sdtPr>
    <w:sdtContent>
      <w:p w:rsidR="00E64077" w:rsidRPr="00013F1F" w:rsidRDefault="00E64077" w:rsidP="00013F1F">
        <w:pPr>
          <w:pStyle w:val="COVERH2"/>
          <w:jc w:val="center"/>
          <w:rPr>
            <w:i/>
            <w:color w:val="auto"/>
            <w:sz w:val="18"/>
            <w:szCs w:val="18"/>
            <w:lang w:val="pt-PT"/>
          </w:rPr>
        </w:pPr>
        <w:r>
          <w:rPr>
            <w:i/>
            <w:color w:val="auto"/>
            <w:sz w:val="18"/>
            <w:szCs w:val="18"/>
            <w:lang w:val="de-DE"/>
          </w:rPr>
          <w:t>Deliverable 2.1</w:t>
        </w:r>
      </w:p>
    </w:sdtContent>
  </w:sdt>
  <w:p w:rsidR="00E64077" w:rsidRPr="00013F1F" w:rsidRDefault="00E64077" w:rsidP="00013F1F">
    <w:pPr>
      <w:pStyle w:val="COVERH1"/>
      <w:jc w:val="center"/>
      <w:rPr>
        <w:b w:val="0"/>
        <w:i/>
        <w:color w:val="auto"/>
        <w:sz w:val="18"/>
        <w:szCs w:val="18"/>
      </w:rPr>
    </w:pPr>
    <w:sdt>
      <w:sdtPr>
        <w:rPr>
          <w:b w:val="0"/>
          <w:i/>
          <w:color w:val="auto"/>
          <w:sz w:val="18"/>
          <w:szCs w:val="18"/>
        </w:rPr>
        <w:alias w:val="Title"/>
        <w:tag w:val=""/>
        <w:id w:val="-1944754297"/>
        <w:dataBinding w:prefixMappings="xmlns:ns0='http://purl.org/dc/elements/1.1/' xmlns:ns1='http://schemas.openxmlformats.org/package/2006/metadata/core-properties' " w:xpath="/ns1:coreProperties[1]/ns0:title[1]" w:storeItemID="{6C3C8BC8-F283-45AE-878A-BAB7291924A1}"/>
        <w:text/>
      </w:sdtPr>
      <w:sdtContent>
        <w:r>
          <w:rPr>
            <w:b w:val="0"/>
            <w:i/>
            <w:color w:val="auto"/>
            <w:sz w:val="18"/>
            <w:szCs w:val="18"/>
            <w:lang w:val="de-DE"/>
          </w:rPr>
          <w:t>WP 2.1: ???</w:t>
        </w:r>
      </w:sdtContent>
    </w:sdt>
  </w:p>
  <w:p w:rsidR="00E64077" w:rsidRPr="005344CC" w:rsidRDefault="00E64077" w:rsidP="005344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50C5A"/>
    <w:multiLevelType w:val="hybridMultilevel"/>
    <w:tmpl w:val="2E5C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B35F35"/>
    <w:multiLevelType w:val="hybridMultilevel"/>
    <w:tmpl w:val="7510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97248C"/>
    <w:multiLevelType w:val="hybridMultilevel"/>
    <w:tmpl w:val="8DBC0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3F2220"/>
    <w:multiLevelType w:val="hybridMultilevel"/>
    <w:tmpl w:val="BE881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FD0C7A"/>
    <w:multiLevelType w:val="multilevel"/>
    <w:tmpl w:val="8D0A1EA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851" w:hanging="494"/>
      </w:pPr>
      <w:rPr>
        <w:rFonts w:hint="default"/>
      </w:rPr>
    </w:lvl>
    <w:lvl w:ilvl="2">
      <w:start w:val="1"/>
      <w:numFmt w:val="decimal"/>
      <w:lvlText w:val="%1.%2.%3"/>
      <w:lvlJc w:val="left"/>
      <w:pPr>
        <w:ind w:left="1474" w:hanging="73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2CA97E55"/>
    <w:multiLevelType w:val="hybridMultilevel"/>
    <w:tmpl w:val="BD6E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741F53"/>
    <w:multiLevelType w:val="hybridMultilevel"/>
    <w:tmpl w:val="F7B21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11BCC"/>
    <w:multiLevelType w:val="multilevel"/>
    <w:tmpl w:val="08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BE334F1"/>
    <w:multiLevelType w:val="multilevel"/>
    <w:tmpl w:val="4BE8719C"/>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494"/>
      </w:pPr>
      <w:rPr>
        <w:rFonts w:hint="default"/>
      </w:rPr>
    </w:lvl>
    <w:lvl w:ilvl="2">
      <w:start w:val="1"/>
      <w:numFmt w:val="decimal"/>
      <w:pStyle w:val="Heading3"/>
      <w:lvlText w:val="%1.%2.%3"/>
      <w:lvlJc w:val="left"/>
      <w:pPr>
        <w:ind w:left="1474" w:hanging="73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43D6392E"/>
    <w:multiLevelType w:val="hybridMultilevel"/>
    <w:tmpl w:val="0484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1C5EC7"/>
    <w:multiLevelType w:val="hybridMultilevel"/>
    <w:tmpl w:val="9682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C32AC8"/>
    <w:multiLevelType w:val="hybridMultilevel"/>
    <w:tmpl w:val="F2A0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2F6810"/>
    <w:multiLevelType w:val="hybridMultilevel"/>
    <w:tmpl w:val="DC404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3F197D"/>
    <w:multiLevelType w:val="hybridMultilevel"/>
    <w:tmpl w:val="F718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5F46F4"/>
    <w:multiLevelType w:val="hybridMultilevel"/>
    <w:tmpl w:val="746C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EE2EA4"/>
    <w:multiLevelType w:val="hybridMultilevel"/>
    <w:tmpl w:val="0E0AE55C"/>
    <w:lvl w:ilvl="0" w:tplc="9B12B1A8">
      <w:start w:val="1"/>
      <w:numFmt w:val="decimal"/>
      <w:lvlText w:val="%1."/>
      <w:lvlJc w:val="left"/>
      <w:pPr>
        <w:tabs>
          <w:tab w:val="num" w:pos="142"/>
        </w:tabs>
        <w:ind w:left="502" w:hanging="360"/>
      </w:pPr>
      <w:rPr>
        <w:rFonts w:hint="default"/>
      </w:rPr>
    </w:lvl>
    <w:lvl w:ilvl="1" w:tplc="08160019" w:tentative="1">
      <w:start w:val="1"/>
      <w:numFmt w:val="lowerLetter"/>
      <w:lvlText w:val="%2."/>
      <w:lvlJc w:val="left"/>
      <w:pPr>
        <w:ind w:left="1222" w:hanging="360"/>
      </w:pPr>
    </w:lvl>
    <w:lvl w:ilvl="2" w:tplc="0816001B" w:tentative="1">
      <w:start w:val="1"/>
      <w:numFmt w:val="lowerRoman"/>
      <w:lvlText w:val="%3."/>
      <w:lvlJc w:val="right"/>
      <w:pPr>
        <w:ind w:left="1942" w:hanging="180"/>
      </w:pPr>
    </w:lvl>
    <w:lvl w:ilvl="3" w:tplc="0816000F" w:tentative="1">
      <w:start w:val="1"/>
      <w:numFmt w:val="decimal"/>
      <w:lvlText w:val="%4."/>
      <w:lvlJc w:val="left"/>
      <w:pPr>
        <w:ind w:left="2662" w:hanging="360"/>
      </w:pPr>
    </w:lvl>
    <w:lvl w:ilvl="4" w:tplc="08160019" w:tentative="1">
      <w:start w:val="1"/>
      <w:numFmt w:val="lowerLetter"/>
      <w:lvlText w:val="%5."/>
      <w:lvlJc w:val="left"/>
      <w:pPr>
        <w:ind w:left="3382" w:hanging="360"/>
      </w:pPr>
    </w:lvl>
    <w:lvl w:ilvl="5" w:tplc="0816001B" w:tentative="1">
      <w:start w:val="1"/>
      <w:numFmt w:val="lowerRoman"/>
      <w:lvlText w:val="%6."/>
      <w:lvlJc w:val="right"/>
      <w:pPr>
        <w:ind w:left="4102" w:hanging="180"/>
      </w:pPr>
    </w:lvl>
    <w:lvl w:ilvl="6" w:tplc="0816000F" w:tentative="1">
      <w:start w:val="1"/>
      <w:numFmt w:val="decimal"/>
      <w:lvlText w:val="%7."/>
      <w:lvlJc w:val="left"/>
      <w:pPr>
        <w:ind w:left="4822" w:hanging="360"/>
      </w:pPr>
    </w:lvl>
    <w:lvl w:ilvl="7" w:tplc="08160019" w:tentative="1">
      <w:start w:val="1"/>
      <w:numFmt w:val="lowerLetter"/>
      <w:lvlText w:val="%8."/>
      <w:lvlJc w:val="left"/>
      <w:pPr>
        <w:ind w:left="5542" w:hanging="360"/>
      </w:pPr>
    </w:lvl>
    <w:lvl w:ilvl="8" w:tplc="0816001B" w:tentative="1">
      <w:start w:val="1"/>
      <w:numFmt w:val="lowerRoman"/>
      <w:lvlText w:val="%9."/>
      <w:lvlJc w:val="right"/>
      <w:pPr>
        <w:ind w:left="6262" w:hanging="180"/>
      </w:pPr>
    </w:lvl>
  </w:abstractNum>
  <w:abstractNum w:abstractNumId="16">
    <w:nsid w:val="6150794D"/>
    <w:multiLevelType w:val="multilevel"/>
    <w:tmpl w:val="D8B63F3A"/>
    <w:lvl w:ilvl="0">
      <w:start w:val="1"/>
      <w:numFmt w:val="decimal"/>
      <w:lvlText w:val="1.1.%1"/>
      <w:lvlJc w:val="left"/>
      <w:pPr>
        <w:tabs>
          <w:tab w:val="num" w:pos="357"/>
        </w:tabs>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633C312C"/>
    <w:multiLevelType w:val="hybridMultilevel"/>
    <w:tmpl w:val="3092E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CF4AC6"/>
    <w:multiLevelType w:val="hybridMultilevel"/>
    <w:tmpl w:val="BD1E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F20C2A"/>
    <w:multiLevelType w:val="hybridMultilevel"/>
    <w:tmpl w:val="B6182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857800"/>
    <w:multiLevelType w:val="hybridMultilevel"/>
    <w:tmpl w:val="F252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0321D0"/>
    <w:multiLevelType w:val="hybridMultilevel"/>
    <w:tmpl w:val="E72A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4"/>
  </w:num>
  <w:num w:numId="4">
    <w:abstractNumId w:val="16"/>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8"/>
  </w:num>
  <w:num w:numId="8">
    <w:abstractNumId w:val="11"/>
  </w:num>
  <w:num w:numId="9">
    <w:abstractNumId w:val="3"/>
  </w:num>
  <w:num w:numId="10">
    <w:abstractNumId w:val="20"/>
  </w:num>
  <w:num w:numId="11">
    <w:abstractNumId w:val="13"/>
  </w:num>
  <w:num w:numId="12">
    <w:abstractNumId w:val="6"/>
  </w:num>
  <w:num w:numId="13">
    <w:abstractNumId w:val="19"/>
  </w:num>
  <w:num w:numId="14">
    <w:abstractNumId w:val="12"/>
  </w:num>
  <w:num w:numId="15">
    <w:abstractNumId w:val="2"/>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21"/>
  </w:num>
  <w:num w:numId="19">
    <w:abstractNumId w:val="17"/>
  </w:num>
  <w:num w:numId="20">
    <w:abstractNumId w:val="9"/>
  </w:num>
  <w:num w:numId="21">
    <w:abstractNumId w:val="5"/>
  </w:num>
  <w:num w:numId="22">
    <w:abstractNumId w:val="10"/>
  </w:num>
  <w:num w:numId="23">
    <w:abstractNumId w:val="14"/>
  </w:num>
  <w:num w:numId="24">
    <w:abstractNumId w:val="1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F25"/>
    <w:rsid w:val="00000EE4"/>
    <w:rsid w:val="000036FE"/>
    <w:rsid w:val="00013F1F"/>
    <w:rsid w:val="00015A50"/>
    <w:rsid w:val="00032824"/>
    <w:rsid w:val="000700B1"/>
    <w:rsid w:val="000B4D9D"/>
    <w:rsid w:val="000C2CD2"/>
    <w:rsid w:val="000E2876"/>
    <w:rsid w:val="001070BC"/>
    <w:rsid w:val="001171A0"/>
    <w:rsid w:val="00121AA5"/>
    <w:rsid w:val="00124DE1"/>
    <w:rsid w:val="00127568"/>
    <w:rsid w:val="00136D07"/>
    <w:rsid w:val="00147518"/>
    <w:rsid w:val="00156380"/>
    <w:rsid w:val="001762FC"/>
    <w:rsid w:val="00176D5D"/>
    <w:rsid w:val="00182AF3"/>
    <w:rsid w:val="0019472F"/>
    <w:rsid w:val="001A009C"/>
    <w:rsid w:val="001B2565"/>
    <w:rsid w:val="001F6B4B"/>
    <w:rsid w:val="002002C8"/>
    <w:rsid w:val="00233BF3"/>
    <w:rsid w:val="00234664"/>
    <w:rsid w:val="0023695B"/>
    <w:rsid w:val="00244CD3"/>
    <w:rsid w:val="00245F4E"/>
    <w:rsid w:val="00253081"/>
    <w:rsid w:val="00283EF1"/>
    <w:rsid w:val="002866E1"/>
    <w:rsid w:val="00287AA0"/>
    <w:rsid w:val="002B2533"/>
    <w:rsid w:val="002B2D04"/>
    <w:rsid w:val="002D7F50"/>
    <w:rsid w:val="002E43D6"/>
    <w:rsid w:val="002F0764"/>
    <w:rsid w:val="002F1A21"/>
    <w:rsid w:val="00323881"/>
    <w:rsid w:val="00332A92"/>
    <w:rsid w:val="0033437D"/>
    <w:rsid w:val="00341BA8"/>
    <w:rsid w:val="003447E0"/>
    <w:rsid w:val="003450C1"/>
    <w:rsid w:val="003473D4"/>
    <w:rsid w:val="0035018D"/>
    <w:rsid w:val="00353580"/>
    <w:rsid w:val="00357DCF"/>
    <w:rsid w:val="003815B1"/>
    <w:rsid w:val="003825D2"/>
    <w:rsid w:val="0039469D"/>
    <w:rsid w:val="003B0124"/>
    <w:rsid w:val="003B02C9"/>
    <w:rsid w:val="003C3FAB"/>
    <w:rsid w:val="003D0CC0"/>
    <w:rsid w:val="003D0EE2"/>
    <w:rsid w:val="003E062A"/>
    <w:rsid w:val="003F090B"/>
    <w:rsid w:val="003F64B9"/>
    <w:rsid w:val="003F6C2F"/>
    <w:rsid w:val="004059A3"/>
    <w:rsid w:val="004218EC"/>
    <w:rsid w:val="00422369"/>
    <w:rsid w:val="00425453"/>
    <w:rsid w:val="00432B6C"/>
    <w:rsid w:val="00434060"/>
    <w:rsid w:val="00435665"/>
    <w:rsid w:val="0043661A"/>
    <w:rsid w:val="00443667"/>
    <w:rsid w:val="00454B33"/>
    <w:rsid w:val="004565C9"/>
    <w:rsid w:val="00457117"/>
    <w:rsid w:val="004675D4"/>
    <w:rsid w:val="00472665"/>
    <w:rsid w:val="00475F41"/>
    <w:rsid w:val="00486850"/>
    <w:rsid w:val="00492736"/>
    <w:rsid w:val="004B73F7"/>
    <w:rsid w:val="004D1167"/>
    <w:rsid w:val="004E19CC"/>
    <w:rsid w:val="004E20BE"/>
    <w:rsid w:val="004E44AC"/>
    <w:rsid w:val="00526329"/>
    <w:rsid w:val="00534241"/>
    <w:rsid w:val="00534243"/>
    <w:rsid w:val="005344CC"/>
    <w:rsid w:val="00537ECA"/>
    <w:rsid w:val="0054464D"/>
    <w:rsid w:val="00551834"/>
    <w:rsid w:val="0055396B"/>
    <w:rsid w:val="00567E42"/>
    <w:rsid w:val="005730B6"/>
    <w:rsid w:val="005A1768"/>
    <w:rsid w:val="005B03E5"/>
    <w:rsid w:val="005C4BE6"/>
    <w:rsid w:val="005D7ACB"/>
    <w:rsid w:val="005F2A89"/>
    <w:rsid w:val="00613F25"/>
    <w:rsid w:val="006149C2"/>
    <w:rsid w:val="00621B0A"/>
    <w:rsid w:val="00622023"/>
    <w:rsid w:val="00627174"/>
    <w:rsid w:val="00631847"/>
    <w:rsid w:val="00634EC4"/>
    <w:rsid w:val="00637656"/>
    <w:rsid w:val="00671666"/>
    <w:rsid w:val="00683920"/>
    <w:rsid w:val="00691EDF"/>
    <w:rsid w:val="006A4D62"/>
    <w:rsid w:val="006D0207"/>
    <w:rsid w:val="006D6931"/>
    <w:rsid w:val="006D72E7"/>
    <w:rsid w:val="006E5861"/>
    <w:rsid w:val="006F7ABE"/>
    <w:rsid w:val="007022C9"/>
    <w:rsid w:val="00723F33"/>
    <w:rsid w:val="007362D8"/>
    <w:rsid w:val="00737BE0"/>
    <w:rsid w:val="007650EC"/>
    <w:rsid w:val="00765947"/>
    <w:rsid w:val="00774187"/>
    <w:rsid w:val="007823C1"/>
    <w:rsid w:val="00783B91"/>
    <w:rsid w:val="007D0AB2"/>
    <w:rsid w:val="007D31DD"/>
    <w:rsid w:val="007D713E"/>
    <w:rsid w:val="007E0090"/>
    <w:rsid w:val="007E41EB"/>
    <w:rsid w:val="007F5753"/>
    <w:rsid w:val="007F5E5C"/>
    <w:rsid w:val="007F655C"/>
    <w:rsid w:val="00804A17"/>
    <w:rsid w:val="008101AE"/>
    <w:rsid w:val="00825145"/>
    <w:rsid w:val="00861A7B"/>
    <w:rsid w:val="00871242"/>
    <w:rsid w:val="00875CF0"/>
    <w:rsid w:val="00891D72"/>
    <w:rsid w:val="008B5EC0"/>
    <w:rsid w:val="008B6C12"/>
    <w:rsid w:val="008B79AD"/>
    <w:rsid w:val="008C2AE4"/>
    <w:rsid w:val="008C47C1"/>
    <w:rsid w:val="008E76A9"/>
    <w:rsid w:val="00900160"/>
    <w:rsid w:val="009078F2"/>
    <w:rsid w:val="00913A85"/>
    <w:rsid w:val="009217D6"/>
    <w:rsid w:val="009339E2"/>
    <w:rsid w:val="0093491A"/>
    <w:rsid w:val="0093643D"/>
    <w:rsid w:val="00940C94"/>
    <w:rsid w:val="00947C15"/>
    <w:rsid w:val="00955BAC"/>
    <w:rsid w:val="00972017"/>
    <w:rsid w:val="00984ACA"/>
    <w:rsid w:val="0099053F"/>
    <w:rsid w:val="009A508E"/>
    <w:rsid w:val="009A5BA5"/>
    <w:rsid w:val="009B0305"/>
    <w:rsid w:val="009D4A5A"/>
    <w:rsid w:val="00A133E9"/>
    <w:rsid w:val="00A1659E"/>
    <w:rsid w:val="00A44457"/>
    <w:rsid w:val="00A456CC"/>
    <w:rsid w:val="00A6145D"/>
    <w:rsid w:val="00A8416F"/>
    <w:rsid w:val="00A91CD8"/>
    <w:rsid w:val="00A95EFE"/>
    <w:rsid w:val="00A969FF"/>
    <w:rsid w:val="00AA1291"/>
    <w:rsid w:val="00AA3879"/>
    <w:rsid w:val="00AA79F0"/>
    <w:rsid w:val="00AC2BDA"/>
    <w:rsid w:val="00AF0278"/>
    <w:rsid w:val="00AF66BD"/>
    <w:rsid w:val="00B13E73"/>
    <w:rsid w:val="00B167D0"/>
    <w:rsid w:val="00B32149"/>
    <w:rsid w:val="00B3290B"/>
    <w:rsid w:val="00B374B0"/>
    <w:rsid w:val="00BA3DDE"/>
    <w:rsid w:val="00BA411C"/>
    <w:rsid w:val="00BB009B"/>
    <w:rsid w:val="00BB173E"/>
    <w:rsid w:val="00BB61F5"/>
    <w:rsid w:val="00BC5176"/>
    <w:rsid w:val="00BD0F73"/>
    <w:rsid w:val="00BD33E1"/>
    <w:rsid w:val="00BE4A2B"/>
    <w:rsid w:val="00BE57F6"/>
    <w:rsid w:val="00BF23E0"/>
    <w:rsid w:val="00BF63FF"/>
    <w:rsid w:val="00BF7FCD"/>
    <w:rsid w:val="00C0631C"/>
    <w:rsid w:val="00C100BB"/>
    <w:rsid w:val="00C17496"/>
    <w:rsid w:val="00C510E2"/>
    <w:rsid w:val="00C51E35"/>
    <w:rsid w:val="00C63B43"/>
    <w:rsid w:val="00C746D3"/>
    <w:rsid w:val="00C81168"/>
    <w:rsid w:val="00C83B95"/>
    <w:rsid w:val="00C870F9"/>
    <w:rsid w:val="00C9255A"/>
    <w:rsid w:val="00C92AFA"/>
    <w:rsid w:val="00CB5199"/>
    <w:rsid w:val="00CD16A2"/>
    <w:rsid w:val="00CD2991"/>
    <w:rsid w:val="00CE6E27"/>
    <w:rsid w:val="00CF1031"/>
    <w:rsid w:val="00CF2180"/>
    <w:rsid w:val="00CF3CEC"/>
    <w:rsid w:val="00CF6651"/>
    <w:rsid w:val="00D32EB1"/>
    <w:rsid w:val="00D35546"/>
    <w:rsid w:val="00D50096"/>
    <w:rsid w:val="00D52B80"/>
    <w:rsid w:val="00D61566"/>
    <w:rsid w:val="00D643E0"/>
    <w:rsid w:val="00D9068E"/>
    <w:rsid w:val="00D92ADF"/>
    <w:rsid w:val="00D93C0A"/>
    <w:rsid w:val="00DA779C"/>
    <w:rsid w:val="00DC4E9F"/>
    <w:rsid w:val="00DC6BD8"/>
    <w:rsid w:val="00DD24AA"/>
    <w:rsid w:val="00DF418A"/>
    <w:rsid w:val="00E01EC4"/>
    <w:rsid w:val="00E22BD7"/>
    <w:rsid w:val="00E27681"/>
    <w:rsid w:val="00E2768D"/>
    <w:rsid w:val="00E302D4"/>
    <w:rsid w:val="00E32E5F"/>
    <w:rsid w:val="00E44C12"/>
    <w:rsid w:val="00E64077"/>
    <w:rsid w:val="00E66227"/>
    <w:rsid w:val="00E66A43"/>
    <w:rsid w:val="00E71CC8"/>
    <w:rsid w:val="00E74053"/>
    <w:rsid w:val="00E74B00"/>
    <w:rsid w:val="00E927E8"/>
    <w:rsid w:val="00E95199"/>
    <w:rsid w:val="00E953E6"/>
    <w:rsid w:val="00EB1D34"/>
    <w:rsid w:val="00EB377C"/>
    <w:rsid w:val="00EB50E2"/>
    <w:rsid w:val="00EB6C7D"/>
    <w:rsid w:val="00EB7EDB"/>
    <w:rsid w:val="00EF1282"/>
    <w:rsid w:val="00EF141B"/>
    <w:rsid w:val="00EF3D61"/>
    <w:rsid w:val="00EF585B"/>
    <w:rsid w:val="00F010C3"/>
    <w:rsid w:val="00F07109"/>
    <w:rsid w:val="00F15BF4"/>
    <w:rsid w:val="00F30587"/>
    <w:rsid w:val="00F33C7B"/>
    <w:rsid w:val="00F341C4"/>
    <w:rsid w:val="00F37DC6"/>
    <w:rsid w:val="00F4137F"/>
    <w:rsid w:val="00F80214"/>
    <w:rsid w:val="00F961D5"/>
    <w:rsid w:val="00FA55BC"/>
    <w:rsid w:val="00FB4DD8"/>
    <w:rsid w:val="00FC035E"/>
    <w:rsid w:val="00FE74EC"/>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BE6"/>
    <w:pPr>
      <w:jc w:val="both"/>
    </w:pPr>
    <w:rPr>
      <w:rFonts w:ascii="Georgia" w:hAnsi="Georgia"/>
      <w:lang w:val="en-GB"/>
    </w:rPr>
  </w:style>
  <w:style w:type="paragraph" w:styleId="Heading1">
    <w:name w:val="heading 1"/>
    <w:basedOn w:val="PROPERTIESH1"/>
    <w:next w:val="Normal"/>
    <w:link w:val="Heading1Char"/>
    <w:autoRedefine/>
    <w:uiPriority w:val="9"/>
    <w:qFormat/>
    <w:rsid w:val="009D4A5A"/>
    <w:pPr>
      <w:numPr>
        <w:numId w:val="7"/>
      </w:numPr>
      <w:spacing w:after="240"/>
      <w:outlineLvl w:val="0"/>
    </w:pPr>
    <w:rPr>
      <w:caps/>
    </w:rPr>
  </w:style>
  <w:style w:type="paragraph" w:styleId="Heading2">
    <w:name w:val="heading 2"/>
    <w:basedOn w:val="PROPERTIESH3"/>
    <w:next w:val="Normal"/>
    <w:link w:val="Heading2Char"/>
    <w:autoRedefine/>
    <w:uiPriority w:val="9"/>
    <w:unhideWhenUsed/>
    <w:qFormat/>
    <w:rsid w:val="00FC035E"/>
    <w:pPr>
      <w:numPr>
        <w:ilvl w:val="1"/>
        <w:numId w:val="7"/>
      </w:numPr>
      <w:outlineLvl w:val="1"/>
    </w:pPr>
  </w:style>
  <w:style w:type="paragraph" w:styleId="Heading3">
    <w:name w:val="heading 3"/>
    <w:basedOn w:val="PROPERTIESH4"/>
    <w:next w:val="Normal"/>
    <w:link w:val="Heading3Char"/>
    <w:autoRedefine/>
    <w:uiPriority w:val="9"/>
    <w:unhideWhenUsed/>
    <w:qFormat/>
    <w:rsid w:val="00BE57F6"/>
    <w:pPr>
      <w:numPr>
        <w:ilvl w:val="2"/>
        <w:numId w:val="7"/>
      </w:numPr>
      <w:outlineLvl w:val="2"/>
    </w:pPr>
  </w:style>
  <w:style w:type="paragraph" w:styleId="Heading4">
    <w:name w:val="heading 4"/>
    <w:basedOn w:val="PROPERTIESH3"/>
    <w:next w:val="Normal"/>
    <w:link w:val="Heading4Char"/>
    <w:uiPriority w:val="9"/>
    <w:unhideWhenUsed/>
    <w:qFormat/>
    <w:rsid w:val="00637656"/>
    <w:pPr>
      <w:numPr>
        <w:ilvl w:val="3"/>
        <w:numId w:val="7"/>
      </w:numPr>
      <w:outlineLvl w:val="3"/>
    </w:pPr>
  </w:style>
  <w:style w:type="paragraph" w:styleId="Heading5">
    <w:name w:val="heading 5"/>
    <w:basedOn w:val="PROPERTIESH4"/>
    <w:next w:val="Normal"/>
    <w:link w:val="Heading5Char"/>
    <w:uiPriority w:val="9"/>
    <w:unhideWhenUsed/>
    <w:qFormat/>
    <w:rsid w:val="00637656"/>
    <w:pPr>
      <w:numPr>
        <w:ilvl w:val="4"/>
        <w:numId w:val="7"/>
      </w:numPr>
      <w:outlineLvl w:val="4"/>
    </w:pPr>
  </w:style>
  <w:style w:type="paragraph" w:styleId="Heading6">
    <w:name w:val="heading 6"/>
    <w:basedOn w:val="Normal"/>
    <w:next w:val="Normal"/>
    <w:link w:val="Heading6Char"/>
    <w:uiPriority w:val="9"/>
    <w:semiHidden/>
    <w:unhideWhenUsed/>
    <w:qFormat/>
    <w:rsid w:val="00637656"/>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035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035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035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14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145D"/>
    <w:rPr>
      <w:rFonts w:eastAsiaTheme="minorEastAsia"/>
      <w:lang w:val="en-US"/>
    </w:rPr>
  </w:style>
  <w:style w:type="paragraph" w:styleId="Header">
    <w:name w:val="header"/>
    <w:basedOn w:val="Normal"/>
    <w:link w:val="HeaderChar"/>
    <w:uiPriority w:val="99"/>
    <w:unhideWhenUsed/>
    <w:rsid w:val="00A6145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6145D"/>
  </w:style>
  <w:style w:type="paragraph" w:styleId="Footer">
    <w:name w:val="footer"/>
    <w:basedOn w:val="Normal"/>
    <w:link w:val="FooterChar"/>
    <w:uiPriority w:val="99"/>
    <w:unhideWhenUsed/>
    <w:rsid w:val="00A6145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6145D"/>
  </w:style>
  <w:style w:type="character" w:styleId="PlaceholderText">
    <w:name w:val="Placeholder Text"/>
    <w:basedOn w:val="DefaultParagraphFont"/>
    <w:uiPriority w:val="99"/>
    <w:semiHidden/>
    <w:rsid w:val="00940C94"/>
    <w:rPr>
      <w:color w:val="808080"/>
    </w:rPr>
  </w:style>
  <w:style w:type="paragraph" w:customStyle="1" w:styleId="COVERBODY">
    <w:name w:val="[COVER] BODY"/>
    <w:basedOn w:val="Normal"/>
    <w:link w:val="COVERBODYChar"/>
    <w:qFormat/>
    <w:rsid w:val="00CE6E27"/>
    <w:pPr>
      <w:spacing w:after="0" w:line="240" w:lineRule="auto"/>
      <w:jc w:val="left"/>
    </w:pPr>
    <w:rPr>
      <w:rFonts w:ascii="Calibri" w:hAnsi="Calibri"/>
      <w:color w:val="323E4F" w:themeColor="text2" w:themeShade="BF"/>
      <w:sz w:val="20"/>
    </w:rPr>
  </w:style>
  <w:style w:type="paragraph" w:customStyle="1" w:styleId="COVERH2">
    <w:name w:val="[COVER] H2"/>
    <w:basedOn w:val="COVERBODY"/>
    <w:link w:val="COVERH2Char"/>
    <w:qFormat/>
    <w:rsid w:val="00B13E73"/>
    <w:rPr>
      <w:color w:val="7F7F7F" w:themeColor="text1" w:themeTint="80"/>
      <w:sz w:val="28"/>
    </w:rPr>
  </w:style>
  <w:style w:type="character" w:customStyle="1" w:styleId="COVERBODYChar">
    <w:name w:val="[COVER] BODY Char"/>
    <w:basedOn w:val="DefaultParagraphFont"/>
    <w:link w:val="COVERBODY"/>
    <w:rsid w:val="00CE6E27"/>
    <w:rPr>
      <w:rFonts w:ascii="Calibri" w:hAnsi="Calibri"/>
      <w:color w:val="323E4F" w:themeColor="text2" w:themeShade="BF"/>
      <w:sz w:val="20"/>
      <w:lang w:val="en-GB"/>
    </w:rPr>
  </w:style>
  <w:style w:type="paragraph" w:customStyle="1" w:styleId="COVERH1">
    <w:name w:val="[COVER] H1"/>
    <w:basedOn w:val="COVERBODY"/>
    <w:link w:val="COVERH1Char"/>
    <w:qFormat/>
    <w:rsid w:val="00B13E73"/>
    <w:rPr>
      <w:b/>
      <w:color w:val="222A35" w:themeColor="text2" w:themeShade="80"/>
      <w:sz w:val="40"/>
    </w:rPr>
  </w:style>
  <w:style w:type="character" w:customStyle="1" w:styleId="COVERH2Char">
    <w:name w:val="[COVER] H2 Char"/>
    <w:basedOn w:val="COVERBODYChar"/>
    <w:link w:val="COVERH2"/>
    <w:rsid w:val="00B13E73"/>
    <w:rPr>
      <w:rFonts w:ascii="Calibri" w:hAnsi="Calibri"/>
      <w:color w:val="7F7F7F" w:themeColor="text1" w:themeTint="80"/>
      <w:sz w:val="28"/>
      <w:lang w:val="en-GB"/>
    </w:rPr>
  </w:style>
  <w:style w:type="paragraph" w:customStyle="1" w:styleId="COVERLAB1">
    <w:name w:val="[COVER] LAB1"/>
    <w:basedOn w:val="COVERBODY"/>
    <w:link w:val="COVERLAB1Char"/>
    <w:qFormat/>
    <w:rsid w:val="00B13E73"/>
    <w:rPr>
      <w:caps/>
      <w:color w:val="A6A6A6" w:themeColor="background1" w:themeShade="A6"/>
    </w:rPr>
  </w:style>
  <w:style w:type="character" w:customStyle="1" w:styleId="COVERH1Char">
    <w:name w:val="[COVER] H1 Char"/>
    <w:basedOn w:val="COVERBODYChar"/>
    <w:link w:val="COVERH1"/>
    <w:rsid w:val="00B13E73"/>
    <w:rPr>
      <w:rFonts w:ascii="Calibri" w:hAnsi="Calibri"/>
      <w:b/>
      <w:color w:val="222A35" w:themeColor="text2" w:themeShade="80"/>
      <w:sz w:val="40"/>
      <w:lang w:val="en-GB"/>
    </w:rPr>
  </w:style>
  <w:style w:type="paragraph" w:customStyle="1" w:styleId="COVERLAB2">
    <w:name w:val="[COVER] LAB2"/>
    <w:basedOn w:val="COVERBODY"/>
    <w:link w:val="COVERLAB2Char"/>
    <w:qFormat/>
    <w:rsid w:val="00AA3879"/>
    <w:rPr>
      <w:b/>
      <w:sz w:val="30"/>
    </w:rPr>
  </w:style>
  <w:style w:type="character" w:customStyle="1" w:styleId="COVERLAB1Char">
    <w:name w:val="[COVER] LAB1 Char"/>
    <w:basedOn w:val="COVERBODYChar"/>
    <w:link w:val="COVERLAB1"/>
    <w:rsid w:val="00B13E73"/>
    <w:rPr>
      <w:rFonts w:ascii="Calibri" w:hAnsi="Calibri"/>
      <w:caps/>
      <w:color w:val="A6A6A6" w:themeColor="background1" w:themeShade="A6"/>
      <w:sz w:val="20"/>
      <w:lang w:val="en-GB"/>
    </w:rPr>
  </w:style>
  <w:style w:type="paragraph" w:styleId="BalloonText">
    <w:name w:val="Balloon Text"/>
    <w:basedOn w:val="Normal"/>
    <w:link w:val="BalloonTextChar"/>
    <w:uiPriority w:val="99"/>
    <w:semiHidden/>
    <w:unhideWhenUsed/>
    <w:rsid w:val="00AA3879"/>
    <w:pPr>
      <w:spacing w:after="0" w:line="240" w:lineRule="auto"/>
    </w:pPr>
    <w:rPr>
      <w:rFonts w:ascii="Segoe UI" w:hAnsi="Segoe UI" w:cs="Segoe UI"/>
      <w:sz w:val="18"/>
      <w:szCs w:val="18"/>
    </w:rPr>
  </w:style>
  <w:style w:type="character" w:customStyle="1" w:styleId="COVERLAB2Char">
    <w:name w:val="[COVER] LAB2 Char"/>
    <w:basedOn w:val="COVERBODYChar"/>
    <w:link w:val="COVERLAB2"/>
    <w:rsid w:val="00AA3879"/>
    <w:rPr>
      <w:rFonts w:ascii="Calibri" w:hAnsi="Calibri"/>
      <w:b/>
      <w:color w:val="323E4F" w:themeColor="text2" w:themeShade="BF"/>
      <w:sz w:val="30"/>
      <w:lang w:val="en-GB"/>
    </w:rPr>
  </w:style>
  <w:style w:type="character" w:customStyle="1" w:styleId="BalloonTextChar">
    <w:name w:val="Balloon Text Char"/>
    <w:basedOn w:val="DefaultParagraphFont"/>
    <w:link w:val="BalloonText"/>
    <w:uiPriority w:val="99"/>
    <w:semiHidden/>
    <w:rsid w:val="00AA3879"/>
    <w:rPr>
      <w:rFonts w:ascii="Segoe UI" w:hAnsi="Segoe UI" w:cs="Segoe UI"/>
      <w:sz w:val="18"/>
      <w:szCs w:val="18"/>
    </w:rPr>
  </w:style>
  <w:style w:type="table" w:styleId="TableGrid">
    <w:name w:val="Table Grid"/>
    <w:basedOn w:val="TableNormal"/>
    <w:uiPriority w:val="59"/>
    <w:rsid w:val="009A508E"/>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rsid w:val="009A50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508E"/>
    <w:rPr>
      <w:rFonts w:eastAsiaTheme="minorEastAsia"/>
      <w:color w:val="5A5A5A" w:themeColor="text1" w:themeTint="A5"/>
      <w:spacing w:val="15"/>
    </w:rPr>
  </w:style>
  <w:style w:type="paragraph" w:customStyle="1" w:styleId="PROPERTIESH2">
    <w:name w:val="[PROPERTIES] H2"/>
    <w:basedOn w:val="COVERH2"/>
    <w:link w:val="PROPERTIESH2Char"/>
    <w:qFormat/>
    <w:rsid w:val="00DD24AA"/>
    <w:rPr>
      <w:caps/>
      <w:color w:val="auto"/>
      <w:sz w:val="24"/>
    </w:rPr>
  </w:style>
  <w:style w:type="paragraph" w:customStyle="1" w:styleId="PROPERTIESH1">
    <w:name w:val="[PROPERTIES] H1"/>
    <w:basedOn w:val="Normal"/>
    <w:link w:val="PROPERTIESH1Char"/>
    <w:qFormat/>
    <w:rsid w:val="00EB7EDB"/>
    <w:pPr>
      <w:spacing w:after="0"/>
    </w:pPr>
    <w:rPr>
      <w:rFonts w:ascii="Calibri" w:hAnsi="Calibri"/>
      <w:b/>
      <w:sz w:val="32"/>
    </w:rPr>
  </w:style>
  <w:style w:type="character" w:customStyle="1" w:styleId="PROPERTIESH2Char">
    <w:name w:val="[PROPERTIES] H2 Char"/>
    <w:basedOn w:val="COVERH2Char"/>
    <w:link w:val="PROPERTIESH2"/>
    <w:rsid w:val="00DD24AA"/>
    <w:rPr>
      <w:rFonts w:ascii="Calibri" w:hAnsi="Calibri"/>
      <w:caps/>
      <w:color w:val="7F7F7F" w:themeColor="text1" w:themeTint="80"/>
      <w:sz w:val="24"/>
      <w:lang w:val="en-GB"/>
    </w:rPr>
  </w:style>
  <w:style w:type="paragraph" w:customStyle="1" w:styleId="PROPERTIESH3">
    <w:name w:val="[PROPERTIES] H3"/>
    <w:basedOn w:val="Normal"/>
    <w:link w:val="PROPERTIESH3Char"/>
    <w:qFormat/>
    <w:rsid w:val="00774187"/>
    <w:pPr>
      <w:spacing w:before="240" w:after="240" w:line="240" w:lineRule="auto"/>
    </w:pPr>
    <w:rPr>
      <w:rFonts w:ascii="Calibri" w:hAnsi="Calibri"/>
      <w:b/>
      <w:sz w:val="26"/>
    </w:rPr>
  </w:style>
  <w:style w:type="character" w:customStyle="1" w:styleId="PROPERTIESH1Char">
    <w:name w:val="[PROPERTIES] H1 Char"/>
    <w:basedOn w:val="DefaultParagraphFont"/>
    <w:link w:val="PROPERTIESH1"/>
    <w:rsid w:val="00EB7EDB"/>
    <w:rPr>
      <w:rFonts w:ascii="Calibri" w:hAnsi="Calibri"/>
      <w:b/>
      <w:sz w:val="32"/>
      <w:lang w:val="en-GB"/>
    </w:rPr>
  </w:style>
  <w:style w:type="paragraph" w:customStyle="1" w:styleId="PROPERTIESLAB01">
    <w:name w:val="[PROPERTIES] LAB01"/>
    <w:basedOn w:val="Normal"/>
    <w:link w:val="PROPERTIESLAB01Char"/>
    <w:qFormat/>
    <w:rsid w:val="00DD24AA"/>
    <w:pPr>
      <w:spacing w:before="120" w:after="120" w:line="240" w:lineRule="auto"/>
      <w:jc w:val="right"/>
    </w:pPr>
    <w:rPr>
      <w:rFonts w:ascii="Calibri" w:eastAsiaTheme="minorEastAsia" w:hAnsi="Calibri"/>
      <w:b/>
      <w:color w:val="000000" w:themeColor="text1"/>
      <w:sz w:val="20"/>
    </w:rPr>
  </w:style>
  <w:style w:type="character" w:customStyle="1" w:styleId="PROPERTIESH3Char">
    <w:name w:val="[PROPERTIES] H3 Char"/>
    <w:basedOn w:val="DefaultParagraphFont"/>
    <w:link w:val="PROPERTIESH3"/>
    <w:rsid w:val="00774187"/>
    <w:rPr>
      <w:rFonts w:ascii="Calibri" w:hAnsi="Calibri"/>
      <w:b/>
      <w:sz w:val="26"/>
      <w:lang w:val="en-GB"/>
    </w:rPr>
  </w:style>
  <w:style w:type="paragraph" w:customStyle="1" w:styleId="PROPERTIESLAB02">
    <w:name w:val="[PROPERTIES] LAB02"/>
    <w:basedOn w:val="PROPERTIESLAB01"/>
    <w:link w:val="PROPERTIESLAB02Char"/>
    <w:qFormat/>
    <w:rsid w:val="00DD24AA"/>
    <w:pPr>
      <w:jc w:val="left"/>
    </w:pPr>
    <w:rPr>
      <w:b w:val="0"/>
      <w:color w:val="auto"/>
      <w:szCs w:val="24"/>
    </w:rPr>
  </w:style>
  <w:style w:type="character" w:customStyle="1" w:styleId="PROPERTIESLAB01Char">
    <w:name w:val="[PROPERTIES] LAB01 Char"/>
    <w:basedOn w:val="DefaultParagraphFont"/>
    <w:link w:val="PROPERTIESLAB01"/>
    <w:rsid w:val="00DD24AA"/>
    <w:rPr>
      <w:rFonts w:ascii="Calibri" w:eastAsiaTheme="minorEastAsia" w:hAnsi="Calibri"/>
      <w:b/>
      <w:color w:val="000000" w:themeColor="text1"/>
      <w:sz w:val="20"/>
      <w:lang w:val="en-GB"/>
    </w:rPr>
  </w:style>
  <w:style w:type="table" w:customStyle="1" w:styleId="PlainTable31">
    <w:name w:val="Plain Table 31"/>
    <w:basedOn w:val="TableNormal"/>
    <w:uiPriority w:val="43"/>
    <w:rsid w:val="00C51E3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PROPERTIESLAB02Char">
    <w:name w:val="[PROPERTIES] LAB02 Char"/>
    <w:basedOn w:val="PROPERTIESLAB01Char"/>
    <w:link w:val="PROPERTIESLAB02"/>
    <w:rsid w:val="00DD24AA"/>
    <w:rPr>
      <w:rFonts w:ascii="Calibri" w:eastAsiaTheme="minorEastAsia" w:hAnsi="Calibri"/>
      <w:b w:val="0"/>
      <w:color w:val="000000" w:themeColor="text1"/>
      <w:sz w:val="20"/>
      <w:szCs w:val="24"/>
      <w:lang w:val="en-GB"/>
    </w:rPr>
  </w:style>
  <w:style w:type="table" w:customStyle="1" w:styleId="PlainTable41">
    <w:name w:val="Plain Table 41"/>
    <w:basedOn w:val="TableNormal"/>
    <w:uiPriority w:val="44"/>
    <w:rsid w:val="00C51E3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OPERTIESLAB03">
    <w:name w:val="[PROPERTIES] LAB03"/>
    <w:basedOn w:val="PROPERTIESLAB01"/>
    <w:link w:val="PROPERTIESLAB03Char"/>
    <w:qFormat/>
    <w:rsid w:val="00DD24AA"/>
    <w:pPr>
      <w:spacing w:after="240"/>
    </w:pPr>
    <w:rPr>
      <w:color w:val="auto"/>
      <w:sz w:val="24"/>
      <w:szCs w:val="24"/>
    </w:rPr>
  </w:style>
  <w:style w:type="paragraph" w:customStyle="1" w:styleId="PORTOPIADisclaimer">
    <w:name w:val="[PORTOPIA] Disclaimer"/>
    <w:basedOn w:val="Normal"/>
    <w:link w:val="PORTOPIADisclaimerChar"/>
    <w:qFormat/>
    <w:rsid w:val="0039469D"/>
    <w:pPr>
      <w:spacing w:after="0" w:line="240" w:lineRule="auto"/>
    </w:pPr>
    <w:rPr>
      <w:rFonts w:eastAsiaTheme="minorEastAsia"/>
      <w:i/>
      <w:color w:val="AEAAAA" w:themeColor="background2" w:themeShade="BF"/>
      <w:sz w:val="14"/>
      <w:szCs w:val="24"/>
    </w:rPr>
  </w:style>
  <w:style w:type="character" w:customStyle="1" w:styleId="PROPERTIESLAB03Char">
    <w:name w:val="[PROPERTIES] LAB03 Char"/>
    <w:basedOn w:val="PROPERTIESLAB01Char"/>
    <w:link w:val="PROPERTIESLAB03"/>
    <w:rsid w:val="00DD24AA"/>
    <w:rPr>
      <w:rFonts w:ascii="Calibri" w:eastAsiaTheme="minorEastAsia" w:hAnsi="Calibri"/>
      <w:b/>
      <w:color w:val="000000" w:themeColor="text1"/>
      <w:sz w:val="24"/>
      <w:szCs w:val="24"/>
      <w:lang w:val="en-GB"/>
    </w:rPr>
  </w:style>
  <w:style w:type="character" w:styleId="LineNumber">
    <w:name w:val="line number"/>
    <w:basedOn w:val="DefaultParagraphFont"/>
    <w:uiPriority w:val="99"/>
    <w:semiHidden/>
    <w:unhideWhenUsed/>
    <w:rsid w:val="00B13E73"/>
  </w:style>
  <w:style w:type="character" w:customStyle="1" w:styleId="PORTOPIADisclaimerChar">
    <w:name w:val="[PORTOPIA] Disclaimer Char"/>
    <w:basedOn w:val="DefaultParagraphFont"/>
    <w:link w:val="PORTOPIADisclaimer"/>
    <w:rsid w:val="0039469D"/>
    <w:rPr>
      <w:rFonts w:ascii="Georgia" w:eastAsiaTheme="minorEastAsia" w:hAnsi="Georgia"/>
      <w:i/>
      <w:color w:val="AEAAAA" w:themeColor="background2" w:themeShade="BF"/>
      <w:sz w:val="14"/>
      <w:szCs w:val="24"/>
      <w:lang w:val="en-GB"/>
    </w:rPr>
  </w:style>
  <w:style w:type="paragraph" w:customStyle="1" w:styleId="PORTOPIAFOOTER">
    <w:name w:val="[PORTOPIA] FOOTER"/>
    <w:basedOn w:val="Footer"/>
    <w:link w:val="PORTOPIAFOOTERChar"/>
    <w:qFormat/>
    <w:rsid w:val="0039469D"/>
    <w:pPr>
      <w:spacing w:line="360" w:lineRule="auto"/>
      <w:jc w:val="center"/>
    </w:pPr>
    <w:rPr>
      <w:rFonts w:ascii="Calibri" w:hAnsi="Calibri"/>
      <w:sz w:val="18"/>
    </w:rPr>
  </w:style>
  <w:style w:type="paragraph" w:customStyle="1" w:styleId="PORTOPIAH1">
    <w:name w:val="[PORTOPIA] H1"/>
    <w:basedOn w:val="Normal"/>
    <w:link w:val="PORTOPIAH1Char"/>
    <w:qFormat/>
    <w:rsid w:val="00BA3DDE"/>
  </w:style>
  <w:style w:type="character" w:customStyle="1" w:styleId="PORTOPIAFOOTERChar">
    <w:name w:val="[PORTOPIA] FOOTER Char"/>
    <w:basedOn w:val="FooterChar"/>
    <w:link w:val="PORTOPIAFOOTER"/>
    <w:rsid w:val="0039469D"/>
    <w:rPr>
      <w:rFonts w:ascii="Calibri" w:hAnsi="Calibri"/>
      <w:sz w:val="18"/>
    </w:rPr>
  </w:style>
  <w:style w:type="character" w:styleId="SubtleReference">
    <w:name w:val="Subtle Reference"/>
    <w:basedOn w:val="DefaultParagraphFont"/>
    <w:uiPriority w:val="31"/>
    <w:qFormat/>
    <w:rsid w:val="00774187"/>
    <w:rPr>
      <w:smallCaps/>
      <w:color w:val="5A5A5A" w:themeColor="text1" w:themeTint="A5"/>
    </w:rPr>
  </w:style>
  <w:style w:type="character" w:customStyle="1" w:styleId="PORTOPIAH1Char">
    <w:name w:val="[PORTOPIA] H1 Char"/>
    <w:basedOn w:val="DefaultParagraphFont"/>
    <w:link w:val="PORTOPIAH1"/>
    <w:rsid w:val="00BA3DDE"/>
    <w:rPr>
      <w:rFonts w:ascii="Georgia" w:hAnsi="Georgia"/>
      <w:lang w:val="en-GB"/>
    </w:rPr>
  </w:style>
  <w:style w:type="paragraph" w:styleId="NormalWeb">
    <w:name w:val="Normal (Web)"/>
    <w:basedOn w:val="Normal"/>
    <w:uiPriority w:val="99"/>
    <w:unhideWhenUsed/>
    <w:rsid w:val="00774187"/>
    <w:pPr>
      <w:spacing w:before="100" w:beforeAutospacing="1" w:after="100" w:afterAutospacing="1" w:line="240" w:lineRule="auto"/>
    </w:pPr>
    <w:rPr>
      <w:rFonts w:ascii="Times" w:eastAsiaTheme="minorEastAsia" w:hAnsi="Times" w:cs="Times New Roman"/>
      <w:sz w:val="20"/>
      <w:szCs w:val="20"/>
      <w:lang w:val="en-US"/>
    </w:rPr>
  </w:style>
  <w:style w:type="paragraph" w:customStyle="1" w:styleId="PROPERTIESH4">
    <w:name w:val="[PROPERTIES] H4"/>
    <w:basedOn w:val="PROPERTIESH3"/>
    <w:link w:val="PROPERTIESH4Char"/>
    <w:qFormat/>
    <w:rsid w:val="00774187"/>
    <w:rPr>
      <w:b w:val="0"/>
      <w:i/>
      <w:sz w:val="24"/>
    </w:rPr>
  </w:style>
  <w:style w:type="character" w:customStyle="1" w:styleId="Heading1Char">
    <w:name w:val="Heading 1 Char"/>
    <w:basedOn w:val="DefaultParagraphFont"/>
    <w:link w:val="Heading1"/>
    <w:uiPriority w:val="9"/>
    <w:rsid w:val="009D4A5A"/>
    <w:rPr>
      <w:rFonts w:ascii="Calibri" w:hAnsi="Calibri"/>
      <w:b/>
      <w:caps/>
      <w:sz w:val="32"/>
      <w:lang w:val="en-GB"/>
    </w:rPr>
  </w:style>
  <w:style w:type="character" w:customStyle="1" w:styleId="PROPERTIESH4Char">
    <w:name w:val="[PROPERTIES] H4 Char"/>
    <w:basedOn w:val="PROPERTIESH3Char"/>
    <w:link w:val="PROPERTIESH4"/>
    <w:rsid w:val="00774187"/>
    <w:rPr>
      <w:rFonts w:ascii="Calibri" w:hAnsi="Calibri"/>
      <w:b w:val="0"/>
      <w:i/>
      <w:sz w:val="24"/>
      <w:lang w:val="en-GB"/>
    </w:rPr>
  </w:style>
  <w:style w:type="paragraph" w:styleId="TOCHeading">
    <w:name w:val="TOC Heading"/>
    <w:basedOn w:val="Heading1"/>
    <w:next w:val="Normal"/>
    <w:uiPriority w:val="39"/>
    <w:unhideWhenUsed/>
    <w:qFormat/>
    <w:rsid w:val="00CE6E27"/>
    <w:pPr>
      <w:jc w:val="left"/>
      <w:outlineLvl w:val="9"/>
    </w:pPr>
    <w:rPr>
      <w:lang w:val="en-US"/>
    </w:rPr>
  </w:style>
  <w:style w:type="paragraph" w:styleId="TOC2">
    <w:name w:val="toc 2"/>
    <w:basedOn w:val="Normal"/>
    <w:next w:val="Normal"/>
    <w:autoRedefine/>
    <w:uiPriority w:val="39"/>
    <w:unhideWhenUsed/>
    <w:rsid w:val="00637656"/>
    <w:pPr>
      <w:spacing w:after="100"/>
      <w:jc w:val="left"/>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CE6E27"/>
    <w:pPr>
      <w:spacing w:after="100"/>
      <w:jc w:val="left"/>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CE6E27"/>
    <w:pPr>
      <w:spacing w:after="100"/>
      <w:ind w:left="440"/>
      <w:jc w:val="left"/>
    </w:pPr>
    <w:rPr>
      <w:rFonts w:asciiTheme="minorHAnsi" w:eastAsiaTheme="minorEastAsia" w:hAnsiTheme="minorHAnsi" w:cs="Times New Roman"/>
      <w:lang w:val="en-US"/>
    </w:rPr>
  </w:style>
  <w:style w:type="paragraph" w:styleId="TOC4">
    <w:name w:val="toc 4"/>
    <w:basedOn w:val="Normal"/>
    <w:next w:val="Normal"/>
    <w:autoRedefine/>
    <w:uiPriority w:val="39"/>
    <w:unhideWhenUsed/>
    <w:rsid w:val="005A1768"/>
    <w:pPr>
      <w:ind w:left="660"/>
    </w:pPr>
  </w:style>
  <w:style w:type="paragraph" w:styleId="TOC9">
    <w:name w:val="toc 9"/>
    <w:basedOn w:val="Normal"/>
    <w:next w:val="Normal"/>
    <w:autoRedefine/>
    <w:uiPriority w:val="39"/>
    <w:unhideWhenUsed/>
    <w:rsid w:val="005A1768"/>
    <w:pPr>
      <w:spacing w:after="100"/>
      <w:ind w:left="1760"/>
    </w:pPr>
  </w:style>
  <w:style w:type="paragraph" w:styleId="TOC5">
    <w:name w:val="toc 5"/>
    <w:basedOn w:val="Normal"/>
    <w:next w:val="Normal"/>
    <w:autoRedefine/>
    <w:uiPriority w:val="39"/>
    <w:unhideWhenUsed/>
    <w:rsid w:val="005A1768"/>
    <w:pPr>
      <w:ind w:left="880"/>
    </w:pPr>
  </w:style>
  <w:style w:type="paragraph" w:styleId="TOC6">
    <w:name w:val="toc 6"/>
    <w:basedOn w:val="Normal"/>
    <w:next w:val="Normal"/>
    <w:autoRedefine/>
    <w:uiPriority w:val="39"/>
    <w:unhideWhenUsed/>
    <w:rsid w:val="005A1768"/>
    <w:pPr>
      <w:ind w:left="1100"/>
    </w:pPr>
  </w:style>
  <w:style w:type="paragraph" w:styleId="TOC7">
    <w:name w:val="toc 7"/>
    <w:basedOn w:val="Normal"/>
    <w:next w:val="Normal"/>
    <w:autoRedefine/>
    <w:uiPriority w:val="39"/>
    <w:unhideWhenUsed/>
    <w:rsid w:val="005A1768"/>
    <w:pPr>
      <w:ind w:left="1320"/>
    </w:pPr>
  </w:style>
  <w:style w:type="paragraph" w:styleId="TOC8">
    <w:name w:val="toc 8"/>
    <w:basedOn w:val="Normal"/>
    <w:next w:val="Normal"/>
    <w:autoRedefine/>
    <w:uiPriority w:val="39"/>
    <w:unhideWhenUsed/>
    <w:rsid w:val="005A1768"/>
    <w:pPr>
      <w:ind w:left="1540"/>
    </w:pPr>
  </w:style>
  <w:style w:type="character" w:styleId="PageNumber">
    <w:name w:val="page number"/>
    <w:basedOn w:val="DefaultParagraphFont"/>
    <w:uiPriority w:val="99"/>
    <w:semiHidden/>
    <w:unhideWhenUsed/>
    <w:rsid w:val="00CF1031"/>
  </w:style>
  <w:style w:type="paragraph" w:styleId="TableofFigures">
    <w:name w:val="table of figures"/>
    <w:aliases w:val="List of Tables"/>
    <w:basedOn w:val="COVERBODY"/>
    <w:next w:val="Normal"/>
    <w:uiPriority w:val="99"/>
    <w:unhideWhenUsed/>
    <w:rsid w:val="00972017"/>
    <w:pPr>
      <w:spacing w:line="360" w:lineRule="auto"/>
    </w:pPr>
    <w:rPr>
      <w:color w:val="auto"/>
    </w:rPr>
  </w:style>
  <w:style w:type="paragraph" w:styleId="TOAHeading">
    <w:name w:val="toa heading"/>
    <w:basedOn w:val="Normal"/>
    <w:next w:val="Normal"/>
    <w:uiPriority w:val="99"/>
    <w:semiHidden/>
    <w:unhideWhenUsed/>
    <w:rsid w:val="005C4BE6"/>
    <w:pPr>
      <w:spacing w:before="120"/>
    </w:pPr>
    <w:rPr>
      <w:rFonts w:asciiTheme="majorHAnsi" w:eastAsiaTheme="majorEastAsia" w:hAnsiTheme="majorHAnsi" w:cstheme="majorBidi"/>
      <w:b/>
      <w:bCs/>
      <w:sz w:val="24"/>
      <w:szCs w:val="24"/>
    </w:rPr>
  </w:style>
  <w:style w:type="character" w:customStyle="1" w:styleId="TableHeadings">
    <w:name w:val="Table_Headings"/>
    <w:basedOn w:val="DefaultParagraphFont"/>
    <w:rsid w:val="00BB61F5"/>
    <w:rPr>
      <w:b/>
      <w:bCs/>
    </w:rPr>
  </w:style>
  <w:style w:type="character" w:customStyle="1" w:styleId="Heading2Char">
    <w:name w:val="Heading 2 Char"/>
    <w:basedOn w:val="DefaultParagraphFont"/>
    <w:link w:val="Heading2"/>
    <w:uiPriority w:val="9"/>
    <w:rsid w:val="00FC035E"/>
    <w:rPr>
      <w:rFonts w:ascii="Calibri" w:hAnsi="Calibri"/>
      <w:b/>
      <w:sz w:val="26"/>
      <w:lang w:val="en-GB"/>
    </w:rPr>
  </w:style>
  <w:style w:type="character" w:customStyle="1" w:styleId="Heading3Char">
    <w:name w:val="Heading 3 Char"/>
    <w:basedOn w:val="DefaultParagraphFont"/>
    <w:link w:val="Heading3"/>
    <w:uiPriority w:val="9"/>
    <w:rsid w:val="00BE57F6"/>
    <w:rPr>
      <w:rFonts w:ascii="Calibri" w:hAnsi="Calibri"/>
      <w:i/>
      <w:sz w:val="24"/>
      <w:lang w:val="en-GB"/>
    </w:rPr>
  </w:style>
  <w:style w:type="paragraph" w:styleId="Caption">
    <w:name w:val="caption"/>
    <w:basedOn w:val="PROPERTIESH4"/>
    <w:next w:val="Normal"/>
    <w:uiPriority w:val="35"/>
    <w:unhideWhenUsed/>
    <w:qFormat/>
    <w:rsid w:val="000E2876"/>
    <w:rPr>
      <w:sz w:val="20"/>
      <w:szCs w:val="20"/>
    </w:rPr>
  </w:style>
  <w:style w:type="character" w:styleId="Hyperlink">
    <w:name w:val="Hyperlink"/>
    <w:basedOn w:val="DefaultParagraphFont"/>
    <w:uiPriority w:val="99"/>
    <w:unhideWhenUsed/>
    <w:rsid w:val="00BD0F73"/>
    <w:rPr>
      <w:color w:val="0563C1" w:themeColor="hyperlink"/>
      <w:u w:val="single"/>
    </w:rPr>
  </w:style>
  <w:style w:type="character" w:customStyle="1" w:styleId="Heading4Char">
    <w:name w:val="Heading 4 Char"/>
    <w:basedOn w:val="DefaultParagraphFont"/>
    <w:link w:val="Heading4"/>
    <w:uiPriority w:val="9"/>
    <w:rsid w:val="00637656"/>
    <w:rPr>
      <w:rFonts w:ascii="Calibri" w:hAnsi="Calibri"/>
      <w:b/>
      <w:sz w:val="26"/>
      <w:lang w:val="en-GB"/>
    </w:rPr>
  </w:style>
  <w:style w:type="character" w:customStyle="1" w:styleId="Heading5Char">
    <w:name w:val="Heading 5 Char"/>
    <w:basedOn w:val="DefaultParagraphFont"/>
    <w:link w:val="Heading5"/>
    <w:uiPriority w:val="9"/>
    <w:rsid w:val="00637656"/>
    <w:rPr>
      <w:rFonts w:ascii="Calibri" w:hAnsi="Calibri"/>
      <w:i/>
      <w:sz w:val="24"/>
      <w:lang w:val="en-GB"/>
    </w:rPr>
  </w:style>
  <w:style w:type="character" w:customStyle="1" w:styleId="Heading6Char">
    <w:name w:val="Heading 6 Char"/>
    <w:basedOn w:val="DefaultParagraphFont"/>
    <w:link w:val="Heading6"/>
    <w:uiPriority w:val="9"/>
    <w:semiHidden/>
    <w:rsid w:val="0063765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C035E"/>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C035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C035E"/>
    <w:rPr>
      <w:rFonts w:asciiTheme="majorHAnsi" w:eastAsiaTheme="majorEastAsia" w:hAnsiTheme="majorHAnsi" w:cstheme="majorBidi"/>
      <w:i/>
      <w:iCs/>
      <w:color w:val="272727" w:themeColor="text1" w:themeTint="D8"/>
      <w:sz w:val="21"/>
      <w:szCs w:val="21"/>
      <w:lang w:val="en-GB"/>
    </w:rPr>
  </w:style>
  <w:style w:type="paragraph" w:styleId="ListParagraph">
    <w:name w:val="List Paragraph"/>
    <w:basedOn w:val="Normal"/>
    <w:uiPriority w:val="34"/>
    <w:qFormat/>
    <w:rsid w:val="004565C9"/>
    <w:pPr>
      <w:ind w:left="720"/>
      <w:contextualSpacing/>
    </w:pPr>
  </w:style>
  <w:style w:type="paragraph" w:styleId="Quote">
    <w:name w:val="Quote"/>
    <w:basedOn w:val="Normal"/>
    <w:next w:val="Normal"/>
    <w:link w:val="QuoteChar"/>
    <w:uiPriority w:val="29"/>
    <w:qFormat/>
    <w:rsid w:val="00621B0A"/>
    <w:rPr>
      <w:i/>
      <w:iCs/>
      <w:color w:val="000000" w:themeColor="text1"/>
    </w:rPr>
  </w:style>
  <w:style w:type="character" w:customStyle="1" w:styleId="QuoteChar">
    <w:name w:val="Quote Char"/>
    <w:basedOn w:val="DefaultParagraphFont"/>
    <w:link w:val="Quote"/>
    <w:uiPriority w:val="29"/>
    <w:rsid w:val="00621B0A"/>
    <w:rPr>
      <w:rFonts w:ascii="Georgia" w:hAnsi="Georgia"/>
      <w:i/>
      <w:iCs/>
      <w:color w:val="000000" w:themeColor="text1"/>
      <w:lang w:val="en-GB"/>
    </w:rPr>
  </w:style>
  <w:style w:type="character" w:styleId="CommentReference">
    <w:name w:val="annotation reference"/>
    <w:basedOn w:val="DefaultParagraphFont"/>
    <w:uiPriority w:val="99"/>
    <w:semiHidden/>
    <w:unhideWhenUsed/>
    <w:rsid w:val="00A456CC"/>
    <w:rPr>
      <w:sz w:val="16"/>
      <w:szCs w:val="16"/>
    </w:rPr>
  </w:style>
  <w:style w:type="paragraph" w:styleId="CommentText">
    <w:name w:val="annotation text"/>
    <w:basedOn w:val="Normal"/>
    <w:link w:val="CommentTextChar"/>
    <w:uiPriority w:val="99"/>
    <w:semiHidden/>
    <w:unhideWhenUsed/>
    <w:rsid w:val="00A456CC"/>
    <w:pPr>
      <w:spacing w:line="240" w:lineRule="auto"/>
    </w:pPr>
    <w:rPr>
      <w:sz w:val="20"/>
      <w:szCs w:val="20"/>
    </w:rPr>
  </w:style>
  <w:style w:type="character" w:customStyle="1" w:styleId="CommentTextChar">
    <w:name w:val="Comment Text Char"/>
    <w:basedOn w:val="DefaultParagraphFont"/>
    <w:link w:val="CommentText"/>
    <w:uiPriority w:val="99"/>
    <w:semiHidden/>
    <w:rsid w:val="00A456CC"/>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A456CC"/>
    <w:rPr>
      <w:b/>
      <w:bCs/>
    </w:rPr>
  </w:style>
  <w:style w:type="character" w:customStyle="1" w:styleId="CommentSubjectChar">
    <w:name w:val="Comment Subject Char"/>
    <w:basedOn w:val="CommentTextChar"/>
    <w:link w:val="CommentSubject"/>
    <w:uiPriority w:val="99"/>
    <w:semiHidden/>
    <w:rsid w:val="00A456CC"/>
    <w:rPr>
      <w:rFonts w:ascii="Georgia" w:hAnsi="Georgia"/>
      <w:b/>
      <w:bCs/>
      <w:sz w:val="20"/>
      <w:szCs w:val="20"/>
      <w:lang w:val="en-GB"/>
    </w:rPr>
  </w:style>
  <w:style w:type="paragraph" w:styleId="Bibliography">
    <w:name w:val="Bibliography"/>
    <w:basedOn w:val="Normal"/>
    <w:next w:val="Normal"/>
    <w:uiPriority w:val="37"/>
    <w:unhideWhenUsed/>
    <w:rsid w:val="004E44AC"/>
  </w:style>
  <w:style w:type="paragraph" w:styleId="FootnoteText">
    <w:name w:val="footnote text"/>
    <w:basedOn w:val="Normal"/>
    <w:link w:val="FootnoteTextChar"/>
    <w:uiPriority w:val="99"/>
    <w:semiHidden/>
    <w:unhideWhenUsed/>
    <w:rsid w:val="00F413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137F"/>
    <w:rPr>
      <w:rFonts w:ascii="Georgia" w:hAnsi="Georgia"/>
      <w:sz w:val="20"/>
      <w:szCs w:val="20"/>
      <w:lang w:val="en-GB"/>
    </w:rPr>
  </w:style>
  <w:style w:type="character" w:styleId="FootnoteReference">
    <w:name w:val="footnote reference"/>
    <w:basedOn w:val="DefaultParagraphFont"/>
    <w:uiPriority w:val="99"/>
    <w:semiHidden/>
    <w:unhideWhenUsed/>
    <w:rsid w:val="00F4137F"/>
    <w:rPr>
      <w:vertAlign w:val="superscript"/>
    </w:rPr>
  </w:style>
  <w:style w:type="character" w:styleId="Strong">
    <w:name w:val="Strong"/>
    <w:basedOn w:val="DefaultParagraphFont"/>
    <w:uiPriority w:val="22"/>
    <w:qFormat/>
    <w:rsid w:val="0003282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BE6"/>
    <w:pPr>
      <w:jc w:val="both"/>
    </w:pPr>
    <w:rPr>
      <w:rFonts w:ascii="Georgia" w:hAnsi="Georgia"/>
      <w:lang w:val="en-GB"/>
    </w:rPr>
  </w:style>
  <w:style w:type="paragraph" w:styleId="Heading1">
    <w:name w:val="heading 1"/>
    <w:basedOn w:val="PROPERTIESH1"/>
    <w:next w:val="Normal"/>
    <w:link w:val="Heading1Char"/>
    <w:autoRedefine/>
    <w:uiPriority w:val="9"/>
    <w:qFormat/>
    <w:rsid w:val="009D4A5A"/>
    <w:pPr>
      <w:numPr>
        <w:numId w:val="7"/>
      </w:numPr>
      <w:spacing w:after="240"/>
      <w:outlineLvl w:val="0"/>
    </w:pPr>
    <w:rPr>
      <w:caps/>
    </w:rPr>
  </w:style>
  <w:style w:type="paragraph" w:styleId="Heading2">
    <w:name w:val="heading 2"/>
    <w:basedOn w:val="PROPERTIESH3"/>
    <w:next w:val="Normal"/>
    <w:link w:val="Heading2Char"/>
    <w:autoRedefine/>
    <w:uiPriority w:val="9"/>
    <w:unhideWhenUsed/>
    <w:qFormat/>
    <w:rsid w:val="00FC035E"/>
    <w:pPr>
      <w:numPr>
        <w:ilvl w:val="1"/>
        <w:numId w:val="7"/>
      </w:numPr>
      <w:outlineLvl w:val="1"/>
    </w:pPr>
  </w:style>
  <w:style w:type="paragraph" w:styleId="Heading3">
    <w:name w:val="heading 3"/>
    <w:basedOn w:val="PROPERTIESH4"/>
    <w:next w:val="Normal"/>
    <w:link w:val="Heading3Char"/>
    <w:autoRedefine/>
    <w:uiPriority w:val="9"/>
    <w:unhideWhenUsed/>
    <w:qFormat/>
    <w:rsid w:val="00BE57F6"/>
    <w:pPr>
      <w:numPr>
        <w:ilvl w:val="2"/>
        <w:numId w:val="7"/>
      </w:numPr>
      <w:outlineLvl w:val="2"/>
    </w:pPr>
  </w:style>
  <w:style w:type="paragraph" w:styleId="Heading4">
    <w:name w:val="heading 4"/>
    <w:basedOn w:val="PROPERTIESH3"/>
    <w:next w:val="Normal"/>
    <w:link w:val="Heading4Char"/>
    <w:uiPriority w:val="9"/>
    <w:unhideWhenUsed/>
    <w:qFormat/>
    <w:rsid w:val="00637656"/>
    <w:pPr>
      <w:numPr>
        <w:ilvl w:val="3"/>
        <w:numId w:val="7"/>
      </w:numPr>
      <w:outlineLvl w:val="3"/>
    </w:pPr>
  </w:style>
  <w:style w:type="paragraph" w:styleId="Heading5">
    <w:name w:val="heading 5"/>
    <w:basedOn w:val="PROPERTIESH4"/>
    <w:next w:val="Normal"/>
    <w:link w:val="Heading5Char"/>
    <w:uiPriority w:val="9"/>
    <w:unhideWhenUsed/>
    <w:qFormat/>
    <w:rsid w:val="00637656"/>
    <w:pPr>
      <w:numPr>
        <w:ilvl w:val="4"/>
        <w:numId w:val="7"/>
      </w:numPr>
      <w:outlineLvl w:val="4"/>
    </w:pPr>
  </w:style>
  <w:style w:type="paragraph" w:styleId="Heading6">
    <w:name w:val="heading 6"/>
    <w:basedOn w:val="Normal"/>
    <w:next w:val="Normal"/>
    <w:link w:val="Heading6Char"/>
    <w:uiPriority w:val="9"/>
    <w:semiHidden/>
    <w:unhideWhenUsed/>
    <w:qFormat/>
    <w:rsid w:val="00637656"/>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035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035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035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14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145D"/>
    <w:rPr>
      <w:rFonts w:eastAsiaTheme="minorEastAsia"/>
      <w:lang w:val="en-US"/>
    </w:rPr>
  </w:style>
  <w:style w:type="paragraph" w:styleId="Header">
    <w:name w:val="header"/>
    <w:basedOn w:val="Normal"/>
    <w:link w:val="HeaderChar"/>
    <w:uiPriority w:val="99"/>
    <w:unhideWhenUsed/>
    <w:rsid w:val="00A6145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6145D"/>
  </w:style>
  <w:style w:type="paragraph" w:styleId="Footer">
    <w:name w:val="footer"/>
    <w:basedOn w:val="Normal"/>
    <w:link w:val="FooterChar"/>
    <w:uiPriority w:val="99"/>
    <w:unhideWhenUsed/>
    <w:rsid w:val="00A6145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6145D"/>
  </w:style>
  <w:style w:type="character" w:styleId="PlaceholderText">
    <w:name w:val="Placeholder Text"/>
    <w:basedOn w:val="DefaultParagraphFont"/>
    <w:uiPriority w:val="99"/>
    <w:semiHidden/>
    <w:rsid w:val="00940C94"/>
    <w:rPr>
      <w:color w:val="808080"/>
    </w:rPr>
  </w:style>
  <w:style w:type="paragraph" w:customStyle="1" w:styleId="COVERBODY">
    <w:name w:val="[COVER] BODY"/>
    <w:basedOn w:val="Normal"/>
    <w:link w:val="COVERBODYChar"/>
    <w:qFormat/>
    <w:rsid w:val="00CE6E27"/>
    <w:pPr>
      <w:spacing w:after="0" w:line="240" w:lineRule="auto"/>
      <w:jc w:val="left"/>
    </w:pPr>
    <w:rPr>
      <w:rFonts w:ascii="Calibri" w:hAnsi="Calibri"/>
      <w:color w:val="323E4F" w:themeColor="text2" w:themeShade="BF"/>
      <w:sz w:val="20"/>
    </w:rPr>
  </w:style>
  <w:style w:type="paragraph" w:customStyle="1" w:styleId="COVERH2">
    <w:name w:val="[COVER] H2"/>
    <w:basedOn w:val="COVERBODY"/>
    <w:link w:val="COVERH2Char"/>
    <w:qFormat/>
    <w:rsid w:val="00B13E73"/>
    <w:rPr>
      <w:color w:val="7F7F7F" w:themeColor="text1" w:themeTint="80"/>
      <w:sz w:val="28"/>
    </w:rPr>
  </w:style>
  <w:style w:type="character" w:customStyle="1" w:styleId="COVERBODYChar">
    <w:name w:val="[COVER] BODY Char"/>
    <w:basedOn w:val="DefaultParagraphFont"/>
    <w:link w:val="COVERBODY"/>
    <w:rsid w:val="00CE6E27"/>
    <w:rPr>
      <w:rFonts w:ascii="Calibri" w:hAnsi="Calibri"/>
      <w:color w:val="323E4F" w:themeColor="text2" w:themeShade="BF"/>
      <w:sz w:val="20"/>
      <w:lang w:val="en-GB"/>
    </w:rPr>
  </w:style>
  <w:style w:type="paragraph" w:customStyle="1" w:styleId="COVERH1">
    <w:name w:val="[COVER] H1"/>
    <w:basedOn w:val="COVERBODY"/>
    <w:link w:val="COVERH1Char"/>
    <w:qFormat/>
    <w:rsid w:val="00B13E73"/>
    <w:rPr>
      <w:b/>
      <w:color w:val="222A35" w:themeColor="text2" w:themeShade="80"/>
      <w:sz w:val="40"/>
    </w:rPr>
  </w:style>
  <w:style w:type="character" w:customStyle="1" w:styleId="COVERH2Char">
    <w:name w:val="[COVER] H2 Char"/>
    <w:basedOn w:val="COVERBODYChar"/>
    <w:link w:val="COVERH2"/>
    <w:rsid w:val="00B13E73"/>
    <w:rPr>
      <w:rFonts w:ascii="Calibri" w:hAnsi="Calibri"/>
      <w:color w:val="7F7F7F" w:themeColor="text1" w:themeTint="80"/>
      <w:sz w:val="28"/>
      <w:lang w:val="en-GB"/>
    </w:rPr>
  </w:style>
  <w:style w:type="paragraph" w:customStyle="1" w:styleId="COVERLAB1">
    <w:name w:val="[COVER] LAB1"/>
    <w:basedOn w:val="COVERBODY"/>
    <w:link w:val="COVERLAB1Char"/>
    <w:qFormat/>
    <w:rsid w:val="00B13E73"/>
    <w:rPr>
      <w:caps/>
      <w:color w:val="A6A6A6" w:themeColor="background1" w:themeShade="A6"/>
    </w:rPr>
  </w:style>
  <w:style w:type="character" w:customStyle="1" w:styleId="COVERH1Char">
    <w:name w:val="[COVER] H1 Char"/>
    <w:basedOn w:val="COVERBODYChar"/>
    <w:link w:val="COVERH1"/>
    <w:rsid w:val="00B13E73"/>
    <w:rPr>
      <w:rFonts w:ascii="Calibri" w:hAnsi="Calibri"/>
      <w:b/>
      <w:color w:val="222A35" w:themeColor="text2" w:themeShade="80"/>
      <w:sz w:val="40"/>
      <w:lang w:val="en-GB"/>
    </w:rPr>
  </w:style>
  <w:style w:type="paragraph" w:customStyle="1" w:styleId="COVERLAB2">
    <w:name w:val="[COVER] LAB2"/>
    <w:basedOn w:val="COVERBODY"/>
    <w:link w:val="COVERLAB2Char"/>
    <w:qFormat/>
    <w:rsid w:val="00AA3879"/>
    <w:rPr>
      <w:b/>
      <w:sz w:val="30"/>
    </w:rPr>
  </w:style>
  <w:style w:type="character" w:customStyle="1" w:styleId="COVERLAB1Char">
    <w:name w:val="[COVER] LAB1 Char"/>
    <w:basedOn w:val="COVERBODYChar"/>
    <w:link w:val="COVERLAB1"/>
    <w:rsid w:val="00B13E73"/>
    <w:rPr>
      <w:rFonts w:ascii="Calibri" w:hAnsi="Calibri"/>
      <w:caps/>
      <w:color w:val="A6A6A6" w:themeColor="background1" w:themeShade="A6"/>
      <w:sz w:val="20"/>
      <w:lang w:val="en-GB"/>
    </w:rPr>
  </w:style>
  <w:style w:type="paragraph" w:styleId="BalloonText">
    <w:name w:val="Balloon Text"/>
    <w:basedOn w:val="Normal"/>
    <w:link w:val="BalloonTextChar"/>
    <w:uiPriority w:val="99"/>
    <w:semiHidden/>
    <w:unhideWhenUsed/>
    <w:rsid w:val="00AA3879"/>
    <w:pPr>
      <w:spacing w:after="0" w:line="240" w:lineRule="auto"/>
    </w:pPr>
    <w:rPr>
      <w:rFonts w:ascii="Segoe UI" w:hAnsi="Segoe UI" w:cs="Segoe UI"/>
      <w:sz w:val="18"/>
      <w:szCs w:val="18"/>
    </w:rPr>
  </w:style>
  <w:style w:type="character" w:customStyle="1" w:styleId="COVERLAB2Char">
    <w:name w:val="[COVER] LAB2 Char"/>
    <w:basedOn w:val="COVERBODYChar"/>
    <w:link w:val="COVERLAB2"/>
    <w:rsid w:val="00AA3879"/>
    <w:rPr>
      <w:rFonts w:ascii="Calibri" w:hAnsi="Calibri"/>
      <w:b/>
      <w:color w:val="323E4F" w:themeColor="text2" w:themeShade="BF"/>
      <w:sz w:val="30"/>
      <w:lang w:val="en-GB"/>
    </w:rPr>
  </w:style>
  <w:style w:type="character" w:customStyle="1" w:styleId="BalloonTextChar">
    <w:name w:val="Balloon Text Char"/>
    <w:basedOn w:val="DefaultParagraphFont"/>
    <w:link w:val="BalloonText"/>
    <w:uiPriority w:val="99"/>
    <w:semiHidden/>
    <w:rsid w:val="00AA3879"/>
    <w:rPr>
      <w:rFonts w:ascii="Segoe UI" w:hAnsi="Segoe UI" w:cs="Segoe UI"/>
      <w:sz w:val="18"/>
      <w:szCs w:val="18"/>
    </w:rPr>
  </w:style>
  <w:style w:type="table" w:styleId="TableGrid">
    <w:name w:val="Table Grid"/>
    <w:basedOn w:val="TableNormal"/>
    <w:uiPriority w:val="59"/>
    <w:rsid w:val="009A508E"/>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rsid w:val="009A50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508E"/>
    <w:rPr>
      <w:rFonts w:eastAsiaTheme="minorEastAsia"/>
      <w:color w:val="5A5A5A" w:themeColor="text1" w:themeTint="A5"/>
      <w:spacing w:val="15"/>
    </w:rPr>
  </w:style>
  <w:style w:type="paragraph" w:customStyle="1" w:styleId="PROPERTIESH2">
    <w:name w:val="[PROPERTIES] H2"/>
    <w:basedOn w:val="COVERH2"/>
    <w:link w:val="PROPERTIESH2Char"/>
    <w:qFormat/>
    <w:rsid w:val="00DD24AA"/>
    <w:rPr>
      <w:caps/>
      <w:color w:val="auto"/>
      <w:sz w:val="24"/>
    </w:rPr>
  </w:style>
  <w:style w:type="paragraph" w:customStyle="1" w:styleId="PROPERTIESH1">
    <w:name w:val="[PROPERTIES] H1"/>
    <w:basedOn w:val="Normal"/>
    <w:link w:val="PROPERTIESH1Char"/>
    <w:qFormat/>
    <w:rsid w:val="00EB7EDB"/>
    <w:pPr>
      <w:spacing w:after="0"/>
    </w:pPr>
    <w:rPr>
      <w:rFonts w:ascii="Calibri" w:hAnsi="Calibri"/>
      <w:b/>
      <w:sz w:val="32"/>
    </w:rPr>
  </w:style>
  <w:style w:type="character" w:customStyle="1" w:styleId="PROPERTIESH2Char">
    <w:name w:val="[PROPERTIES] H2 Char"/>
    <w:basedOn w:val="COVERH2Char"/>
    <w:link w:val="PROPERTIESH2"/>
    <w:rsid w:val="00DD24AA"/>
    <w:rPr>
      <w:rFonts w:ascii="Calibri" w:hAnsi="Calibri"/>
      <w:caps/>
      <w:color w:val="7F7F7F" w:themeColor="text1" w:themeTint="80"/>
      <w:sz w:val="24"/>
      <w:lang w:val="en-GB"/>
    </w:rPr>
  </w:style>
  <w:style w:type="paragraph" w:customStyle="1" w:styleId="PROPERTIESH3">
    <w:name w:val="[PROPERTIES] H3"/>
    <w:basedOn w:val="Normal"/>
    <w:link w:val="PROPERTIESH3Char"/>
    <w:qFormat/>
    <w:rsid w:val="00774187"/>
    <w:pPr>
      <w:spacing w:before="240" w:after="240" w:line="240" w:lineRule="auto"/>
    </w:pPr>
    <w:rPr>
      <w:rFonts w:ascii="Calibri" w:hAnsi="Calibri"/>
      <w:b/>
      <w:sz w:val="26"/>
    </w:rPr>
  </w:style>
  <w:style w:type="character" w:customStyle="1" w:styleId="PROPERTIESH1Char">
    <w:name w:val="[PROPERTIES] H1 Char"/>
    <w:basedOn w:val="DefaultParagraphFont"/>
    <w:link w:val="PROPERTIESH1"/>
    <w:rsid w:val="00EB7EDB"/>
    <w:rPr>
      <w:rFonts w:ascii="Calibri" w:hAnsi="Calibri"/>
      <w:b/>
      <w:sz w:val="32"/>
      <w:lang w:val="en-GB"/>
    </w:rPr>
  </w:style>
  <w:style w:type="paragraph" w:customStyle="1" w:styleId="PROPERTIESLAB01">
    <w:name w:val="[PROPERTIES] LAB01"/>
    <w:basedOn w:val="Normal"/>
    <w:link w:val="PROPERTIESLAB01Char"/>
    <w:qFormat/>
    <w:rsid w:val="00DD24AA"/>
    <w:pPr>
      <w:spacing w:before="120" w:after="120" w:line="240" w:lineRule="auto"/>
      <w:jc w:val="right"/>
    </w:pPr>
    <w:rPr>
      <w:rFonts w:ascii="Calibri" w:eastAsiaTheme="minorEastAsia" w:hAnsi="Calibri"/>
      <w:b/>
      <w:color w:val="000000" w:themeColor="text1"/>
      <w:sz w:val="20"/>
    </w:rPr>
  </w:style>
  <w:style w:type="character" w:customStyle="1" w:styleId="PROPERTIESH3Char">
    <w:name w:val="[PROPERTIES] H3 Char"/>
    <w:basedOn w:val="DefaultParagraphFont"/>
    <w:link w:val="PROPERTIESH3"/>
    <w:rsid w:val="00774187"/>
    <w:rPr>
      <w:rFonts w:ascii="Calibri" w:hAnsi="Calibri"/>
      <w:b/>
      <w:sz w:val="26"/>
      <w:lang w:val="en-GB"/>
    </w:rPr>
  </w:style>
  <w:style w:type="paragraph" w:customStyle="1" w:styleId="PROPERTIESLAB02">
    <w:name w:val="[PROPERTIES] LAB02"/>
    <w:basedOn w:val="PROPERTIESLAB01"/>
    <w:link w:val="PROPERTIESLAB02Char"/>
    <w:qFormat/>
    <w:rsid w:val="00DD24AA"/>
    <w:pPr>
      <w:jc w:val="left"/>
    </w:pPr>
    <w:rPr>
      <w:b w:val="0"/>
      <w:color w:val="auto"/>
      <w:szCs w:val="24"/>
    </w:rPr>
  </w:style>
  <w:style w:type="character" w:customStyle="1" w:styleId="PROPERTIESLAB01Char">
    <w:name w:val="[PROPERTIES] LAB01 Char"/>
    <w:basedOn w:val="DefaultParagraphFont"/>
    <w:link w:val="PROPERTIESLAB01"/>
    <w:rsid w:val="00DD24AA"/>
    <w:rPr>
      <w:rFonts w:ascii="Calibri" w:eastAsiaTheme="minorEastAsia" w:hAnsi="Calibri"/>
      <w:b/>
      <w:color w:val="000000" w:themeColor="text1"/>
      <w:sz w:val="20"/>
      <w:lang w:val="en-GB"/>
    </w:rPr>
  </w:style>
  <w:style w:type="table" w:customStyle="1" w:styleId="PlainTable31">
    <w:name w:val="Plain Table 31"/>
    <w:basedOn w:val="TableNormal"/>
    <w:uiPriority w:val="43"/>
    <w:rsid w:val="00C51E3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PROPERTIESLAB02Char">
    <w:name w:val="[PROPERTIES] LAB02 Char"/>
    <w:basedOn w:val="PROPERTIESLAB01Char"/>
    <w:link w:val="PROPERTIESLAB02"/>
    <w:rsid w:val="00DD24AA"/>
    <w:rPr>
      <w:rFonts w:ascii="Calibri" w:eastAsiaTheme="minorEastAsia" w:hAnsi="Calibri"/>
      <w:b w:val="0"/>
      <w:color w:val="000000" w:themeColor="text1"/>
      <w:sz w:val="20"/>
      <w:szCs w:val="24"/>
      <w:lang w:val="en-GB"/>
    </w:rPr>
  </w:style>
  <w:style w:type="table" w:customStyle="1" w:styleId="PlainTable41">
    <w:name w:val="Plain Table 41"/>
    <w:basedOn w:val="TableNormal"/>
    <w:uiPriority w:val="44"/>
    <w:rsid w:val="00C51E3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OPERTIESLAB03">
    <w:name w:val="[PROPERTIES] LAB03"/>
    <w:basedOn w:val="PROPERTIESLAB01"/>
    <w:link w:val="PROPERTIESLAB03Char"/>
    <w:qFormat/>
    <w:rsid w:val="00DD24AA"/>
    <w:pPr>
      <w:spacing w:after="240"/>
    </w:pPr>
    <w:rPr>
      <w:color w:val="auto"/>
      <w:sz w:val="24"/>
      <w:szCs w:val="24"/>
    </w:rPr>
  </w:style>
  <w:style w:type="paragraph" w:customStyle="1" w:styleId="PORTOPIADisclaimer">
    <w:name w:val="[PORTOPIA] Disclaimer"/>
    <w:basedOn w:val="Normal"/>
    <w:link w:val="PORTOPIADisclaimerChar"/>
    <w:qFormat/>
    <w:rsid w:val="0039469D"/>
    <w:pPr>
      <w:spacing w:after="0" w:line="240" w:lineRule="auto"/>
    </w:pPr>
    <w:rPr>
      <w:rFonts w:eastAsiaTheme="minorEastAsia"/>
      <w:i/>
      <w:color w:val="AEAAAA" w:themeColor="background2" w:themeShade="BF"/>
      <w:sz w:val="14"/>
      <w:szCs w:val="24"/>
    </w:rPr>
  </w:style>
  <w:style w:type="character" w:customStyle="1" w:styleId="PROPERTIESLAB03Char">
    <w:name w:val="[PROPERTIES] LAB03 Char"/>
    <w:basedOn w:val="PROPERTIESLAB01Char"/>
    <w:link w:val="PROPERTIESLAB03"/>
    <w:rsid w:val="00DD24AA"/>
    <w:rPr>
      <w:rFonts w:ascii="Calibri" w:eastAsiaTheme="minorEastAsia" w:hAnsi="Calibri"/>
      <w:b/>
      <w:color w:val="000000" w:themeColor="text1"/>
      <w:sz w:val="24"/>
      <w:szCs w:val="24"/>
      <w:lang w:val="en-GB"/>
    </w:rPr>
  </w:style>
  <w:style w:type="character" w:styleId="LineNumber">
    <w:name w:val="line number"/>
    <w:basedOn w:val="DefaultParagraphFont"/>
    <w:uiPriority w:val="99"/>
    <w:semiHidden/>
    <w:unhideWhenUsed/>
    <w:rsid w:val="00B13E73"/>
  </w:style>
  <w:style w:type="character" w:customStyle="1" w:styleId="PORTOPIADisclaimerChar">
    <w:name w:val="[PORTOPIA] Disclaimer Char"/>
    <w:basedOn w:val="DefaultParagraphFont"/>
    <w:link w:val="PORTOPIADisclaimer"/>
    <w:rsid w:val="0039469D"/>
    <w:rPr>
      <w:rFonts w:ascii="Georgia" w:eastAsiaTheme="minorEastAsia" w:hAnsi="Georgia"/>
      <w:i/>
      <w:color w:val="AEAAAA" w:themeColor="background2" w:themeShade="BF"/>
      <w:sz w:val="14"/>
      <w:szCs w:val="24"/>
      <w:lang w:val="en-GB"/>
    </w:rPr>
  </w:style>
  <w:style w:type="paragraph" w:customStyle="1" w:styleId="PORTOPIAFOOTER">
    <w:name w:val="[PORTOPIA] FOOTER"/>
    <w:basedOn w:val="Footer"/>
    <w:link w:val="PORTOPIAFOOTERChar"/>
    <w:qFormat/>
    <w:rsid w:val="0039469D"/>
    <w:pPr>
      <w:spacing w:line="360" w:lineRule="auto"/>
      <w:jc w:val="center"/>
    </w:pPr>
    <w:rPr>
      <w:rFonts w:ascii="Calibri" w:hAnsi="Calibri"/>
      <w:sz w:val="18"/>
    </w:rPr>
  </w:style>
  <w:style w:type="paragraph" w:customStyle="1" w:styleId="PORTOPIAH1">
    <w:name w:val="[PORTOPIA] H1"/>
    <w:basedOn w:val="Normal"/>
    <w:link w:val="PORTOPIAH1Char"/>
    <w:qFormat/>
    <w:rsid w:val="00BA3DDE"/>
  </w:style>
  <w:style w:type="character" w:customStyle="1" w:styleId="PORTOPIAFOOTERChar">
    <w:name w:val="[PORTOPIA] FOOTER Char"/>
    <w:basedOn w:val="FooterChar"/>
    <w:link w:val="PORTOPIAFOOTER"/>
    <w:rsid w:val="0039469D"/>
    <w:rPr>
      <w:rFonts w:ascii="Calibri" w:hAnsi="Calibri"/>
      <w:sz w:val="18"/>
    </w:rPr>
  </w:style>
  <w:style w:type="character" w:styleId="SubtleReference">
    <w:name w:val="Subtle Reference"/>
    <w:basedOn w:val="DefaultParagraphFont"/>
    <w:uiPriority w:val="31"/>
    <w:qFormat/>
    <w:rsid w:val="00774187"/>
    <w:rPr>
      <w:smallCaps/>
      <w:color w:val="5A5A5A" w:themeColor="text1" w:themeTint="A5"/>
    </w:rPr>
  </w:style>
  <w:style w:type="character" w:customStyle="1" w:styleId="PORTOPIAH1Char">
    <w:name w:val="[PORTOPIA] H1 Char"/>
    <w:basedOn w:val="DefaultParagraphFont"/>
    <w:link w:val="PORTOPIAH1"/>
    <w:rsid w:val="00BA3DDE"/>
    <w:rPr>
      <w:rFonts w:ascii="Georgia" w:hAnsi="Georgia"/>
      <w:lang w:val="en-GB"/>
    </w:rPr>
  </w:style>
  <w:style w:type="paragraph" w:styleId="NormalWeb">
    <w:name w:val="Normal (Web)"/>
    <w:basedOn w:val="Normal"/>
    <w:uiPriority w:val="99"/>
    <w:unhideWhenUsed/>
    <w:rsid w:val="00774187"/>
    <w:pPr>
      <w:spacing w:before="100" w:beforeAutospacing="1" w:after="100" w:afterAutospacing="1" w:line="240" w:lineRule="auto"/>
    </w:pPr>
    <w:rPr>
      <w:rFonts w:ascii="Times" w:eastAsiaTheme="minorEastAsia" w:hAnsi="Times" w:cs="Times New Roman"/>
      <w:sz w:val="20"/>
      <w:szCs w:val="20"/>
      <w:lang w:val="en-US"/>
    </w:rPr>
  </w:style>
  <w:style w:type="paragraph" w:customStyle="1" w:styleId="PROPERTIESH4">
    <w:name w:val="[PROPERTIES] H4"/>
    <w:basedOn w:val="PROPERTIESH3"/>
    <w:link w:val="PROPERTIESH4Char"/>
    <w:qFormat/>
    <w:rsid w:val="00774187"/>
    <w:rPr>
      <w:b w:val="0"/>
      <w:i/>
      <w:sz w:val="24"/>
    </w:rPr>
  </w:style>
  <w:style w:type="character" w:customStyle="1" w:styleId="Heading1Char">
    <w:name w:val="Heading 1 Char"/>
    <w:basedOn w:val="DefaultParagraphFont"/>
    <w:link w:val="Heading1"/>
    <w:uiPriority w:val="9"/>
    <w:rsid w:val="009D4A5A"/>
    <w:rPr>
      <w:rFonts w:ascii="Calibri" w:hAnsi="Calibri"/>
      <w:b/>
      <w:caps/>
      <w:sz w:val="32"/>
      <w:lang w:val="en-GB"/>
    </w:rPr>
  </w:style>
  <w:style w:type="character" w:customStyle="1" w:styleId="PROPERTIESH4Char">
    <w:name w:val="[PROPERTIES] H4 Char"/>
    <w:basedOn w:val="PROPERTIESH3Char"/>
    <w:link w:val="PROPERTIESH4"/>
    <w:rsid w:val="00774187"/>
    <w:rPr>
      <w:rFonts w:ascii="Calibri" w:hAnsi="Calibri"/>
      <w:b w:val="0"/>
      <w:i/>
      <w:sz w:val="24"/>
      <w:lang w:val="en-GB"/>
    </w:rPr>
  </w:style>
  <w:style w:type="paragraph" w:styleId="TOCHeading">
    <w:name w:val="TOC Heading"/>
    <w:basedOn w:val="Heading1"/>
    <w:next w:val="Normal"/>
    <w:uiPriority w:val="39"/>
    <w:unhideWhenUsed/>
    <w:qFormat/>
    <w:rsid w:val="00CE6E27"/>
    <w:pPr>
      <w:jc w:val="left"/>
      <w:outlineLvl w:val="9"/>
    </w:pPr>
    <w:rPr>
      <w:lang w:val="en-US"/>
    </w:rPr>
  </w:style>
  <w:style w:type="paragraph" w:styleId="TOC2">
    <w:name w:val="toc 2"/>
    <w:basedOn w:val="Normal"/>
    <w:next w:val="Normal"/>
    <w:autoRedefine/>
    <w:uiPriority w:val="39"/>
    <w:unhideWhenUsed/>
    <w:rsid w:val="00637656"/>
    <w:pPr>
      <w:spacing w:after="100"/>
      <w:jc w:val="left"/>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CE6E27"/>
    <w:pPr>
      <w:spacing w:after="100"/>
      <w:jc w:val="left"/>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CE6E27"/>
    <w:pPr>
      <w:spacing w:after="100"/>
      <w:ind w:left="440"/>
      <w:jc w:val="left"/>
    </w:pPr>
    <w:rPr>
      <w:rFonts w:asciiTheme="minorHAnsi" w:eastAsiaTheme="minorEastAsia" w:hAnsiTheme="minorHAnsi" w:cs="Times New Roman"/>
      <w:lang w:val="en-US"/>
    </w:rPr>
  </w:style>
  <w:style w:type="paragraph" w:styleId="TOC4">
    <w:name w:val="toc 4"/>
    <w:basedOn w:val="Normal"/>
    <w:next w:val="Normal"/>
    <w:autoRedefine/>
    <w:uiPriority w:val="39"/>
    <w:unhideWhenUsed/>
    <w:rsid w:val="005A1768"/>
    <w:pPr>
      <w:ind w:left="660"/>
    </w:pPr>
  </w:style>
  <w:style w:type="paragraph" w:styleId="TOC9">
    <w:name w:val="toc 9"/>
    <w:basedOn w:val="Normal"/>
    <w:next w:val="Normal"/>
    <w:autoRedefine/>
    <w:uiPriority w:val="39"/>
    <w:unhideWhenUsed/>
    <w:rsid w:val="005A1768"/>
    <w:pPr>
      <w:spacing w:after="100"/>
      <w:ind w:left="1760"/>
    </w:pPr>
  </w:style>
  <w:style w:type="paragraph" w:styleId="TOC5">
    <w:name w:val="toc 5"/>
    <w:basedOn w:val="Normal"/>
    <w:next w:val="Normal"/>
    <w:autoRedefine/>
    <w:uiPriority w:val="39"/>
    <w:unhideWhenUsed/>
    <w:rsid w:val="005A1768"/>
    <w:pPr>
      <w:ind w:left="880"/>
    </w:pPr>
  </w:style>
  <w:style w:type="paragraph" w:styleId="TOC6">
    <w:name w:val="toc 6"/>
    <w:basedOn w:val="Normal"/>
    <w:next w:val="Normal"/>
    <w:autoRedefine/>
    <w:uiPriority w:val="39"/>
    <w:unhideWhenUsed/>
    <w:rsid w:val="005A1768"/>
    <w:pPr>
      <w:ind w:left="1100"/>
    </w:pPr>
  </w:style>
  <w:style w:type="paragraph" w:styleId="TOC7">
    <w:name w:val="toc 7"/>
    <w:basedOn w:val="Normal"/>
    <w:next w:val="Normal"/>
    <w:autoRedefine/>
    <w:uiPriority w:val="39"/>
    <w:unhideWhenUsed/>
    <w:rsid w:val="005A1768"/>
    <w:pPr>
      <w:ind w:left="1320"/>
    </w:pPr>
  </w:style>
  <w:style w:type="paragraph" w:styleId="TOC8">
    <w:name w:val="toc 8"/>
    <w:basedOn w:val="Normal"/>
    <w:next w:val="Normal"/>
    <w:autoRedefine/>
    <w:uiPriority w:val="39"/>
    <w:unhideWhenUsed/>
    <w:rsid w:val="005A1768"/>
    <w:pPr>
      <w:ind w:left="1540"/>
    </w:pPr>
  </w:style>
  <w:style w:type="character" w:styleId="PageNumber">
    <w:name w:val="page number"/>
    <w:basedOn w:val="DefaultParagraphFont"/>
    <w:uiPriority w:val="99"/>
    <w:semiHidden/>
    <w:unhideWhenUsed/>
    <w:rsid w:val="00CF1031"/>
  </w:style>
  <w:style w:type="paragraph" w:styleId="TableofFigures">
    <w:name w:val="table of figures"/>
    <w:aliases w:val="List of Tables"/>
    <w:basedOn w:val="COVERBODY"/>
    <w:next w:val="Normal"/>
    <w:uiPriority w:val="99"/>
    <w:unhideWhenUsed/>
    <w:rsid w:val="00972017"/>
    <w:pPr>
      <w:spacing w:line="360" w:lineRule="auto"/>
    </w:pPr>
    <w:rPr>
      <w:color w:val="auto"/>
    </w:rPr>
  </w:style>
  <w:style w:type="paragraph" w:styleId="TOAHeading">
    <w:name w:val="toa heading"/>
    <w:basedOn w:val="Normal"/>
    <w:next w:val="Normal"/>
    <w:uiPriority w:val="99"/>
    <w:semiHidden/>
    <w:unhideWhenUsed/>
    <w:rsid w:val="005C4BE6"/>
    <w:pPr>
      <w:spacing w:before="120"/>
    </w:pPr>
    <w:rPr>
      <w:rFonts w:asciiTheme="majorHAnsi" w:eastAsiaTheme="majorEastAsia" w:hAnsiTheme="majorHAnsi" w:cstheme="majorBidi"/>
      <w:b/>
      <w:bCs/>
      <w:sz w:val="24"/>
      <w:szCs w:val="24"/>
    </w:rPr>
  </w:style>
  <w:style w:type="character" w:customStyle="1" w:styleId="TableHeadings">
    <w:name w:val="Table_Headings"/>
    <w:basedOn w:val="DefaultParagraphFont"/>
    <w:rsid w:val="00BB61F5"/>
    <w:rPr>
      <w:b/>
      <w:bCs/>
    </w:rPr>
  </w:style>
  <w:style w:type="character" w:customStyle="1" w:styleId="Heading2Char">
    <w:name w:val="Heading 2 Char"/>
    <w:basedOn w:val="DefaultParagraphFont"/>
    <w:link w:val="Heading2"/>
    <w:uiPriority w:val="9"/>
    <w:rsid w:val="00FC035E"/>
    <w:rPr>
      <w:rFonts w:ascii="Calibri" w:hAnsi="Calibri"/>
      <w:b/>
      <w:sz w:val="26"/>
      <w:lang w:val="en-GB"/>
    </w:rPr>
  </w:style>
  <w:style w:type="character" w:customStyle="1" w:styleId="Heading3Char">
    <w:name w:val="Heading 3 Char"/>
    <w:basedOn w:val="DefaultParagraphFont"/>
    <w:link w:val="Heading3"/>
    <w:uiPriority w:val="9"/>
    <w:rsid w:val="00BE57F6"/>
    <w:rPr>
      <w:rFonts w:ascii="Calibri" w:hAnsi="Calibri"/>
      <w:i/>
      <w:sz w:val="24"/>
      <w:lang w:val="en-GB"/>
    </w:rPr>
  </w:style>
  <w:style w:type="paragraph" w:styleId="Caption">
    <w:name w:val="caption"/>
    <w:basedOn w:val="PROPERTIESH4"/>
    <w:next w:val="Normal"/>
    <w:uiPriority w:val="35"/>
    <w:unhideWhenUsed/>
    <w:qFormat/>
    <w:rsid w:val="000E2876"/>
    <w:rPr>
      <w:sz w:val="20"/>
      <w:szCs w:val="20"/>
    </w:rPr>
  </w:style>
  <w:style w:type="character" w:styleId="Hyperlink">
    <w:name w:val="Hyperlink"/>
    <w:basedOn w:val="DefaultParagraphFont"/>
    <w:uiPriority w:val="99"/>
    <w:unhideWhenUsed/>
    <w:rsid w:val="00BD0F73"/>
    <w:rPr>
      <w:color w:val="0563C1" w:themeColor="hyperlink"/>
      <w:u w:val="single"/>
    </w:rPr>
  </w:style>
  <w:style w:type="character" w:customStyle="1" w:styleId="Heading4Char">
    <w:name w:val="Heading 4 Char"/>
    <w:basedOn w:val="DefaultParagraphFont"/>
    <w:link w:val="Heading4"/>
    <w:uiPriority w:val="9"/>
    <w:rsid w:val="00637656"/>
    <w:rPr>
      <w:rFonts w:ascii="Calibri" w:hAnsi="Calibri"/>
      <w:b/>
      <w:sz w:val="26"/>
      <w:lang w:val="en-GB"/>
    </w:rPr>
  </w:style>
  <w:style w:type="character" w:customStyle="1" w:styleId="Heading5Char">
    <w:name w:val="Heading 5 Char"/>
    <w:basedOn w:val="DefaultParagraphFont"/>
    <w:link w:val="Heading5"/>
    <w:uiPriority w:val="9"/>
    <w:rsid w:val="00637656"/>
    <w:rPr>
      <w:rFonts w:ascii="Calibri" w:hAnsi="Calibri"/>
      <w:i/>
      <w:sz w:val="24"/>
      <w:lang w:val="en-GB"/>
    </w:rPr>
  </w:style>
  <w:style w:type="character" w:customStyle="1" w:styleId="Heading6Char">
    <w:name w:val="Heading 6 Char"/>
    <w:basedOn w:val="DefaultParagraphFont"/>
    <w:link w:val="Heading6"/>
    <w:uiPriority w:val="9"/>
    <w:semiHidden/>
    <w:rsid w:val="0063765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C035E"/>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C035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C035E"/>
    <w:rPr>
      <w:rFonts w:asciiTheme="majorHAnsi" w:eastAsiaTheme="majorEastAsia" w:hAnsiTheme="majorHAnsi" w:cstheme="majorBidi"/>
      <w:i/>
      <w:iCs/>
      <w:color w:val="272727" w:themeColor="text1" w:themeTint="D8"/>
      <w:sz w:val="21"/>
      <w:szCs w:val="21"/>
      <w:lang w:val="en-GB"/>
    </w:rPr>
  </w:style>
  <w:style w:type="paragraph" w:styleId="ListParagraph">
    <w:name w:val="List Paragraph"/>
    <w:basedOn w:val="Normal"/>
    <w:uiPriority w:val="34"/>
    <w:qFormat/>
    <w:rsid w:val="004565C9"/>
    <w:pPr>
      <w:ind w:left="720"/>
      <w:contextualSpacing/>
    </w:pPr>
  </w:style>
  <w:style w:type="paragraph" w:styleId="Quote">
    <w:name w:val="Quote"/>
    <w:basedOn w:val="Normal"/>
    <w:next w:val="Normal"/>
    <w:link w:val="QuoteChar"/>
    <w:uiPriority w:val="29"/>
    <w:qFormat/>
    <w:rsid w:val="00621B0A"/>
    <w:rPr>
      <w:i/>
      <w:iCs/>
      <w:color w:val="000000" w:themeColor="text1"/>
    </w:rPr>
  </w:style>
  <w:style w:type="character" w:customStyle="1" w:styleId="QuoteChar">
    <w:name w:val="Quote Char"/>
    <w:basedOn w:val="DefaultParagraphFont"/>
    <w:link w:val="Quote"/>
    <w:uiPriority w:val="29"/>
    <w:rsid w:val="00621B0A"/>
    <w:rPr>
      <w:rFonts w:ascii="Georgia" w:hAnsi="Georgia"/>
      <w:i/>
      <w:iCs/>
      <w:color w:val="000000" w:themeColor="text1"/>
      <w:lang w:val="en-GB"/>
    </w:rPr>
  </w:style>
  <w:style w:type="character" w:styleId="CommentReference">
    <w:name w:val="annotation reference"/>
    <w:basedOn w:val="DefaultParagraphFont"/>
    <w:uiPriority w:val="99"/>
    <w:semiHidden/>
    <w:unhideWhenUsed/>
    <w:rsid w:val="00A456CC"/>
    <w:rPr>
      <w:sz w:val="16"/>
      <w:szCs w:val="16"/>
    </w:rPr>
  </w:style>
  <w:style w:type="paragraph" w:styleId="CommentText">
    <w:name w:val="annotation text"/>
    <w:basedOn w:val="Normal"/>
    <w:link w:val="CommentTextChar"/>
    <w:uiPriority w:val="99"/>
    <w:semiHidden/>
    <w:unhideWhenUsed/>
    <w:rsid w:val="00A456CC"/>
    <w:pPr>
      <w:spacing w:line="240" w:lineRule="auto"/>
    </w:pPr>
    <w:rPr>
      <w:sz w:val="20"/>
      <w:szCs w:val="20"/>
    </w:rPr>
  </w:style>
  <w:style w:type="character" w:customStyle="1" w:styleId="CommentTextChar">
    <w:name w:val="Comment Text Char"/>
    <w:basedOn w:val="DefaultParagraphFont"/>
    <w:link w:val="CommentText"/>
    <w:uiPriority w:val="99"/>
    <w:semiHidden/>
    <w:rsid w:val="00A456CC"/>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A456CC"/>
    <w:rPr>
      <w:b/>
      <w:bCs/>
    </w:rPr>
  </w:style>
  <w:style w:type="character" w:customStyle="1" w:styleId="CommentSubjectChar">
    <w:name w:val="Comment Subject Char"/>
    <w:basedOn w:val="CommentTextChar"/>
    <w:link w:val="CommentSubject"/>
    <w:uiPriority w:val="99"/>
    <w:semiHidden/>
    <w:rsid w:val="00A456CC"/>
    <w:rPr>
      <w:rFonts w:ascii="Georgia" w:hAnsi="Georgia"/>
      <w:b/>
      <w:bCs/>
      <w:sz w:val="20"/>
      <w:szCs w:val="20"/>
      <w:lang w:val="en-GB"/>
    </w:rPr>
  </w:style>
  <w:style w:type="paragraph" w:styleId="Bibliography">
    <w:name w:val="Bibliography"/>
    <w:basedOn w:val="Normal"/>
    <w:next w:val="Normal"/>
    <w:uiPriority w:val="37"/>
    <w:unhideWhenUsed/>
    <w:rsid w:val="004E44AC"/>
  </w:style>
  <w:style w:type="paragraph" w:styleId="FootnoteText">
    <w:name w:val="footnote text"/>
    <w:basedOn w:val="Normal"/>
    <w:link w:val="FootnoteTextChar"/>
    <w:uiPriority w:val="99"/>
    <w:semiHidden/>
    <w:unhideWhenUsed/>
    <w:rsid w:val="00F413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137F"/>
    <w:rPr>
      <w:rFonts w:ascii="Georgia" w:hAnsi="Georgia"/>
      <w:sz w:val="20"/>
      <w:szCs w:val="20"/>
      <w:lang w:val="en-GB"/>
    </w:rPr>
  </w:style>
  <w:style w:type="character" w:styleId="FootnoteReference">
    <w:name w:val="footnote reference"/>
    <w:basedOn w:val="DefaultParagraphFont"/>
    <w:uiPriority w:val="99"/>
    <w:semiHidden/>
    <w:unhideWhenUsed/>
    <w:rsid w:val="00F4137F"/>
    <w:rPr>
      <w:vertAlign w:val="superscript"/>
    </w:rPr>
  </w:style>
  <w:style w:type="character" w:styleId="Strong">
    <w:name w:val="Strong"/>
    <w:basedOn w:val="DefaultParagraphFont"/>
    <w:uiPriority w:val="22"/>
    <w:qFormat/>
    <w:rsid w:val="000328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7548">
      <w:bodyDiv w:val="1"/>
      <w:marLeft w:val="0"/>
      <w:marRight w:val="0"/>
      <w:marTop w:val="0"/>
      <w:marBottom w:val="0"/>
      <w:divBdr>
        <w:top w:val="none" w:sz="0" w:space="0" w:color="auto"/>
        <w:left w:val="none" w:sz="0" w:space="0" w:color="auto"/>
        <w:bottom w:val="none" w:sz="0" w:space="0" w:color="auto"/>
        <w:right w:val="none" w:sz="0" w:space="0" w:color="auto"/>
      </w:divBdr>
    </w:div>
    <w:div w:id="67003996">
      <w:bodyDiv w:val="1"/>
      <w:marLeft w:val="0"/>
      <w:marRight w:val="0"/>
      <w:marTop w:val="0"/>
      <w:marBottom w:val="0"/>
      <w:divBdr>
        <w:top w:val="none" w:sz="0" w:space="0" w:color="auto"/>
        <w:left w:val="none" w:sz="0" w:space="0" w:color="auto"/>
        <w:bottom w:val="none" w:sz="0" w:space="0" w:color="auto"/>
        <w:right w:val="none" w:sz="0" w:space="0" w:color="auto"/>
      </w:divBdr>
    </w:div>
    <w:div w:id="78333863">
      <w:bodyDiv w:val="1"/>
      <w:marLeft w:val="0"/>
      <w:marRight w:val="0"/>
      <w:marTop w:val="0"/>
      <w:marBottom w:val="0"/>
      <w:divBdr>
        <w:top w:val="none" w:sz="0" w:space="0" w:color="auto"/>
        <w:left w:val="none" w:sz="0" w:space="0" w:color="auto"/>
        <w:bottom w:val="none" w:sz="0" w:space="0" w:color="auto"/>
        <w:right w:val="none" w:sz="0" w:space="0" w:color="auto"/>
      </w:divBdr>
    </w:div>
    <w:div w:id="84542814">
      <w:bodyDiv w:val="1"/>
      <w:marLeft w:val="0"/>
      <w:marRight w:val="0"/>
      <w:marTop w:val="0"/>
      <w:marBottom w:val="0"/>
      <w:divBdr>
        <w:top w:val="none" w:sz="0" w:space="0" w:color="auto"/>
        <w:left w:val="none" w:sz="0" w:space="0" w:color="auto"/>
        <w:bottom w:val="none" w:sz="0" w:space="0" w:color="auto"/>
        <w:right w:val="none" w:sz="0" w:space="0" w:color="auto"/>
      </w:divBdr>
    </w:div>
    <w:div w:id="116989604">
      <w:bodyDiv w:val="1"/>
      <w:marLeft w:val="0"/>
      <w:marRight w:val="0"/>
      <w:marTop w:val="0"/>
      <w:marBottom w:val="0"/>
      <w:divBdr>
        <w:top w:val="none" w:sz="0" w:space="0" w:color="auto"/>
        <w:left w:val="none" w:sz="0" w:space="0" w:color="auto"/>
        <w:bottom w:val="none" w:sz="0" w:space="0" w:color="auto"/>
        <w:right w:val="none" w:sz="0" w:space="0" w:color="auto"/>
      </w:divBdr>
    </w:div>
    <w:div w:id="121853886">
      <w:bodyDiv w:val="1"/>
      <w:marLeft w:val="0"/>
      <w:marRight w:val="0"/>
      <w:marTop w:val="0"/>
      <w:marBottom w:val="0"/>
      <w:divBdr>
        <w:top w:val="none" w:sz="0" w:space="0" w:color="auto"/>
        <w:left w:val="none" w:sz="0" w:space="0" w:color="auto"/>
        <w:bottom w:val="none" w:sz="0" w:space="0" w:color="auto"/>
        <w:right w:val="none" w:sz="0" w:space="0" w:color="auto"/>
      </w:divBdr>
    </w:div>
    <w:div w:id="175191313">
      <w:bodyDiv w:val="1"/>
      <w:marLeft w:val="0"/>
      <w:marRight w:val="0"/>
      <w:marTop w:val="0"/>
      <w:marBottom w:val="0"/>
      <w:divBdr>
        <w:top w:val="none" w:sz="0" w:space="0" w:color="auto"/>
        <w:left w:val="none" w:sz="0" w:space="0" w:color="auto"/>
        <w:bottom w:val="none" w:sz="0" w:space="0" w:color="auto"/>
        <w:right w:val="none" w:sz="0" w:space="0" w:color="auto"/>
      </w:divBdr>
    </w:div>
    <w:div w:id="176383554">
      <w:bodyDiv w:val="1"/>
      <w:marLeft w:val="0"/>
      <w:marRight w:val="0"/>
      <w:marTop w:val="0"/>
      <w:marBottom w:val="0"/>
      <w:divBdr>
        <w:top w:val="none" w:sz="0" w:space="0" w:color="auto"/>
        <w:left w:val="none" w:sz="0" w:space="0" w:color="auto"/>
        <w:bottom w:val="none" w:sz="0" w:space="0" w:color="auto"/>
        <w:right w:val="none" w:sz="0" w:space="0" w:color="auto"/>
      </w:divBdr>
    </w:div>
    <w:div w:id="237831203">
      <w:bodyDiv w:val="1"/>
      <w:marLeft w:val="0"/>
      <w:marRight w:val="0"/>
      <w:marTop w:val="0"/>
      <w:marBottom w:val="0"/>
      <w:divBdr>
        <w:top w:val="none" w:sz="0" w:space="0" w:color="auto"/>
        <w:left w:val="none" w:sz="0" w:space="0" w:color="auto"/>
        <w:bottom w:val="none" w:sz="0" w:space="0" w:color="auto"/>
        <w:right w:val="none" w:sz="0" w:space="0" w:color="auto"/>
      </w:divBdr>
    </w:div>
    <w:div w:id="255940311">
      <w:bodyDiv w:val="1"/>
      <w:marLeft w:val="0"/>
      <w:marRight w:val="0"/>
      <w:marTop w:val="0"/>
      <w:marBottom w:val="0"/>
      <w:divBdr>
        <w:top w:val="none" w:sz="0" w:space="0" w:color="auto"/>
        <w:left w:val="none" w:sz="0" w:space="0" w:color="auto"/>
        <w:bottom w:val="none" w:sz="0" w:space="0" w:color="auto"/>
        <w:right w:val="none" w:sz="0" w:space="0" w:color="auto"/>
      </w:divBdr>
    </w:div>
    <w:div w:id="257258339">
      <w:bodyDiv w:val="1"/>
      <w:marLeft w:val="0"/>
      <w:marRight w:val="0"/>
      <w:marTop w:val="0"/>
      <w:marBottom w:val="0"/>
      <w:divBdr>
        <w:top w:val="none" w:sz="0" w:space="0" w:color="auto"/>
        <w:left w:val="none" w:sz="0" w:space="0" w:color="auto"/>
        <w:bottom w:val="none" w:sz="0" w:space="0" w:color="auto"/>
        <w:right w:val="none" w:sz="0" w:space="0" w:color="auto"/>
      </w:divBdr>
    </w:div>
    <w:div w:id="274749505">
      <w:bodyDiv w:val="1"/>
      <w:marLeft w:val="0"/>
      <w:marRight w:val="0"/>
      <w:marTop w:val="0"/>
      <w:marBottom w:val="0"/>
      <w:divBdr>
        <w:top w:val="none" w:sz="0" w:space="0" w:color="auto"/>
        <w:left w:val="none" w:sz="0" w:space="0" w:color="auto"/>
        <w:bottom w:val="none" w:sz="0" w:space="0" w:color="auto"/>
        <w:right w:val="none" w:sz="0" w:space="0" w:color="auto"/>
      </w:divBdr>
    </w:div>
    <w:div w:id="277179276">
      <w:bodyDiv w:val="1"/>
      <w:marLeft w:val="0"/>
      <w:marRight w:val="0"/>
      <w:marTop w:val="0"/>
      <w:marBottom w:val="0"/>
      <w:divBdr>
        <w:top w:val="none" w:sz="0" w:space="0" w:color="auto"/>
        <w:left w:val="none" w:sz="0" w:space="0" w:color="auto"/>
        <w:bottom w:val="none" w:sz="0" w:space="0" w:color="auto"/>
        <w:right w:val="none" w:sz="0" w:space="0" w:color="auto"/>
      </w:divBdr>
    </w:div>
    <w:div w:id="283847735">
      <w:bodyDiv w:val="1"/>
      <w:marLeft w:val="0"/>
      <w:marRight w:val="0"/>
      <w:marTop w:val="0"/>
      <w:marBottom w:val="0"/>
      <w:divBdr>
        <w:top w:val="none" w:sz="0" w:space="0" w:color="auto"/>
        <w:left w:val="none" w:sz="0" w:space="0" w:color="auto"/>
        <w:bottom w:val="none" w:sz="0" w:space="0" w:color="auto"/>
        <w:right w:val="none" w:sz="0" w:space="0" w:color="auto"/>
      </w:divBdr>
    </w:div>
    <w:div w:id="288980271">
      <w:bodyDiv w:val="1"/>
      <w:marLeft w:val="0"/>
      <w:marRight w:val="0"/>
      <w:marTop w:val="0"/>
      <w:marBottom w:val="0"/>
      <w:divBdr>
        <w:top w:val="none" w:sz="0" w:space="0" w:color="auto"/>
        <w:left w:val="none" w:sz="0" w:space="0" w:color="auto"/>
        <w:bottom w:val="none" w:sz="0" w:space="0" w:color="auto"/>
        <w:right w:val="none" w:sz="0" w:space="0" w:color="auto"/>
      </w:divBdr>
    </w:div>
    <w:div w:id="295065540">
      <w:bodyDiv w:val="1"/>
      <w:marLeft w:val="0"/>
      <w:marRight w:val="0"/>
      <w:marTop w:val="0"/>
      <w:marBottom w:val="0"/>
      <w:divBdr>
        <w:top w:val="none" w:sz="0" w:space="0" w:color="auto"/>
        <w:left w:val="none" w:sz="0" w:space="0" w:color="auto"/>
        <w:bottom w:val="none" w:sz="0" w:space="0" w:color="auto"/>
        <w:right w:val="none" w:sz="0" w:space="0" w:color="auto"/>
      </w:divBdr>
    </w:div>
    <w:div w:id="319577270">
      <w:bodyDiv w:val="1"/>
      <w:marLeft w:val="0"/>
      <w:marRight w:val="0"/>
      <w:marTop w:val="0"/>
      <w:marBottom w:val="0"/>
      <w:divBdr>
        <w:top w:val="none" w:sz="0" w:space="0" w:color="auto"/>
        <w:left w:val="none" w:sz="0" w:space="0" w:color="auto"/>
        <w:bottom w:val="none" w:sz="0" w:space="0" w:color="auto"/>
        <w:right w:val="none" w:sz="0" w:space="0" w:color="auto"/>
      </w:divBdr>
    </w:div>
    <w:div w:id="323516489">
      <w:bodyDiv w:val="1"/>
      <w:marLeft w:val="0"/>
      <w:marRight w:val="0"/>
      <w:marTop w:val="0"/>
      <w:marBottom w:val="0"/>
      <w:divBdr>
        <w:top w:val="none" w:sz="0" w:space="0" w:color="auto"/>
        <w:left w:val="none" w:sz="0" w:space="0" w:color="auto"/>
        <w:bottom w:val="none" w:sz="0" w:space="0" w:color="auto"/>
        <w:right w:val="none" w:sz="0" w:space="0" w:color="auto"/>
      </w:divBdr>
    </w:div>
    <w:div w:id="341511629">
      <w:bodyDiv w:val="1"/>
      <w:marLeft w:val="0"/>
      <w:marRight w:val="0"/>
      <w:marTop w:val="0"/>
      <w:marBottom w:val="0"/>
      <w:divBdr>
        <w:top w:val="none" w:sz="0" w:space="0" w:color="auto"/>
        <w:left w:val="none" w:sz="0" w:space="0" w:color="auto"/>
        <w:bottom w:val="none" w:sz="0" w:space="0" w:color="auto"/>
        <w:right w:val="none" w:sz="0" w:space="0" w:color="auto"/>
      </w:divBdr>
    </w:div>
    <w:div w:id="437876647">
      <w:bodyDiv w:val="1"/>
      <w:marLeft w:val="0"/>
      <w:marRight w:val="0"/>
      <w:marTop w:val="0"/>
      <w:marBottom w:val="0"/>
      <w:divBdr>
        <w:top w:val="none" w:sz="0" w:space="0" w:color="auto"/>
        <w:left w:val="none" w:sz="0" w:space="0" w:color="auto"/>
        <w:bottom w:val="none" w:sz="0" w:space="0" w:color="auto"/>
        <w:right w:val="none" w:sz="0" w:space="0" w:color="auto"/>
      </w:divBdr>
    </w:div>
    <w:div w:id="450708510">
      <w:bodyDiv w:val="1"/>
      <w:marLeft w:val="0"/>
      <w:marRight w:val="0"/>
      <w:marTop w:val="0"/>
      <w:marBottom w:val="0"/>
      <w:divBdr>
        <w:top w:val="none" w:sz="0" w:space="0" w:color="auto"/>
        <w:left w:val="none" w:sz="0" w:space="0" w:color="auto"/>
        <w:bottom w:val="none" w:sz="0" w:space="0" w:color="auto"/>
        <w:right w:val="none" w:sz="0" w:space="0" w:color="auto"/>
      </w:divBdr>
    </w:div>
    <w:div w:id="483743658">
      <w:bodyDiv w:val="1"/>
      <w:marLeft w:val="0"/>
      <w:marRight w:val="0"/>
      <w:marTop w:val="0"/>
      <w:marBottom w:val="0"/>
      <w:divBdr>
        <w:top w:val="none" w:sz="0" w:space="0" w:color="auto"/>
        <w:left w:val="none" w:sz="0" w:space="0" w:color="auto"/>
        <w:bottom w:val="none" w:sz="0" w:space="0" w:color="auto"/>
        <w:right w:val="none" w:sz="0" w:space="0" w:color="auto"/>
      </w:divBdr>
    </w:div>
    <w:div w:id="489054715">
      <w:bodyDiv w:val="1"/>
      <w:marLeft w:val="0"/>
      <w:marRight w:val="0"/>
      <w:marTop w:val="0"/>
      <w:marBottom w:val="0"/>
      <w:divBdr>
        <w:top w:val="none" w:sz="0" w:space="0" w:color="auto"/>
        <w:left w:val="none" w:sz="0" w:space="0" w:color="auto"/>
        <w:bottom w:val="none" w:sz="0" w:space="0" w:color="auto"/>
        <w:right w:val="none" w:sz="0" w:space="0" w:color="auto"/>
      </w:divBdr>
    </w:div>
    <w:div w:id="499582064">
      <w:bodyDiv w:val="1"/>
      <w:marLeft w:val="0"/>
      <w:marRight w:val="0"/>
      <w:marTop w:val="0"/>
      <w:marBottom w:val="0"/>
      <w:divBdr>
        <w:top w:val="none" w:sz="0" w:space="0" w:color="auto"/>
        <w:left w:val="none" w:sz="0" w:space="0" w:color="auto"/>
        <w:bottom w:val="none" w:sz="0" w:space="0" w:color="auto"/>
        <w:right w:val="none" w:sz="0" w:space="0" w:color="auto"/>
      </w:divBdr>
    </w:div>
    <w:div w:id="518349303">
      <w:bodyDiv w:val="1"/>
      <w:marLeft w:val="0"/>
      <w:marRight w:val="0"/>
      <w:marTop w:val="0"/>
      <w:marBottom w:val="0"/>
      <w:divBdr>
        <w:top w:val="none" w:sz="0" w:space="0" w:color="auto"/>
        <w:left w:val="none" w:sz="0" w:space="0" w:color="auto"/>
        <w:bottom w:val="none" w:sz="0" w:space="0" w:color="auto"/>
        <w:right w:val="none" w:sz="0" w:space="0" w:color="auto"/>
      </w:divBdr>
    </w:div>
    <w:div w:id="532572583">
      <w:bodyDiv w:val="1"/>
      <w:marLeft w:val="0"/>
      <w:marRight w:val="0"/>
      <w:marTop w:val="0"/>
      <w:marBottom w:val="0"/>
      <w:divBdr>
        <w:top w:val="none" w:sz="0" w:space="0" w:color="auto"/>
        <w:left w:val="none" w:sz="0" w:space="0" w:color="auto"/>
        <w:bottom w:val="none" w:sz="0" w:space="0" w:color="auto"/>
        <w:right w:val="none" w:sz="0" w:space="0" w:color="auto"/>
      </w:divBdr>
    </w:div>
    <w:div w:id="566844299">
      <w:bodyDiv w:val="1"/>
      <w:marLeft w:val="0"/>
      <w:marRight w:val="0"/>
      <w:marTop w:val="0"/>
      <w:marBottom w:val="0"/>
      <w:divBdr>
        <w:top w:val="none" w:sz="0" w:space="0" w:color="auto"/>
        <w:left w:val="none" w:sz="0" w:space="0" w:color="auto"/>
        <w:bottom w:val="none" w:sz="0" w:space="0" w:color="auto"/>
        <w:right w:val="none" w:sz="0" w:space="0" w:color="auto"/>
      </w:divBdr>
    </w:div>
    <w:div w:id="593823462">
      <w:bodyDiv w:val="1"/>
      <w:marLeft w:val="0"/>
      <w:marRight w:val="0"/>
      <w:marTop w:val="0"/>
      <w:marBottom w:val="0"/>
      <w:divBdr>
        <w:top w:val="none" w:sz="0" w:space="0" w:color="auto"/>
        <w:left w:val="none" w:sz="0" w:space="0" w:color="auto"/>
        <w:bottom w:val="none" w:sz="0" w:space="0" w:color="auto"/>
        <w:right w:val="none" w:sz="0" w:space="0" w:color="auto"/>
      </w:divBdr>
    </w:div>
    <w:div w:id="618217623">
      <w:bodyDiv w:val="1"/>
      <w:marLeft w:val="0"/>
      <w:marRight w:val="0"/>
      <w:marTop w:val="0"/>
      <w:marBottom w:val="0"/>
      <w:divBdr>
        <w:top w:val="none" w:sz="0" w:space="0" w:color="auto"/>
        <w:left w:val="none" w:sz="0" w:space="0" w:color="auto"/>
        <w:bottom w:val="none" w:sz="0" w:space="0" w:color="auto"/>
        <w:right w:val="none" w:sz="0" w:space="0" w:color="auto"/>
      </w:divBdr>
    </w:div>
    <w:div w:id="641466979">
      <w:bodyDiv w:val="1"/>
      <w:marLeft w:val="0"/>
      <w:marRight w:val="0"/>
      <w:marTop w:val="0"/>
      <w:marBottom w:val="0"/>
      <w:divBdr>
        <w:top w:val="none" w:sz="0" w:space="0" w:color="auto"/>
        <w:left w:val="none" w:sz="0" w:space="0" w:color="auto"/>
        <w:bottom w:val="none" w:sz="0" w:space="0" w:color="auto"/>
        <w:right w:val="none" w:sz="0" w:space="0" w:color="auto"/>
      </w:divBdr>
    </w:div>
    <w:div w:id="690956377">
      <w:bodyDiv w:val="1"/>
      <w:marLeft w:val="0"/>
      <w:marRight w:val="0"/>
      <w:marTop w:val="0"/>
      <w:marBottom w:val="0"/>
      <w:divBdr>
        <w:top w:val="none" w:sz="0" w:space="0" w:color="auto"/>
        <w:left w:val="none" w:sz="0" w:space="0" w:color="auto"/>
        <w:bottom w:val="none" w:sz="0" w:space="0" w:color="auto"/>
        <w:right w:val="none" w:sz="0" w:space="0" w:color="auto"/>
      </w:divBdr>
    </w:div>
    <w:div w:id="695497069">
      <w:bodyDiv w:val="1"/>
      <w:marLeft w:val="0"/>
      <w:marRight w:val="0"/>
      <w:marTop w:val="0"/>
      <w:marBottom w:val="0"/>
      <w:divBdr>
        <w:top w:val="none" w:sz="0" w:space="0" w:color="auto"/>
        <w:left w:val="none" w:sz="0" w:space="0" w:color="auto"/>
        <w:bottom w:val="none" w:sz="0" w:space="0" w:color="auto"/>
        <w:right w:val="none" w:sz="0" w:space="0" w:color="auto"/>
      </w:divBdr>
    </w:div>
    <w:div w:id="729114921">
      <w:bodyDiv w:val="1"/>
      <w:marLeft w:val="0"/>
      <w:marRight w:val="0"/>
      <w:marTop w:val="0"/>
      <w:marBottom w:val="0"/>
      <w:divBdr>
        <w:top w:val="none" w:sz="0" w:space="0" w:color="auto"/>
        <w:left w:val="none" w:sz="0" w:space="0" w:color="auto"/>
        <w:bottom w:val="none" w:sz="0" w:space="0" w:color="auto"/>
        <w:right w:val="none" w:sz="0" w:space="0" w:color="auto"/>
      </w:divBdr>
    </w:div>
    <w:div w:id="729616675">
      <w:bodyDiv w:val="1"/>
      <w:marLeft w:val="0"/>
      <w:marRight w:val="0"/>
      <w:marTop w:val="0"/>
      <w:marBottom w:val="0"/>
      <w:divBdr>
        <w:top w:val="none" w:sz="0" w:space="0" w:color="auto"/>
        <w:left w:val="none" w:sz="0" w:space="0" w:color="auto"/>
        <w:bottom w:val="none" w:sz="0" w:space="0" w:color="auto"/>
        <w:right w:val="none" w:sz="0" w:space="0" w:color="auto"/>
      </w:divBdr>
    </w:div>
    <w:div w:id="789782276">
      <w:bodyDiv w:val="1"/>
      <w:marLeft w:val="0"/>
      <w:marRight w:val="0"/>
      <w:marTop w:val="0"/>
      <w:marBottom w:val="0"/>
      <w:divBdr>
        <w:top w:val="none" w:sz="0" w:space="0" w:color="auto"/>
        <w:left w:val="none" w:sz="0" w:space="0" w:color="auto"/>
        <w:bottom w:val="none" w:sz="0" w:space="0" w:color="auto"/>
        <w:right w:val="none" w:sz="0" w:space="0" w:color="auto"/>
      </w:divBdr>
    </w:div>
    <w:div w:id="790133017">
      <w:bodyDiv w:val="1"/>
      <w:marLeft w:val="0"/>
      <w:marRight w:val="0"/>
      <w:marTop w:val="0"/>
      <w:marBottom w:val="0"/>
      <w:divBdr>
        <w:top w:val="none" w:sz="0" w:space="0" w:color="auto"/>
        <w:left w:val="none" w:sz="0" w:space="0" w:color="auto"/>
        <w:bottom w:val="none" w:sz="0" w:space="0" w:color="auto"/>
        <w:right w:val="none" w:sz="0" w:space="0" w:color="auto"/>
      </w:divBdr>
    </w:div>
    <w:div w:id="822965494">
      <w:bodyDiv w:val="1"/>
      <w:marLeft w:val="0"/>
      <w:marRight w:val="0"/>
      <w:marTop w:val="0"/>
      <w:marBottom w:val="0"/>
      <w:divBdr>
        <w:top w:val="none" w:sz="0" w:space="0" w:color="auto"/>
        <w:left w:val="none" w:sz="0" w:space="0" w:color="auto"/>
        <w:bottom w:val="none" w:sz="0" w:space="0" w:color="auto"/>
        <w:right w:val="none" w:sz="0" w:space="0" w:color="auto"/>
      </w:divBdr>
    </w:div>
    <w:div w:id="866023555">
      <w:bodyDiv w:val="1"/>
      <w:marLeft w:val="0"/>
      <w:marRight w:val="0"/>
      <w:marTop w:val="0"/>
      <w:marBottom w:val="0"/>
      <w:divBdr>
        <w:top w:val="none" w:sz="0" w:space="0" w:color="auto"/>
        <w:left w:val="none" w:sz="0" w:space="0" w:color="auto"/>
        <w:bottom w:val="none" w:sz="0" w:space="0" w:color="auto"/>
        <w:right w:val="none" w:sz="0" w:space="0" w:color="auto"/>
      </w:divBdr>
    </w:div>
    <w:div w:id="866910769">
      <w:bodyDiv w:val="1"/>
      <w:marLeft w:val="0"/>
      <w:marRight w:val="0"/>
      <w:marTop w:val="0"/>
      <w:marBottom w:val="0"/>
      <w:divBdr>
        <w:top w:val="none" w:sz="0" w:space="0" w:color="auto"/>
        <w:left w:val="none" w:sz="0" w:space="0" w:color="auto"/>
        <w:bottom w:val="none" w:sz="0" w:space="0" w:color="auto"/>
        <w:right w:val="none" w:sz="0" w:space="0" w:color="auto"/>
      </w:divBdr>
    </w:div>
    <w:div w:id="882643851">
      <w:bodyDiv w:val="1"/>
      <w:marLeft w:val="0"/>
      <w:marRight w:val="0"/>
      <w:marTop w:val="0"/>
      <w:marBottom w:val="0"/>
      <w:divBdr>
        <w:top w:val="none" w:sz="0" w:space="0" w:color="auto"/>
        <w:left w:val="none" w:sz="0" w:space="0" w:color="auto"/>
        <w:bottom w:val="none" w:sz="0" w:space="0" w:color="auto"/>
        <w:right w:val="none" w:sz="0" w:space="0" w:color="auto"/>
      </w:divBdr>
    </w:div>
    <w:div w:id="902981083">
      <w:bodyDiv w:val="1"/>
      <w:marLeft w:val="0"/>
      <w:marRight w:val="0"/>
      <w:marTop w:val="0"/>
      <w:marBottom w:val="0"/>
      <w:divBdr>
        <w:top w:val="none" w:sz="0" w:space="0" w:color="auto"/>
        <w:left w:val="none" w:sz="0" w:space="0" w:color="auto"/>
        <w:bottom w:val="none" w:sz="0" w:space="0" w:color="auto"/>
        <w:right w:val="none" w:sz="0" w:space="0" w:color="auto"/>
      </w:divBdr>
    </w:div>
    <w:div w:id="924071464">
      <w:bodyDiv w:val="1"/>
      <w:marLeft w:val="0"/>
      <w:marRight w:val="0"/>
      <w:marTop w:val="0"/>
      <w:marBottom w:val="0"/>
      <w:divBdr>
        <w:top w:val="none" w:sz="0" w:space="0" w:color="auto"/>
        <w:left w:val="none" w:sz="0" w:space="0" w:color="auto"/>
        <w:bottom w:val="none" w:sz="0" w:space="0" w:color="auto"/>
        <w:right w:val="none" w:sz="0" w:space="0" w:color="auto"/>
      </w:divBdr>
    </w:div>
    <w:div w:id="997877824">
      <w:bodyDiv w:val="1"/>
      <w:marLeft w:val="0"/>
      <w:marRight w:val="0"/>
      <w:marTop w:val="0"/>
      <w:marBottom w:val="0"/>
      <w:divBdr>
        <w:top w:val="none" w:sz="0" w:space="0" w:color="auto"/>
        <w:left w:val="none" w:sz="0" w:space="0" w:color="auto"/>
        <w:bottom w:val="none" w:sz="0" w:space="0" w:color="auto"/>
        <w:right w:val="none" w:sz="0" w:space="0" w:color="auto"/>
      </w:divBdr>
    </w:div>
    <w:div w:id="1144002887">
      <w:bodyDiv w:val="1"/>
      <w:marLeft w:val="0"/>
      <w:marRight w:val="0"/>
      <w:marTop w:val="0"/>
      <w:marBottom w:val="0"/>
      <w:divBdr>
        <w:top w:val="none" w:sz="0" w:space="0" w:color="auto"/>
        <w:left w:val="none" w:sz="0" w:space="0" w:color="auto"/>
        <w:bottom w:val="none" w:sz="0" w:space="0" w:color="auto"/>
        <w:right w:val="none" w:sz="0" w:space="0" w:color="auto"/>
      </w:divBdr>
    </w:div>
    <w:div w:id="1175460100">
      <w:bodyDiv w:val="1"/>
      <w:marLeft w:val="0"/>
      <w:marRight w:val="0"/>
      <w:marTop w:val="0"/>
      <w:marBottom w:val="0"/>
      <w:divBdr>
        <w:top w:val="none" w:sz="0" w:space="0" w:color="auto"/>
        <w:left w:val="none" w:sz="0" w:space="0" w:color="auto"/>
        <w:bottom w:val="none" w:sz="0" w:space="0" w:color="auto"/>
        <w:right w:val="none" w:sz="0" w:space="0" w:color="auto"/>
      </w:divBdr>
    </w:div>
    <w:div w:id="1193762174">
      <w:bodyDiv w:val="1"/>
      <w:marLeft w:val="0"/>
      <w:marRight w:val="0"/>
      <w:marTop w:val="0"/>
      <w:marBottom w:val="0"/>
      <w:divBdr>
        <w:top w:val="none" w:sz="0" w:space="0" w:color="auto"/>
        <w:left w:val="none" w:sz="0" w:space="0" w:color="auto"/>
        <w:bottom w:val="none" w:sz="0" w:space="0" w:color="auto"/>
        <w:right w:val="none" w:sz="0" w:space="0" w:color="auto"/>
      </w:divBdr>
    </w:div>
    <w:div w:id="1240598496">
      <w:bodyDiv w:val="1"/>
      <w:marLeft w:val="0"/>
      <w:marRight w:val="0"/>
      <w:marTop w:val="0"/>
      <w:marBottom w:val="0"/>
      <w:divBdr>
        <w:top w:val="none" w:sz="0" w:space="0" w:color="auto"/>
        <w:left w:val="none" w:sz="0" w:space="0" w:color="auto"/>
        <w:bottom w:val="none" w:sz="0" w:space="0" w:color="auto"/>
        <w:right w:val="none" w:sz="0" w:space="0" w:color="auto"/>
      </w:divBdr>
    </w:div>
    <w:div w:id="1261910194">
      <w:bodyDiv w:val="1"/>
      <w:marLeft w:val="0"/>
      <w:marRight w:val="0"/>
      <w:marTop w:val="0"/>
      <w:marBottom w:val="0"/>
      <w:divBdr>
        <w:top w:val="none" w:sz="0" w:space="0" w:color="auto"/>
        <w:left w:val="none" w:sz="0" w:space="0" w:color="auto"/>
        <w:bottom w:val="none" w:sz="0" w:space="0" w:color="auto"/>
        <w:right w:val="none" w:sz="0" w:space="0" w:color="auto"/>
      </w:divBdr>
    </w:div>
    <w:div w:id="1282956972">
      <w:bodyDiv w:val="1"/>
      <w:marLeft w:val="0"/>
      <w:marRight w:val="0"/>
      <w:marTop w:val="0"/>
      <w:marBottom w:val="0"/>
      <w:divBdr>
        <w:top w:val="none" w:sz="0" w:space="0" w:color="auto"/>
        <w:left w:val="none" w:sz="0" w:space="0" w:color="auto"/>
        <w:bottom w:val="none" w:sz="0" w:space="0" w:color="auto"/>
        <w:right w:val="none" w:sz="0" w:space="0" w:color="auto"/>
      </w:divBdr>
    </w:div>
    <w:div w:id="1288200960">
      <w:bodyDiv w:val="1"/>
      <w:marLeft w:val="0"/>
      <w:marRight w:val="0"/>
      <w:marTop w:val="0"/>
      <w:marBottom w:val="0"/>
      <w:divBdr>
        <w:top w:val="none" w:sz="0" w:space="0" w:color="auto"/>
        <w:left w:val="none" w:sz="0" w:space="0" w:color="auto"/>
        <w:bottom w:val="none" w:sz="0" w:space="0" w:color="auto"/>
        <w:right w:val="none" w:sz="0" w:space="0" w:color="auto"/>
      </w:divBdr>
    </w:div>
    <w:div w:id="1293174121">
      <w:bodyDiv w:val="1"/>
      <w:marLeft w:val="0"/>
      <w:marRight w:val="0"/>
      <w:marTop w:val="0"/>
      <w:marBottom w:val="0"/>
      <w:divBdr>
        <w:top w:val="none" w:sz="0" w:space="0" w:color="auto"/>
        <w:left w:val="none" w:sz="0" w:space="0" w:color="auto"/>
        <w:bottom w:val="none" w:sz="0" w:space="0" w:color="auto"/>
        <w:right w:val="none" w:sz="0" w:space="0" w:color="auto"/>
      </w:divBdr>
    </w:div>
    <w:div w:id="1318418310">
      <w:bodyDiv w:val="1"/>
      <w:marLeft w:val="0"/>
      <w:marRight w:val="0"/>
      <w:marTop w:val="0"/>
      <w:marBottom w:val="0"/>
      <w:divBdr>
        <w:top w:val="none" w:sz="0" w:space="0" w:color="auto"/>
        <w:left w:val="none" w:sz="0" w:space="0" w:color="auto"/>
        <w:bottom w:val="none" w:sz="0" w:space="0" w:color="auto"/>
        <w:right w:val="none" w:sz="0" w:space="0" w:color="auto"/>
      </w:divBdr>
    </w:div>
    <w:div w:id="1326476436">
      <w:bodyDiv w:val="1"/>
      <w:marLeft w:val="0"/>
      <w:marRight w:val="0"/>
      <w:marTop w:val="0"/>
      <w:marBottom w:val="0"/>
      <w:divBdr>
        <w:top w:val="none" w:sz="0" w:space="0" w:color="auto"/>
        <w:left w:val="none" w:sz="0" w:space="0" w:color="auto"/>
        <w:bottom w:val="none" w:sz="0" w:space="0" w:color="auto"/>
        <w:right w:val="none" w:sz="0" w:space="0" w:color="auto"/>
      </w:divBdr>
    </w:div>
    <w:div w:id="1328360218">
      <w:bodyDiv w:val="1"/>
      <w:marLeft w:val="0"/>
      <w:marRight w:val="0"/>
      <w:marTop w:val="0"/>
      <w:marBottom w:val="0"/>
      <w:divBdr>
        <w:top w:val="none" w:sz="0" w:space="0" w:color="auto"/>
        <w:left w:val="none" w:sz="0" w:space="0" w:color="auto"/>
        <w:bottom w:val="none" w:sz="0" w:space="0" w:color="auto"/>
        <w:right w:val="none" w:sz="0" w:space="0" w:color="auto"/>
      </w:divBdr>
    </w:div>
    <w:div w:id="1380126077">
      <w:bodyDiv w:val="1"/>
      <w:marLeft w:val="0"/>
      <w:marRight w:val="0"/>
      <w:marTop w:val="0"/>
      <w:marBottom w:val="0"/>
      <w:divBdr>
        <w:top w:val="none" w:sz="0" w:space="0" w:color="auto"/>
        <w:left w:val="none" w:sz="0" w:space="0" w:color="auto"/>
        <w:bottom w:val="none" w:sz="0" w:space="0" w:color="auto"/>
        <w:right w:val="none" w:sz="0" w:space="0" w:color="auto"/>
      </w:divBdr>
    </w:div>
    <w:div w:id="1393458661">
      <w:bodyDiv w:val="1"/>
      <w:marLeft w:val="0"/>
      <w:marRight w:val="0"/>
      <w:marTop w:val="0"/>
      <w:marBottom w:val="0"/>
      <w:divBdr>
        <w:top w:val="none" w:sz="0" w:space="0" w:color="auto"/>
        <w:left w:val="none" w:sz="0" w:space="0" w:color="auto"/>
        <w:bottom w:val="none" w:sz="0" w:space="0" w:color="auto"/>
        <w:right w:val="none" w:sz="0" w:space="0" w:color="auto"/>
      </w:divBdr>
    </w:div>
    <w:div w:id="1400977308">
      <w:bodyDiv w:val="1"/>
      <w:marLeft w:val="0"/>
      <w:marRight w:val="0"/>
      <w:marTop w:val="0"/>
      <w:marBottom w:val="0"/>
      <w:divBdr>
        <w:top w:val="none" w:sz="0" w:space="0" w:color="auto"/>
        <w:left w:val="none" w:sz="0" w:space="0" w:color="auto"/>
        <w:bottom w:val="none" w:sz="0" w:space="0" w:color="auto"/>
        <w:right w:val="none" w:sz="0" w:space="0" w:color="auto"/>
      </w:divBdr>
    </w:div>
    <w:div w:id="1401711389">
      <w:bodyDiv w:val="1"/>
      <w:marLeft w:val="0"/>
      <w:marRight w:val="0"/>
      <w:marTop w:val="0"/>
      <w:marBottom w:val="0"/>
      <w:divBdr>
        <w:top w:val="none" w:sz="0" w:space="0" w:color="auto"/>
        <w:left w:val="none" w:sz="0" w:space="0" w:color="auto"/>
        <w:bottom w:val="none" w:sz="0" w:space="0" w:color="auto"/>
        <w:right w:val="none" w:sz="0" w:space="0" w:color="auto"/>
      </w:divBdr>
    </w:div>
    <w:div w:id="1438595261">
      <w:bodyDiv w:val="1"/>
      <w:marLeft w:val="0"/>
      <w:marRight w:val="0"/>
      <w:marTop w:val="0"/>
      <w:marBottom w:val="0"/>
      <w:divBdr>
        <w:top w:val="none" w:sz="0" w:space="0" w:color="auto"/>
        <w:left w:val="none" w:sz="0" w:space="0" w:color="auto"/>
        <w:bottom w:val="none" w:sz="0" w:space="0" w:color="auto"/>
        <w:right w:val="none" w:sz="0" w:space="0" w:color="auto"/>
      </w:divBdr>
    </w:div>
    <w:div w:id="1531642894">
      <w:bodyDiv w:val="1"/>
      <w:marLeft w:val="0"/>
      <w:marRight w:val="0"/>
      <w:marTop w:val="0"/>
      <w:marBottom w:val="0"/>
      <w:divBdr>
        <w:top w:val="none" w:sz="0" w:space="0" w:color="auto"/>
        <w:left w:val="none" w:sz="0" w:space="0" w:color="auto"/>
        <w:bottom w:val="none" w:sz="0" w:space="0" w:color="auto"/>
        <w:right w:val="none" w:sz="0" w:space="0" w:color="auto"/>
      </w:divBdr>
    </w:div>
    <w:div w:id="1539969476">
      <w:bodyDiv w:val="1"/>
      <w:marLeft w:val="0"/>
      <w:marRight w:val="0"/>
      <w:marTop w:val="0"/>
      <w:marBottom w:val="0"/>
      <w:divBdr>
        <w:top w:val="none" w:sz="0" w:space="0" w:color="auto"/>
        <w:left w:val="none" w:sz="0" w:space="0" w:color="auto"/>
        <w:bottom w:val="none" w:sz="0" w:space="0" w:color="auto"/>
        <w:right w:val="none" w:sz="0" w:space="0" w:color="auto"/>
      </w:divBdr>
    </w:div>
    <w:div w:id="1610239830">
      <w:bodyDiv w:val="1"/>
      <w:marLeft w:val="0"/>
      <w:marRight w:val="0"/>
      <w:marTop w:val="0"/>
      <w:marBottom w:val="0"/>
      <w:divBdr>
        <w:top w:val="none" w:sz="0" w:space="0" w:color="auto"/>
        <w:left w:val="none" w:sz="0" w:space="0" w:color="auto"/>
        <w:bottom w:val="none" w:sz="0" w:space="0" w:color="auto"/>
        <w:right w:val="none" w:sz="0" w:space="0" w:color="auto"/>
      </w:divBdr>
    </w:div>
    <w:div w:id="1619221527">
      <w:bodyDiv w:val="1"/>
      <w:marLeft w:val="0"/>
      <w:marRight w:val="0"/>
      <w:marTop w:val="0"/>
      <w:marBottom w:val="0"/>
      <w:divBdr>
        <w:top w:val="none" w:sz="0" w:space="0" w:color="auto"/>
        <w:left w:val="none" w:sz="0" w:space="0" w:color="auto"/>
        <w:bottom w:val="none" w:sz="0" w:space="0" w:color="auto"/>
        <w:right w:val="none" w:sz="0" w:space="0" w:color="auto"/>
      </w:divBdr>
    </w:div>
    <w:div w:id="1621649857">
      <w:bodyDiv w:val="1"/>
      <w:marLeft w:val="0"/>
      <w:marRight w:val="0"/>
      <w:marTop w:val="0"/>
      <w:marBottom w:val="0"/>
      <w:divBdr>
        <w:top w:val="none" w:sz="0" w:space="0" w:color="auto"/>
        <w:left w:val="none" w:sz="0" w:space="0" w:color="auto"/>
        <w:bottom w:val="none" w:sz="0" w:space="0" w:color="auto"/>
        <w:right w:val="none" w:sz="0" w:space="0" w:color="auto"/>
      </w:divBdr>
    </w:div>
    <w:div w:id="1626036907">
      <w:bodyDiv w:val="1"/>
      <w:marLeft w:val="0"/>
      <w:marRight w:val="0"/>
      <w:marTop w:val="0"/>
      <w:marBottom w:val="0"/>
      <w:divBdr>
        <w:top w:val="none" w:sz="0" w:space="0" w:color="auto"/>
        <w:left w:val="none" w:sz="0" w:space="0" w:color="auto"/>
        <w:bottom w:val="none" w:sz="0" w:space="0" w:color="auto"/>
        <w:right w:val="none" w:sz="0" w:space="0" w:color="auto"/>
      </w:divBdr>
    </w:div>
    <w:div w:id="1627001688">
      <w:bodyDiv w:val="1"/>
      <w:marLeft w:val="0"/>
      <w:marRight w:val="0"/>
      <w:marTop w:val="0"/>
      <w:marBottom w:val="0"/>
      <w:divBdr>
        <w:top w:val="none" w:sz="0" w:space="0" w:color="auto"/>
        <w:left w:val="none" w:sz="0" w:space="0" w:color="auto"/>
        <w:bottom w:val="none" w:sz="0" w:space="0" w:color="auto"/>
        <w:right w:val="none" w:sz="0" w:space="0" w:color="auto"/>
      </w:divBdr>
    </w:div>
    <w:div w:id="1643078725">
      <w:bodyDiv w:val="1"/>
      <w:marLeft w:val="0"/>
      <w:marRight w:val="0"/>
      <w:marTop w:val="0"/>
      <w:marBottom w:val="0"/>
      <w:divBdr>
        <w:top w:val="none" w:sz="0" w:space="0" w:color="auto"/>
        <w:left w:val="none" w:sz="0" w:space="0" w:color="auto"/>
        <w:bottom w:val="none" w:sz="0" w:space="0" w:color="auto"/>
        <w:right w:val="none" w:sz="0" w:space="0" w:color="auto"/>
      </w:divBdr>
    </w:div>
    <w:div w:id="1671441753">
      <w:bodyDiv w:val="1"/>
      <w:marLeft w:val="0"/>
      <w:marRight w:val="0"/>
      <w:marTop w:val="0"/>
      <w:marBottom w:val="0"/>
      <w:divBdr>
        <w:top w:val="none" w:sz="0" w:space="0" w:color="auto"/>
        <w:left w:val="none" w:sz="0" w:space="0" w:color="auto"/>
        <w:bottom w:val="none" w:sz="0" w:space="0" w:color="auto"/>
        <w:right w:val="none" w:sz="0" w:space="0" w:color="auto"/>
      </w:divBdr>
    </w:div>
    <w:div w:id="1676766234">
      <w:bodyDiv w:val="1"/>
      <w:marLeft w:val="0"/>
      <w:marRight w:val="0"/>
      <w:marTop w:val="0"/>
      <w:marBottom w:val="0"/>
      <w:divBdr>
        <w:top w:val="none" w:sz="0" w:space="0" w:color="auto"/>
        <w:left w:val="none" w:sz="0" w:space="0" w:color="auto"/>
        <w:bottom w:val="none" w:sz="0" w:space="0" w:color="auto"/>
        <w:right w:val="none" w:sz="0" w:space="0" w:color="auto"/>
      </w:divBdr>
    </w:div>
    <w:div w:id="1814369616">
      <w:bodyDiv w:val="1"/>
      <w:marLeft w:val="0"/>
      <w:marRight w:val="0"/>
      <w:marTop w:val="0"/>
      <w:marBottom w:val="0"/>
      <w:divBdr>
        <w:top w:val="none" w:sz="0" w:space="0" w:color="auto"/>
        <w:left w:val="none" w:sz="0" w:space="0" w:color="auto"/>
        <w:bottom w:val="none" w:sz="0" w:space="0" w:color="auto"/>
        <w:right w:val="none" w:sz="0" w:space="0" w:color="auto"/>
      </w:divBdr>
    </w:div>
    <w:div w:id="1830099118">
      <w:bodyDiv w:val="1"/>
      <w:marLeft w:val="0"/>
      <w:marRight w:val="0"/>
      <w:marTop w:val="0"/>
      <w:marBottom w:val="0"/>
      <w:divBdr>
        <w:top w:val="none" w:sz="0" w:space="0" w:color="auto"/>
        <w:left w:val="none" w:sz="0" w:space="0" w:color="auto"/>
        <w:bottom w:val="none" w:sz="0" w:space="0" w:color="auto"/>
        <w:right w:val="none" w:sz="0" w:space="0" w:color="auto"/>
      </w:divBdr>
    </w:div>
    <w:div w:id="1830974171">
      <w:bodyDiv w:val="1"/>
      <w:marLeft w:val="0"/>
      <w:marRight w:val="0"/>
      <w:marTop w:val="0"/>
      <w:marBottom w:val="0"/>
      <w:divBdr>
        <w:top w:val="none" w:sz="0" w:space="0" w:color="auto"/>
        <w:left w:val="none" w:sz="0" w:space="0" w:color="auto"/>
        <w:bottom w:val="none" w:sz="0" w:space="0" w:color="auto"/>
        <w:right w:val="none" w:sz="0" w:space="0" w:color="auto"/>
      </w:divBdr>
    </w:div>
    <w:div w:id="1861241784">
      <w:bodyDiv w:val="1"/>
      <w:marLeft w:val="0"/>
      <w:marRight w:val="0"/>
      <w:marTop w:val="0"/>
      <w:marBottom w:val="0"/>
      <w:divBdr>
        <w:top w:val="none" w:sz="0" w:space="0" w:color="auto"/>
        <w:left w:val="none" w:sz="0" w:space="0" w:color="auto"/>
        <w:bottom w:val="none" w:sz="0" w:space="0" w:color="auto"/>
        <w:right w:val="none" w:sz="0" w:space="0" w:color="auto"/>
      </w:divBdr>
    </w:div>
    <w:div w:id="1904096515">
      <w:bodyDiv w:val="1"/>
      <w:marLeft w:val="0"/>
      <w:marRight w:val="0"/>
      <w:marTop w:val="0"/>
      <w:marBottom w:val="0"/>
      <w:divBdr>
        <w:top w:val="none" w:sz="0" w:space="0" w:color="auto"/>
        <w:left w:val="none" w:sz="0" w:space="0" w:color="auto"/>
        <w:bottom w:val="none" w:sz="0" w:space="0" w:color="auto"/>
        <w:right w:val="none" w:sz="0" w:space="0" w:color="auto"/>
      </w:divBdr>
    </w:div>
    <w:div w:id="1941719109">
      <w:bodyDiv w:val="1"/>
      <w:marLeft w:val="0"/>
      <w:marRight w:val="0"/>
      <w:marTop w:val="0"/>
      <w:marBottom w:val="0"/>
      <w:divBdr>
        <w:top w:val="none" w:sz="0" w:space="0" w:color="auto"/>
        <w:left w:val="none" w:sz="0" w:space="0" w:color="auto"/>
        <w:bottom w:val="none" w:sz="0" w:space="0" w:color="auto"/>
        <w:right w:val="none" w:sz="0" w:space="0" w:color="auto"/>
      </w:divBdr>
    </w:div>
    <w:div w:id="1953588716">
      <w:bodyDiv w:val="1"/>
      <w:marLeft w:val="0"/>
      <w:marRight w:val="0"/>
      <w:marTop w:val="0"/>
      <w:marBottom w:val="0"/>
      <w:divBdr>
        <w:top w:val="none" w:sz="0" w:space="0" w:color="auto"/>
        <w:left w:val="none" w:sz="0" w:space="0" w:color="auto"/>
        <w:bottom w:val="none" w:sz="0" w:space="0" w:color="auto"/>
        <w:right w:val="none" w:sz="0" w:space="0" w:color="auto"/>
      </w:divBdr>
    </w:div>
    <w:div w:id="1990090293">
      <w:bodyDiv w:val="1"/>
      <w:marLeft w:val="0"/>
      <w:marRight w:val="0"/>
      <w:marTop w:val="0"/>
      <w:marBottom w:val="0"/>
      <w:divBdr>
        <w:top w:val="none" w:sz="0" w:space="0" w:color="auto"/>
        <w:left w:val="none" w:sz="0" w:space="0" w:color="auto"/>
        <w:bottom w:val="none" w:sz="0" w:space="0" w:color="auto"/>
        <w:right w:val="none" w:sz="0" w:space="0" w:color="auto"/>
      </w:divBdr>
    </w:div>
    <w:div w:id="2024166523">
      <w:bodyDiv w:val="1"/>
      <w:marLeft w:val="0"/>
      <w:marRight w:val="0"/>
      <w:marTop w:val="0"/>
      <w:marBottom w:val="0"/>
      <w:divBdr>
        <w:top w:val="none" w:sz="0" w:space="0" w:color="auto"/>
        <w:left w:val="none" w:sz="0" w:space="0" w:color="auto"/>
        <w:bottom w:val="none" w:sz="0" w:space="0" w:color="auto"/>
        <w:right w:val="none" w:sz="0" w:space="0" w:color="auto"/>
      </w:divBdr>
    </w:div>
    <w:div w:id="2098136655">
      <w:bodyDiv w:val="1"/>
      <w:marLeft w:val="0"/>
      <w:marRight w:val="0"/>
      <w:marTop w:val="0"/>
      <w:marBottom w:val="0"/>
      <w:divBdr>
        <w:top w:val="none" w:sz="0" w:space="0" w:color="auto"/>
        <w:left w:val="none" w:sz="0" w:space="0" w:color="auto"/>
        <w:bottom w:val="none" w:sz="0" w:space="0" w:color="auto"/>
        <w:right w:val="none" w:sz="0" w:space="0" w:color="auto"/>
      </w:divBdr>
    </w:div>
    <w:div w:id="213857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yperlink" Target="http://www.google.com/url?sa=i&amp;rct=j&amp;q=&amp;esrc=s&amp;source=images&amp;cd=&amp;cad=rja&amp;uact=8&amp;ved=0ahUKEwiaoLygjOvJAhWEuRQKHTdDD4MQjRwIBw&amp;url=http://www.museumsandtheweb.com/mw2006/papers/lowndes/lowndes.html&amp;psig=AFQjCNGa3fKhEmMR1-GnAqahEPWZzXP-hw&amp;ust=1450721554319950"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hyperlink" Target="http://www.inf.unibz.it/tones/" TargetMode="External"/><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hyperlink" Target="http://www.unibz.it/"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gif"/><Relationship Id="rId27" Type="http://schemas.openxmlformats.org/officeDocument/2006/relationships/image" Target="media/image11.png"/><Relationship Id="rId30" Type="http://schemas.openxmlformats.org/officeDocument/2006/relationships/hyperlink" Target="http://www.inf.unibz.it/krdb/"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optique.project.ifi.uio.no/"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lmo\Documents\DEVL\GitHub\Safepec\documentation\deliverable\Safepec%20Deliverable%20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EA52FE74AAA45099F3B390F5E769590"/>
        <w:category>
          <w:name w:val="General"/>
          <w:gallery w:val="placeholder"/>
        </w:category>
        <w:types>
          <w:type w:val="bbPlcHdr"/>
        </w:types>
        <w:behaviors>
          <w:behavior w:val="content"/>
        </w:behaviors>
        <w:guid w:val="{2EE369F4-BD0F-434E-A8E4-7596BAE2B8CB}"/>
      </w:docPartPr>
      <w:docPartBody>
        <w:p w:rsidR="008232A2" w:rsidRDefault="00F941A1">
          <w:pPr>
            <w:pStyle w:val="5EA52FE74AAA45099F3B390F5E769590"/>
          </w:pPr>
          <w:r w:rsidRPr="00BA7079">
            <w:rPr>
              <w:rStyle w:val="PlaceholderText"/>
            </w:rPr>
            <w:t>[Subject]</w:t>
          </w:r>
        </w:p>
      </w:docPartBody>
    </w:docPart>
    <w:docPart>
      <w:docPartPr>
        <w:name w:val="0278B2F18DAE49B8AD411682804D4C2B"/>
        <w:category>
          <w:name w:val="General"/>
          <w:gallery w:val="placeholder"/>
        </w:category>
        <w:types>
          <w:type w:val="bbPlcHdr"/>
        </w:types>
        <w:behaviors>
          <w:behavior w:val="content"/>
        </w:behaviors>
        <w:guid w:val="{7B9A2655-4C77-4CD9-B68E-AEDEF1D8F871}"/>
      </w:docPartPr>
      <w:docPartBody>
        <w:p w:rsidR="008232A2" w:rsidRDefault="00F941A1">
          <w:pPr>
            <w:pStyle w:val="0278B2F18DAE49B8AD411682804D4C2B"/>
          </w:pPr>
          <w:r w:rsidRPr="00BA7079">
            <w:rPr>
              <w:rStyle w:val="PlaceholderText"/>
            </w:rPr>
            <w:t>[Title]</w:t>
          </w:r>
        </w:p>
      </w:docPartBody>
    </w:docPart>
    <w:docPart>
      <w:docPartPr>
        <w:name w:val="8D623CA50A5743AE92FD2D89A04B2916"/>
        <w:category>
          <w:name w:val="General"/>
          <w:gallery w:val="placeholder"/>
        </w:category>
        <w:types>
          <w:type w:val="bbPlcHdr"/>
        </w:types>
        <w:behaviors>
          <w:behavior w:val="content"/>
        </w:behaviors>
        <w:guid w:val="{61C5CFCD-192E-4B3E-AA8C-E12640C480D0}"/>
      </w:docPartPr>
      <w:docPartBody>
        <w:p w:rsidR="008232A2" w:rsidRDefault="00F941A1">
          <w:pPr>
            <w:pStyle w:val="8D623CA50A5743AE92FD2D89A04B2916"/>
          </w:pPr>
          <w:r w:rsidRPr="00BA7079">
            <w:rPr>
              <w:rStyle w:val="PlaceholderText"/>
            </w:rPr>
            <w:t>[Subject]</w:t>
          </w:r>
        </w:p>
      </w:docPartBody>
    </w:docPart>
    <w:docPart>
      <w:docPartPr>
        <w:name w:val="95FD97EDF4C44355A5A61BC377FB5EA9"/>
        <w:category>
          <w:name w:val="General"/>
          <w:gallery w:val="placeholder"/>
        </w:category>
        <w:types>
          <w:type w:val="bbPlcHdr"/>
        </w:types>
        <w:behaviors>
          <w:behavior w:val="content"/>
        </w:behaviors>
        <w:guid w:val="{9DAA797D-FD45-45B9-BBF6-477CD5567917}"/>
      </w:docPartPr>
      <w:docPartBody>
        <w:p w:rsidR="008232A2" w:rsidRDefault="00F941A1">
          <w:pPr>
            <w:pStyle w:val="95FD97EDF4C44355A5A61BC377FB5EA9"/>
          </w:pPr>
          <w:r w:rsidRPr="00BA7079">
            <w:rPr>
              <w:rStyle w:val="PlaceholderText"/>
            </w:rPr>
            <w:t>[Title]</w:t>
          </w:r>
        </w:p>
      </w:docPartBody>
    </w:docPart>
    <w:docPart>
      <w:docPartPr>
        <w:name w:val="9A32C9CFD75F43A88ABDD1BD71012497"/>
        <w:category>
          <w:name w:val="General"/>
          <w:gallery w:val="placeholder"/>
        </w:category>
        <w:types>
          <w:type w:val="bbPlcHdr"/>
        </w:types>
        <w:behaviors>
          <w:behavior w:val="content"/>
        </w:behaviors>
        <w:guid w:val="{92A37371-F5C2-46C1-B68D-8E7812B27587}"/>
      </w:docPartPr>
      <w:docPartBody>
        <w:p w:rsidR="008232A2" w:rsidRDefault="00F941A1">
          <w:pPr>
            <w:pStyle w:val="9A32C9CFD75F43A88ABDD1BD71012497"/>
          </w:pPr>
          <w:r w:rsidRPr="00BA7079">
            <w:rPr>
              <w:rStyle w:val="PlaceholderText"/>
            </w:rPr>
            <w:t>[Subject]</w:t>
          </w:r>
        </w:p>
      </w:docPartBody>
    </w:docPart>
    <w:docPart>
      <w:docPartPr>
        <w:name w:val="6849DFC57B514983878AF14BA4038F79"/>
        <w:category>
          <w:name w:val="General"/>
          <w:gallery w:val="placeholder"/>
        </w:category>
        <w:types>
          <w:type w:val="bbPlcHdr"/>
        </w:types>
        <w:behaviors>
          <w:behavior w:val="content"/>
        </w:behaviors>
        <w:guid w:val="{5F9DF8D9-FDE5-44FF-843F-85D2456CD1C2}"/>
      </w:docPartPr>
      <w:docPartBody>
        <w:p w:rsidR="008232A2" w:rsidRDefault="00F941A1">
          <w:pPr>
            <w:pStyle w:val="6849DFC57B514983878AF14BA4038F79"/>
          </w:pPr>
          <w:r w:rsidRPr="00BA7079">
            <w:rPr>
              <w:rStyle w:val="PlaceholderText"/>
            </w:rPr>
            <w:t>[Title]</w:t>
          </w:r>
        </w:p>
      </w:docPartBody>
    </w:docPart>
    <w:docPart>
      <w:docPartPr>
        <w:name w:val="ED30395BCBBF440BBAAA942BA59DC43A"/>
        <w:category>
          <w:name w:val="General"/>
          <w:gallery w:val="placeholder"/>
        </w:category>
        <w:types>
          <w:type w:val="bbPlcHdr"/>
        </w:types>
        <w:behaviors>
          <w:behavior w:val="content"/>
        </w:behaviors>
        <w:guid w:val="{2126AF34-009C-4E9D-A9D8-94D4EE42D84C}"/>
      </w:docPartPr>
      <w:docPartBody>
        <w:p w:rsidR="008232A2" w:rsidRDefault="00F941A1">
          <w:pPr>
            <w:pStyle w:val="ED30395BCBBF440BBAAA942BA59DC43A"/>
          </w:pPr>
          <w:r w:rsidRPr="00BA7079">
            <w:rPr>
              <w:rStyle w:val="PlaceholderText"/>
            </w:rPr>
            <w:t>[Subject]</w:t>
          </w:r>
        </w:p>
      </w:docPartBody>
    </w:docPart>
    <w:docPart>
      <w:docPartPr>
        <w:name w:val="57CD739112CF4809A05833C974BE928D"/>
        <w:category>
          <w:name w:val="General"/>
          <w:gallery w:val="placeholder"/>
        </w:category>
        <w:types>
          <w:type w:val="bbPlcHdr"/>
        </w:types>
        <w:behaviors>
          <w:behavior w:val="content"/>
        </w:behaviors>
        <w:guid w:val="{48523FDA-3D53-4790-9BA2-51029D64F415}"/>
      </w:docPartPr>
      <w:docPartBody>
        <w:p w:rsidR="008232A2" w:rsidRDefault="00F941A1">
          <w:pPr>
            <w:pStyle w:val="57CD739112CF4809A05833C974BE928D"/>
          </w:pPr>
          <w:r w:rsidRPr="00BA7079">
            <w:rPr>
              <w:rStyle w:val="PlaceholderText"/>
            </w:rPr>
            <w:t>[Title]</w:t>
          </w:r>
        </w:p>
      </w:docPartBody>
    </w:docPart>
    <w:docPart>
      <w:docPartPr>
        <w:name w:val="5C4C5B8F5A71468E86E6EEDD14DBE3A7"/>
        <w:category>
          <w:name w:val="General"/>
          <w:gallery w:val="placeholder"/>
        </w:category>
        <w:types>
          <w:type w:val="bbPlcHdr"/>
        </w:types>
        <w:behaviors>
          <w:behavior w:val="content"/>
        </w:behaviors>
        <w:guid w:val="{B3A944A8-E8C1-42B8-8126-E169634A2371}"/>
      </w:docPartPr>
      <w:docPartBody>
        <w:p w:rsidR="008232A2" w:rsidRDefault="00F941A1">
          <w:pPr>
            <w:pStyle w:val="5C4C5B8F5A71468E86E6EEDD14DBE3A7"/>
          </w:pPr>
          <w:r w:rsidRPr="00BA7079">
            <w:rPr>
              <w:rStyle w:val="PlaceholderText"/>
            </w:rPr>
            <w:t>[Subject]</w:t>
          </w:r>
        </w:p>
      </w:docPartBody>
    </w:docPart>
    <w:docPart>
      <w:docPartPr>
        <w:name w:val="A9E2661EC3FE4DC29F7097CF16170E73"/>
        <w:category>
          <w:name w:val="General"/>
          <w:gallery w:val="placeholder"/>
        </w:category>
        <w:types>
          <w:type w:val="bbPlcHdr"/>
        </w:types>
        <w:behaviors>
          <w:behavior w:val="content"/>
        </w:behaviors>
        <w:guid w:val="{A180519E-1237-4364-BAAE-7DA2CBDBA7BA}"/>
      </w:docPartPr>
      <w:docPartBody>
        <w:p w:rsidR="008232A2" w:rsidRDefault="00F941A1">
          <w:pPr>
            <w:pStyle w:val="A9E2661EC3FE4DC29F7097CF16170E73"/>
          </w:pPr>
          <w:r w:rsidRPr="00BA7079">
            <w:rPr>
              <w:rStyle w:val="PlaceholderText"/>
            </w:rPr>
            <w:t>[Title]</w:t>
          </w:r>
        </w:p>
      </w:docPartBody>
    </w:docPart>
    <w:docPart>
      <w:docPartPr>
        <w:name w:val="BB6C481678D648BA8998ADE05F73D978"/>
        <w:category>
          <w:name w:val="General"/>
          <w:gallery w:val="placeholder"/>
        </w:category>
        <w:types>
          <w:type w:val="bbPlcHdr"/>
        </w:types>
        <w:behaviors>
          <w:behavior w:val="content"/>
        </w:behaviors>
        <w:guid w:val="{E928D045-5BFE-43B7-88A8-11FD5359CC80}"/>
      </w:docPartPr>
      <w:docPartBody>
        <w:p w:rsidR="008232A2" w:rsidRDefault="00F941A1">
          <w:pPr>
            <w:pStyle w:val="BB6C481678D648BA8998ADE05F73D978"/>
          </w:pPr>
          <w:r w:rsidRPr="00BA7079">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altName w:val="Consolas"/>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1A1"/>
    <w:rsid w:val="002B74FD"/>
    <w:rsid w:val="006E4A2B"/>
    <w:rsid w:val="008232A2"/>
    <w:rsid w:val="00AA6618"/>
    <w:rsid w:val="00B2279C"/>
    <w:rsid w:val="00F941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EA52FE74AAA45099F3B390F5E769590">
    <w:name w:val="5EA52FE74AAA45099F3B390F5E769590"/>
  </w:style>
  <w:style w:type="paragraph" w:customStyle="1" w:styleId="0278B2F18DAE49B8AD411682804D4C2B">
    <w:name w:val="0278B2F18DAE49B8AD411682804D4C2B"/>
  </w:style>
  <w:style w:type="paragraph" w:customStyle="1" w:styleId="8D623CA50A5743AE92FD2D89A04B2916">
    <w:name w:val="8D623CA50A5743AE92FD2D89A04B2916"/>
  </w:style>
  <w:style w:type="paragraph" w:customStyle="1" w:styleId="95FD97EDF4C44355A5A61BC377FB5EA9">
    <w:name w:val="95FD97EDF4C44355A5A61BC377FB5EA9"/>
  </w:style>
  <w:style w:type="paragraph" w:customStyle="1" w:styleId="9A32C9CFD75F43A88ABDD1BD71012497">
    <w:name w:val="9A32C9CFD75F43A88ABDD1BD71012497"/>
  </w:style>
  <w:style w:type="paragraph" w:customStyle="1" w:styleId="6849DFC57B514983878AF14BA4038F79">
    <w:name w:val="6849DFC57B514983878AF14BA4038F79"/>
  </w:style>
  <w:style w:type="paragraph" w:customStyle="1" w:styleId="ED30395BCBBF440BBAAA942BA59DC43A">
    <w:name w:val="ED30395BCBBF440BBAAA942BA59DC43A"/>
  </w:style>
  <w:style w:type="paragraph" w:customStyle="1" w:styleId="57CD739112CF4809A05833C974BE928D">
    <w:name w:val="57CD739112CF4809A05833C974BE928D"/>
  </w:style>
  <w:style w:type="paragraph" w:customStyle="1" w:styleId="5C4C5B8F5A71468E86E6EEDD14DBE3A7">
    <w:name w:val="5C4C5B8F5A71468E86E6EEDD14DBE3A7"/>
  </w:style>
  <w:style w:type="paragraph" w:customStyle="1" w:styleId="A9E2661EC3FE4DC29F7097CF16170E73">
    <w:name w:val="A9E2661EC3FE4DC29F7097CF16170E73"/>
  </w:style>
  <w:style w:type="paragraph" w:customStyle="1" w:styleId="BB6C481678D648BA8998ADE05F73D978">
    <w:name w:val="BB6C481678D648BA8998ADE05F73D978"/>
  </w:style>
  <w:style w:type="paragraph" w:customStyle="1" w:styleId="14CD895219C9444CAFB0FBC2ABC5D442">
    <w:name w:val="14CD895219C9444CAFB0FBC2ABC5D442"/>
  </w:style>
  <w:style w:type="paragraph" w:customStyle="1" w:styleId="923EB1B3F17B469E88BAF7EB62B33D76">
    <w:name w:val="923EB1B3F17B469E88BAF7EB62B33D76"/>
  </w:style>
  <w:style w:type="paragraph" w:customStyle="1" w:styleId="2DC3DEA376264D45A9595311A488E508">
    <w:name w:val="2DC3DEA376264D45A9595311A488E508"/>
  </w:style>
  <w:style w:type="paragraph" w:customStyle="1" w:styleId="169DE953066C4D4E9BB9F70E479C0599">
    <w:name w:val="169DE953066C4D4E9BB9F70E479C0599"/>
  </w:style>
  <w:style w:type="paragraph" w:customStyle="1" w:styleId="F2EF1D9853A84E33A3BB75F2DF0ECD05">
    <w:name w:val="F2EF1D9853A84E33A3BB75F2DF0ECD0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EA52FE74AAA45099F3B390F5E769590">
    <w:name w:val="5EA52FE74AAA45099F3B390F5E769590"/>
  </w:style>
  <w:style w:type="paragraph" w:customStyle="1" w:styleId="0278B2F18DAE49B8AD411682804D4C2B">
    <w:name w:val="0278B2F18DAE49B8AD411682804D4C2B"/>
  </w:style>
  <w:style w:type="paragraph" w:customStyle="1" w:styleId="8D623CA50A5743AE92FD2D89A04B2916">
    <w:name w:val="8D623CA50A5743AE92FD2D89A04B2916"/>
  </w:style>
  <w:style w:type="paragraph" w:customStyle="1" w:styleId="95FD97EDF4C44355A5A61BC377FB5EA9">
    <w:name w:val="95FD97EDF4C44355A5A61BC377FB5EA9"/>
  </w:style>
  <w:style w:type="paragraph" w:customStyle="1" w:styleId="9A32C9CFD75F43A88ABDD1BD71012497">
    <w:name w:val="9A32C9CFD75F43A88ABDD1BD71012497"/>
  </w:style>
  <w:style w:type="paragraph" w:customStyle="1" w:styleId="6849DFC57B514983878AF14BA4038F79">
    <w:name w:val="6849DFC57B514983878AF14BA4038F79"/>
  </w:style>
  <w:style w:type="paragraph" w:customStyle="1" w:styleId="ED30395BCBBF440BBAAA942BA59DC43A">
    <w:name w:val="ED30395BCBBF440BBAAA942BA59DC43A"/>
  </w:style>
  <w:style w:type="paragraph" w:customStyle="1" w:styleId="57CD739112CF4809A05833C974BE928D">
    <w:name w:val="57CD739112CF4809A05833C974BE928D"/>
  </w:style>
  <w:style w:type="paragraph" w:customStyle="1" w:styleId="5C4C5B8F5A71468E86E6EEDD14DBE3A7">
    <w:name w:val="5C4C5B8F5A71468E86E6EEDD14DBE3A7"/>
  </w:style>
  <w:style w:type="paragraph" w:customStyle="1" w:styleId="A9E2661EC3FE4DC29F7097CF16170E73">
    <w:name w:val="A9E2661EC3FE4DC29F7097CF16170E73"/>
  </w:style>
  <w:style w:type="paragraph" w:customStyle="1" w:styleId="BB6C481678D648BA8998ADE05F73D978">
    <w:name w:val="BB6C481678D648BA8998ADE05F73D978"/>
  </w:style>
  <w:style w:type="paragraph" w:customStyle="1" w:styleId="14CD895219C9444CAFB0FBC2ABC5D442">
    <w:name w:val="14CD895219C9444CAFB0FBC2ABC5D442"/>
  </w:style>
  <w:style w:type="paragraph" w:customStyle="1" w:styleId="923EB1B3F17B469E88BAF7EB62B33D76">
    <w:name w:val="923EB1B3F17B469E88BAF7EB62B33D76"/>
  </w:style>
  <w:style w:type="paragraph" w:customStyle="1" w:styleId="2DC3DEA376264D45A9595311A488E508">
    <w:name w:val="2DC3DEA376264D45A9595311A488E508"/>
  </w:style>
  <w:style w:type="paragraph" w:customStyle="1" w:styleId="169DE953066C4D4E9BB9F70E479C0599">
    <w:name w:val="169DE953066C4D4E9BB9F70E479C0599"/>
  </w:style>
  <w:style w:type="paragraph" w:customStyle="1" w:styleId="F2EF1D9853A84E33A3BB75F2DF0ECD05">
    <w:name w:val="F2EF1D9853A84E33A3BB75F2DF0ECD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mageCreateDate xmlns="D25DB291-9464-4DC7-8021-8B40355D656A" xsi:nil="true"/>
    <wic_System_Copyright xmlns="http://schemas.microsoft.com/sharepoint/v3/fields" xsi:nil="true"/>
    <_dlc_DocId xmlns="e4f1168d-fefe-4af1-8f81-938cd654b11e">ZH2ZYASY73PM-9-3</_dlc_DocId>
    <_dlc_DocIdUrl xmlns="e4f1168d-fefe-4af1-8f81-938cd654b11e">
      <Url>https://meet.dnvgl.com/sites/SAFEPEC/_layouts/DocIdRedir.aspx?ID=ZH2ZYASY73PM-9-3</Url>
      <Description>ZH2ZYASY73PM-9-3</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Image" ma:contentTypeID="0x0101009148F5A04DDD49CBA7127AADA5FB792B00AADE34325A8B49CDA8BB4DB53328F214004E515B8B3A9DE445B3459C3E09F9D260" ma:contentTypeVersion="0" ma:contentTypeDescription="Upload an image." ma:contentTypeScope="" ma:versionID="5967351f6b99e08156888cc2f2d60626">
  <xsd:schema xmlns:xsd="http://www.w3.org/2001/XMLSchema" xmlns:xs="http://www.w3.org/2001/XMLSchema" xmlns:p="http://schemas.microsoft.com/office/2006/metadata/properties" xmlns:ns1="http://schemas.microsoft.com/sharepoint/v3" xmlns:ns2="D25DB291-9464-4DC7-8021-8B40355D656A" xmlns:ns3="http://schemas.microsoft.com/sharepoint/v3/fields" xmlns:ns4="e4f1168d-fefe-4af1-8f81-938cd654b11e" targetNamespace="http://schemas.microsoft.com/office/2006/metadata/properties" ma:root="true" ma:fieldsID="ebe6d0235cbd0471298f8e3594a65f47" ns1:_="" ns2:_="" ns3:_="" ns4:_="">
    <xsd:import namespace="http://schemas.microsoft.com/sharepoint/v3"/>
    <xsd:import namespace="D25DB291-9464-4DC7-8021-8B40355D656A"/>
    <xsd:import namespace="http://schemas.microsoft.com/sharepoint/v3/fields"/>
    <xsd:import namespace="e4f1168d-fefe-4af1-8f81-938cd654b11e"/>
    <xsd:element name="properties">
      <xsd:complexType>
        <xsd:sequence>
          <xsd:element name="documentManagement">
            <xsd:complexType>
              <xsd:all>
                <xsd:element ref="ns1:FileRef" minOccurs="0"/>
                <xsd:element ref="ns1:File_x0020_Type" minOccurs="0"/>
                <xsd:element ref="ns1:HTML_x0020_File_x0020_Type" minOccurs="0"/>
                <xsd:element ref="ns1:FSObjType" minOccurs="0"/>
                <xsd:element ref="ns2:ThumbnailExists" minOccurs="0"/>
                <xsd:element ref="ns2:PreviewExists" minOccurs="0"/>
                <xsd:element ref="ns2:ImageWidth" minOccurs="0"/>
                <xsd:element ref="ns2:ImageHeight" minOccurs="0"/>
                <xsd:element ref="ns2:ImageCreateDate" minOccurs="0"/>
                <xsd:element ref="ns3:wic_System_Copyright"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FileRef" ma:index="8" nillable="true" ma:displayName="URL Path" ma:hidden="true" ma:list="Docs" ma:internalName="FileRef" ma:readOnly="true" ma:showField="FullUrl">
      <xsd:simpleType>
        <xsd:restriction base="dms:Lookup"/>
      </xsd:simpleType>
    </xsd:element>
    <xsd:element name="File_x0020_Type" ma:index="9" nillable="true" ma:displayName="File Type" ma:hidden="true" ma:internalName="File_x0020_Type" ma:readOnly="true">
      <xsd:simpleType>
        <xsd:restriction base="dms:Text"/>
      </xsd:simpleType>
    </xsd:element>
    <xsd:element name="HTML_x0020_File_x0020_Type" ma:index="10" nillable="true" ma:displayName="HTML File Type" ma:hidden="true" ma:internalName="HTML_x0020_File_x0020_Type" ma:readOnly="true">
      <xsd:simpleType>
        <xsd:restriction base="dms:Text"/>
      </xsd:simpleType>
    </xsd:element>
    <xsd:element name="FSObjType" ma:index="11" nillable="true" ma:displayName="Item Type" ma:hidden="true" ma:list="Docs" ma:internalName="FSObjType" ma:readOnly="true" ma:showField="FSTyp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D25DB291-9464-4DC7-8021-8B40355D656A" elementFormDefault="qualified">
    <xsd:import namespace="http://schemas.microsoft.com/office/2006/documentManagement/types"/>
    <xsd:import namespace="http://schemas.microsoft.com/office/infopath/2007/PartnerControls"/>
    <xsd:element name="ThumbnailExists" ma:index="18" nillable="true" ma:displayName="Thumbnail Exists" ma:default="FALSE" ma:hidden="true" ma:internalName="ThumbnailExists" ma:readOnly="true">
      <xsd:simpleType>
        <xsd:restriction base="dms:Boolean"/>
      </xsd:simpleType>
    </xsd:element>
    <xsd:element name="PreviewExists" ma:index="19" nillable="true" ma:displayName="Preview Exists" ma:default="FALSE" ma:hidden="true" ma:internalName="PreviewExists" ma:readOnly="true">
      <xsd:simpleType>
        <xsd:restriction base="dms:Boolean"/>
      </xsd:simpleType>
    </xsd:element>
    <xsd:element name="ImageWidth" ma:index="20" nillable="true" ma:displayName="Width" ma:internalName="ImageWidth" ma:readOnly="true">
      <xsd:simpleType>
        <xsd:restriction base="dms:Unknown"/>
      </xsd:simpleType>
    </xsd:element>
    <xsd:element name="ImageHeight" ma:index="22" nillable="true" ma:displayName="Height" ma:internalName="ImageHeight" ma:readOnly="true">
      <xsd:simpleType>
        <xsd:restriction base="dms:Unknown"/>
      </xsd:simpleType>
    </xsd:element>
    <xsd:element name="ImageCreateDate" ma:index="25" nillable="true" ma:displayName="Date Picture Taken" ma:format="DateTime" ma:hidden="true" ma:internalName="ImageCreat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wic_System_Copyright" ma:index="26" nillable="true" ma:displayName="Copyright" ma:internalName="wic_System_Copyrigh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f1168d-fefe-4af1-8f81-938cd654b11e" elementFormDefault="qualified">
    <xsd:import namespace="http://schemas.microsoft.com/office/2006/documentManagement/types"/>
    <xsd:import namespace="http://schemas.microsoft.com/office/infopath/2007/PartnerControls"/>
    <xsd:element name="_dlc_DocId" ma:index="27" nillable="true" ma:displayName="Document ID Value" ma:description="The value of the document ID assigned to this item." ma:internalName="_dlc_DocId" ma:readOnly="true">
      <xsd:simpleType>
        <xsd:restriction base="dms:Text"/>
      </xsd:simpleType>
    </xsd:element>
    <xsd:element name="_dlc_DocIdUrl" ma:index="2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9"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4"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23" ma:displayName="Comments"/>
        <xsd:element name="keywords" minOccurs="0" maxOccurs="1" type="xsd:string" ma:index="14"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6">
  <b:Source>
    <b:Tag>Mar12</b:Tag>
    <b:SourceType>JournalArticle</b:SourceType>
    <b:Guid>{7FE65749-A1AF-4A8B-8E53-B46CD571B2C6}</b:Guid>
    <b:Title>Quest, an OWL 2 QL Reasoner for Ontology-Based Data Access</b:Title>
    <b:Year>2012</b:Year>
    <b:Author>
      <b:Author>
        <b:NameList>
          <b:Person>
            <b:Last>Mariano Rodríguez-Muro</b:Last>
            <b:First>Diego</b:First>
            <b:Middle>Calvanese</b:Middle>
          </b:Person>
        </b:NameList>
      </b:Author>
    </b:Author>
    <b:JournalName>http://www.inf.unibz.it/~calvanese/papers/rodr-calv-OWLED-2012.pdf</b:JournalName>
    <b:RefOrder>12</b:RefOrder>
  </b:Source>
  <b:Source>
    <b:Tag>Mat11</b:Tag>
    <b:SourceType>JournalArticle</b:SourceType>
    <b:Guid>{22B83804-88EE-48BA-91B8-8FED1B73C124}</b:Guid>
    <b:Author>
      <b:Author>
        <b:NameList>
          <b:Person>
            <b:Last>Horridge</b:Last>
            <b:First>Matthiew</b:First>
          </b:Person>
        </b:NameList>
      </b:Author>
    </b:Author>
    <b:Title>A Practical Guide To Building OWL Ontologies Using Protégé 4 and CO-ODE Tools Edition 1.3</b:Title>
    <b:JournalName> http://mowl-power.cs.man.ac.uk/protegeowltutorial/resources/ProtegeOWLTutorialP4_v1_3.pdf</b:JournalName>
    <b:Year>2011</b:Year>
    <b:RefOrder>15</b:RefOrder>
  </b:Source>
  <b:Source>
    <b:Tag>Mic95</b:Tag>
    <b:SourceType>JournalArticle</b:SourceType>
    <b:Guid>{F19FDA47-174D-492D-B690-5E782776973C}</b:Guid>
    <b:Author>
      <b:Author>
        <b:NameList>
          <b:Person>
            <b:Last>Michael Grüniger</b:Last>
            <b:First>Mark</b:First>
            <b:Middle>S. Fox</b:Middle>
          </b:Person>
        </b:NameList>
      </b:Author>
    </b:Author>
    <b:Title>Methodology for the Design and Evaluation of Ontologies</b:Title>
    <b:JournalName>http://stl.mie.utoronto.ca/publications/gruninger-ijcai95.pdf</b:JournalName>
    <b:Year>1995</b:Year>
    <b:RefOrder>20</b:RefOrder>
  </b:Source>
  <b:Source>
    <b:Tag>Qia14</b:Tag>
    <b:SourceType>JournalArticle</b:SourceType>
    <b:Guid>{E27DF82F-EC58-4188-8B92-EC3C74987768}</b:Guid>
    <b:Author>
      <b:Author>
        <b:NameList>
          <b:Person>
            <b:Last>Qiang Tong</b:Last>
            <b:First>Fu</b:First>
            <b:Middle>Zhang, Jingwei Cheng</b:Middle>
          </b:Person>
        </b:NameList>
      </b:Author>
    </b:Author>
    <b:Title>Construction of RDF(S) from UML Class Diagrams</b:Title>
    <b:JournalName>Journal of Computing and Information Technology</b:JournalName>
    <b:Year>2014</b:Year>
    <b:Pages>234-250</b:Pages>
    <b:RefOrder>18</b:RefOrder>
  </b:Source>
  <b:Source>
    <b:Tag>CIM16</b:Tag>
    <b:SourceType>InternetSite</b:SourceType>
    <b:Guid>{3784CAEC-E52D-45C2-AA5B-732697306F9E}</b:Guid>
    <b:Title>Notes about the intersection of UML, XMI and OWL</b:Title>
    <b:Author>
      <b:Author>
        <b:Corporate>CIMTool</b:Corporate>
      </b:Author>
    </b:Author>
    <b:InternetSiteTitle>http://wiki.cimtool.org</b:InternetSiteTitle>
    <b:YearAccessed>2016</b:YearAccessed>
    <b:URL>http://wiki.cimtool.org/UMLOWL.html</b:URL>
    <b:RefOrder>19</b:RefOrder>
  </b:Source>
  <b:Source>
    <b:Tag>Bri14</b:Tag>
    <b:SourceType>Book</b:SourceType>
    <b:Guid>{852DC2DE-953E-4592-BEEE-C949A6EA5C74}</b:Guid>
    <b:Title>Data Integration for Dummies - Informatica Special Edition</b:Title>
    <b:Year>2014</b:Year>
    <b:Author>
      <b:Author>
        <b:NameList>
          <b:Person>
            <b:Last>Underdahl</b:Last>
            <b:First>Brian</b:First>
          </b:Person>
        </b:NameList>
      </b:Author>
    </b:Author>
    <b:Publisher>John Wiley &amp; Sons</b:Publisher>
    <b:RefOrder>3</b:RefOrder>
  </b:Source>
  <b:Source>
    <b:Tag>HWa01</b:Tag>
    <b:SourceType>ConferenceProceedings</b:SourceType>
    <b:Guid>{8BD3BCB1-0C02-47A5-AE98-3A31DAFEDF77}</b:Guid>
    <b:Title>Ontology-Based Integration of Information - A Survey of Existing Approaches</b:Title>
    <b:Year>2001</b:Year>
    <b:Author>
      <b:Author>
        <b:NameList>
          <b:Person>
            <b:Last>H. Wache</b:Last>
            <b:First>T.</b:First>
            <b:Middle>Vögele, U.Visser, H. Stuckenschmidt, G. Schuster, H. Neumann, S. Hübner</b:Middle>
          </b:Person>
        </b:NameList>
      </b:Author>
    </b:Author>
    <b:Pages>108-117</b:Pages>
    <b:ConferenceName>CEUR-WS, Vol 47</b:ConferenceName>
    <b:RefOrder>21</b:RefOrder>
  </b:Source>
  <b:Source>
    <b:Tag>Agu04</b:Tag>
    <b:SourceType>Misc</b:SourceType>
    <b:Guid>{DE750E5A-F032-4FF0-BE8B-84DA2F235CF4}</b:Guid>
    <b:Author>
      <b:Author>
        <b:NameList>
          <b:Person>
            <b:Last>Agustina Buccella</b:Last>
            <b:First>Ra</b:First>
            <b:Middle>Cechich, Nieves R. Brisaboa</b:Middle>
          </b:Person>
        </b:NameList>
      </b:Author>
    </b:Author>
    <b:Title>Ontology-Based Data Integration Methods: A Framework for Comparison</b:Title>
    <b:Year>2004</b:Year>
    <b:PublicationTitle>CiteSeer</b:PublicationTitle>
    <b:RefOrder>22</b:RefOrder>
  </b:Source>
  <b:Source>
    <b:Tag>NFN04</b:Tag>
    <b:SourceType>JournalArticle</b:SourceType>
    <b:Guid>{6ED503F9-96C1-486B-9FC4-A8EBB1FB7C9A}</b:Guid>
    <b:Title>Semantic Integration: A Survey Of Ontology-Based Approaches"</b:Title>
    <b:Year>2004</b:Year>
    <b:Author>
      <b:Author>
        <b:NameList>
          <b:Person>
            <b:Last>Noy</b:Last>
            <b:First>N.</b:First>
            <b:Middle>F.</b:Middle>
          </b:Person>
        </b:NameList>
      </b:Author>
    </b:Author>
    <b:JournalName>SIGMOD Record, V33</b:JournalName>
    <b:RefOrder>23</b:RefOrder>
  </b:Source>
  <b:Source>
    <b:Tag>Nin16</b:Tag>
    <b:SourceType>Report</b:SourceType>
    <b:Guid>{7A8E204B-0ADA-46E6-A90D-1EF3DAF2DF8C}</b:Guid>
    <b:Title>SAFEPEC WP 5.1: Causes Module</b:Title>
    <b:Year>2016</b:Year>
    <b:Author>
      <b:Author>
        <b:NameList>
          <b:Person>
            <b:Last>Nina Kähler</b:Last>
            <b:First>Rainer</b:First>
            <b:Middle>Hamann, Janne Valkonen, Nikolaos Ventikos, Panagiotis Sotiralis</b:Middle>
          </b:Person>
        </b:NameList>
      </b:Author>
    </b:Author>
    <b:RefOrder>2</b:RefOrder>
  </b:Source>
  <b:Source>
    <b:Tag>had16</b:Tag>
    <b:SourceType>InternetSite</b:SourceType>
    <b:Guid>{51170AF3-9B06-4D54-82C6-810ABD087DFA}</b:Guid>
    <b:Title>hadoop</b:Title>
    <b:InternetSiteTitle>apache.org</b:InternetSiteTitle>
    <b:Year>2016</b:Year>
    <b:YearAccessed>2016</b:YearAccessed>
    <b:URL>http://hadoop.apache.org/</b:URL>
    <b:RefOrder>4</b:RefOrder>
  </b:Source>
  <b:Source>
    <b:Tag>Isa05</b:Tag>
    <b:SourceType>JournalArticle</b:SourceType>
    <b:Guid>{D5ABF510-C65A-448C-8CCD-9827340B9A65}</b:Guid>
    <b:Title>The Role of Ontologies in Data Integration</b:Title>
    <b:Year>2005</b:Year>
    <b:Author>
      <b:Author>
        <b:NameList>
          <b:Person>
            <b:Last>Isabel F. Cruz</b:Last>
            <b:First>Huiyong</b:First>
            <b:Middle>Xiao</b:Middle>
          </b:Person>
        </b:NameList>
      </b:Author>
    </b:Author>
    <b:Publisher>https://www.cs.uic.edu/~advis/publications/dataint/eis05j.pdf</b:Publisher>
    <b:JournalName>Journal of Engineering Intelligent Systems</b:JournalName>
    <b:RefOrder>8</b:RefOrder>
  </b:Source>
  <b:Source>
    <b:Tag>YAB98</b:Tag>
    <b:SourceType>JournalArticle</b:SourceType>
    <b:Guid>{40956B61-6C3F-45D8-951E-41182C8CC2A2}</b:Guid>
    <b:Author>
      <b:Author>
        <b:NameList>
          <b:Person>
            <b:Last>Bishr</b:Last>
            <b:First>Y.A.</b:First>
          </b:Person>
        </b:NameList>
      </b:Author>
    </b:Author>
    <b:Title>Overcoming the semantic and other barriers to GIS interoperability</b:Title>
    <b:JournalName>International Journal of Geographical Information Science</b:JournalName>
    <b:Year>1998</b:Year>
    <b:Pages>229-314</b:Pages>
    <b:RefOrder>5</b:RefOrder>
  </b:Source>
  <b:Source>
    <b:Tag>TRG93</b:Tag>
    <b:SourceType>JournalArticle</b:SourceType>
    <b:Guid>{0A7B2AAF-FA79-4CEE-B820-EF522FF8BBAF}</b:Guid>
    <b:Author>
      <b:Author>
        <b:NameList>
          <b:Person>
            <b:Last>Gruber</b:Last>
            <b:First>T.</b:First>
            <b:Middle>R.</b:Middle>
          </b:Person>
        </b:NameList>
      </b:Author>
    </b:Author>
    <b:Title>A Translation Approach to Portable Ontology Specifications</b:Title>
    <b:JournalName>Knowledge Acquisition</b:JournalName>
    <b:Year>1993</b:Year>
    <b:Pages>199-220</b:Pages>
    <b:RefOrder>6</b:RefOrder>
  </b:Source>
  <b:Source>
    <b:Tag>TRG94</b:Tag>
    <b:SourceType>ConferenceProceedings</b:SourceType>
    <b:Guid>{B381CD6C-8CA6-46DC-B136-F7AC9964D09F}</b:Guid>
    <b:Author>
      <b:Author>
        <b:NameList>
          <b:Person>
            <b:Last>T. R. Gruber</b:Last>
            <b:First>G.</b:First>
            <b:Middle>R. Olsen</b:Middle>
          </b:Person>
        </b:NameList>
      </b:Author>
    </b:Author>
    <b:Title>An Ontology for Engineering Mathematics</b:Title>
    <b:Year>1994</b:Year>
    <b:Pages>258-269</b:Pages>
    <b:ConferenceName>4th International Conference on Principles of Knowledge Representation and Reasoning</b:ConferenceName>
    <b:RefOrder>7</b:RefOrder>
  </b:Source>
  <b:Source>
    <b:Tag>Dea08</b:Tag>
    <b:SourceType>Book</b:SourceType>
    <b:Guid>{59721CD3-03B4-4FA0-8BE2-63AD7D5D33FC}</b:Guid>
    <b:Title>Semantic Web for the Working Ontologist</b:Title>
    <b:Year>2008</b:Year>
    <b:Publisher>Esevier</b:Publisher>
    <b:Author>
      <b:Author>
        <b:NameList>
          <b:Person>
            <b:Last>Dean Allemang</b:Last>
            <b:First>James</b:First>
            <b:Middle>Hendler</b:Middle>
          </b:Person>
        </b:NameList>
      </b:Author>
    </b:Author>
    <b:RefOrder>9</b:RefOrder>
  </b:Source>
  <b:Source>
    <b:Tag>NBi13</b:Tag>
    <b:SourceType>BookSection</b:SourceType>
    <b:Guid>{EF5B5374-FB5D-4980-9C94-16119D043A32}</b:Guid>
    <b:Title>The XML and Semantic Web Worlds: Technologies, Interoperability and Integration. A Survey of the State of the Art</b:Title>
    <b:Year>2013</b:Year>
    <b:Publisher>Springer</b:Publisher>
    <b:Author>
      <b:Author>
        <b:NameList>
          <b:Person>
            <b:Last>N. Bikakis</b:Last>
            <b:First>C.</b:First>
            <b:Middle>Tsinaraki, N. Gioldasis, I. Stavrakantonakis, S. Christodoulakis</b:Middle>
          </b:Person>
        </b:NameList>
      </b:Author>
    </b:Author>
    <b:BookTitle>Semantic Hyper/Multy-media  Adaption: Schemes and Applications</b:BookTitle>
    <b:RefOrder>10</b:RefOrder>
  </b:Source>
  <b:Source>
    <b:Tag>MLo06</b:Tag>
    <b:SourceType>ConferenceProceedings</b:SourceType>
    <b:Guid>{C3F3BEEF-0AA3-4126-9A59-4683925EA117}</b:Guid>
    <b:Title>An introduction to the Semantic Web for Museums</b:Title>
    <b:Year>2006</b:Year>
    <b:City>Toronto</b:City>
    <b:Publisher>http://www.archimuse.com/mw2006/papers/lowndes/lowndes.html</b:Publisher>
    <b:Author>
      <b:Author>
        <b:NameList>
          <b:Person>
            <b:Last>Lowndes</b:Last>
            <b:First>M</b:First>
          </b:Person>
        </b:NameList>
      </b:Author>
    </b:Author>
    <b:ConferenceName>Museums and the Web: Proceedings</b:ConferenceName>
    <b:RefOrder>11</b:RefOrder>
  </b:Source>
  <b:Source>
    <b:Tag>Mur13</b:Tag>
    <b:SourceType>DocumentFromInternetSite</b:SourceType>
    <b:Guid>{E49A81D2-CECB-4C61-9884-D797FF0F9A70}</b:Guid>
    <b:Title>ontop: A Tutorial</b:Title>
    <b:Year>2013</b:Year>
    <b:Author>
      <b:Author>
        <b:NameList>
          <b:Person>
            <b:Last>Muro</b:Last>
            <b:First>Mariano</b:First>
            <b:Middle>Rodriguez</b:Middle>
          </b:Person>
        </b:NameList>
      </b:Author>
    </b:Author>
    <b:InternetSiteTitle>slideshare</b:InternetSiteTitle>
    <b:URL>http://de.slideshare.net/marianomx/ontop-a-tutorial</b:URL>
    <b:RefOrder>13</b:RefOrder>
  </b:Source>
  <b:Source>
    <b:Tag>W3C12</b:Tag>
    <b:SourceType>InternetSite</b:SourceType>
    <b:Guid>{A725F1FF-0CA5-4394-A019-BFC481D001DA}</b:Guid>
    <b:Title>OWL 2 Web Ontology Language</b:Title>
    <b:InternetSiteTitle>w3.org</b:InternetSiteTitle>
    <b:Year>2012</b:Year>
    <b:URL>http://www.w3.org/TR/owl2-profiles/#OWL_2_QL</b:URL>
    <b:Author>
      <b:Author>
        <b:Corporate>W3C</b:Corporate>
      </b:Author>
    </b:Author>
    <b:RefOrder>14</b:RefOrder>
  </b:Source>
  <b:Source>
    <b:Tag>Nat02</b:Tag>
    <b:SourceType>InternetSite</b:SourceType>
    <b:Guid>{B0D7342B-5097-49FF-ABC7-77B81A6998F7}</b:Guid>
    <b:Author>
      <b:Author>
        <b:NameList>
          <b:Person>
            <b:Last>Natalya F. Noy</b:Last>
            <b:First>Deborah</b:First>
            <b:Middle>L. McGuinness</b:Middle>
          </b:Person>
        </b:NameList>
      </b:Author>
    </b:Author>
    <b:Title>Ontology Development 101: A Guide to Creating Your First Ontology</b:Title>
    <b:InternetSiteTitle>protege.stanford.edu</b:InternetSiteTitle>
    <b:Year>2002</b:Year>
    <b:YearAccessed>2016</b:YearAccessed>
    <b:URL>http://protege.stanford.edu/publications/ontology_development/ontology101-noy-mcguinness.html</b:URL>
    <b:RefOrder>17</b:RefOrder>
  </b:Source>
  <b:Source>
    <b:Tag>MGr95</b:Tag>
    <b:SourceType>ConferenceProceedings</b:SourceType>
    <b:Guid>{A069F5DA-E3EB-42A9-8737-62F4C69D957C}</b:Guid>
    <b:Title>Methodology for the Design and Evaluation of Ontologies</b:Title>
    <b:Year>1995</b:Year>
    <b:Author>
      <b:Author>
        <b:NameList>
          <b:Person>
            <b:Last>M. Grunniger</b:Last>
            <b:First>M.</b:First>
            <b:Middle>S. Fox</b:Middle>
          </b:Person>
        </b:NameList>
      </b:Author>
    </b:Author>
    <b:ConferenceName>Proceedings of the Workshop on Basic Ontological Issues in Knowledge Sharing</b:ConferenceName>
    <b:City>Montreal</b:City>
    <b:Publisher>IJCAI-95</b:Publisher>
    <b:RefOrder>16</b:RefOrder>
  </b:Source>
  <b:Source>
    <b:Tag>Rob</b:Tag>
    <b:SourceType>Book</b:SourceType>
    <b:Guid>{2E4F55F3-9DB2-47AB-A004-07B6465C057C}</b:Guid>
    <b:Author>
      <b:Author>
        <b:NameList>
          <b:Person>
            <b:Last>Robert Arp</b:Last>
            <b:First>Barry</b:First>
            <b:Middle>Smith, Andrew D. Spear</b:Middle>
          </b:Person>
        </b:NameList>
      </b:Author>
    </b:Author>
    <b:Title>Building Ontologies with BASIC FORMAL ONTOLOGY</b:Title>
    <b:Year>2015</b:Year>
    <b:City>Cambridge, Massachusetts</b:City>
    <b:Publisher>MIT Press</b:Publisher>
    <b:RefOrder>1</b:RefOrder>
  </b:Source>
</b:Sources>
</file>

<file path=customXml/itemProps1.xml><?xml version="1.0" encoding="utf-8"?>
<ds:datastoreItem xmlns:ds="http://schemas.openxmlformats.org/officeDocument/2006/customXml" ds:itemID="{8C40704D-0993-45E8-A893-D6AD5B8BE12F}">
  <ds:schemaRefs>
    <ds:schemaRef ds:uri="http://schemas.microsoft.com/sharepoint/v3/contenttype/forms"/>
  </ds:schemaRefs>
</ds:datastoreItem>
</file>

<file path=customXml/itemProps2.xml><?xml version="1.0" encoding="utf-8"?>
<ds:datastoreItem xmlns:ds="http://schemas.openxmlformats.org/officeDocument/2006/customXml" ds:itemID="{0D8E26BF-0EC3-47DF-B55C-E5D816DB7352}">
  <ds:schemaRefs>
    <ds:schemaRef ds:uri="http://schemas.microsoft.com/office/2006/metadata/properties"/>
    <ds:schemaRef ds:uri="http://schemas.microsoft.com/office/infopath/2007/PartnerControls"/>
    <ds:schemaRef ds:uri="D25DB291-9464-4DC7-8021-8B40355D656A"/>
    <ds:schemaRef ds:uri="http://schemas.microsoft.com/sharepoint/v3/fields"/>
    <ds:schemaRef ds:uri="e4f1168d-fefe-4af1-8f81-938cd654b11e"/>
  </ds:schemaRefs>
</ds:datastoreItem>
</file>

<file path=customXml/itemProps3.xml><?xml version="1.0" encoding="utf-8"?>
<ds:datastoreItem xmlns:ds="http://schemas.openxmlformats.org/officeDocument/2006/customXml" ds:itemID="{7C18FCB4-480A-4BE9-AAB9-701F4BFCBB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25DB291-9464-4DC7-8021-8B40355D656A"/>
    <ds:schemaRef ds:uri="http://schemas.microsoft.com/sharepoint/v3/fields"/>
    <ds:schemaRef ds:uri="e4f1168d-fefe-4af1-8f81-938cd654b1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622AA2-2351-432E-B907-7EAD969B6492}">
  <ds:schemaRefs>
    <ds:schemaRef ds:uri="http://schemas.microsoft.com/sharepoint/events"/>
  </ds:schemaRefs>
</ds:datastoreItem>
</file>

<file path=customXml/itemProps5.xml><?xml version="1.0" encoding="utf-8"?>
<ds:datastoreItem xmlns:ds="http://schemas.openxmlformats.org/officeDocument/2006/customXml" ds:itemID="{BE09AC01-8D38-48C0-B865-39ED10893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Safepec Deliverable Report_TEMPLATE.dotx</Template>
  <TotalTime>287</TotalTime>
  <Pages>55</Pages>
  <Words>12603</Words>
  <Characters>71838</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WP 2.1: ???</vt:lpstr>
    </vt:vector>
  </TitlesOfParts>
  <Company/>
  <LinksUpToDate>false</LinksUpToDate>
  <CharactersWithSpaces>84273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WP 2.1: ???</dc:title>
  <dc:subject>Deliverable 2.1</dc:subject>
  <dc:creator>Moser, Ulrike</dc:creator>
  <dc:description>7th Framework Programme_x000d_
SST.2013.4-2. Inspection Capabilities for Enhanced Ship Safety_x000d_
Collaborative Project</dc:description>
  <cp:lastModifiedBy>Moser, Ulrike</cp:lastModifiedBy>
  <cp:revision>39</cp:revision>
  <cp:lastPrinted>2016-09-20T08:44:00Z</cp:lastPrinted>
  <dcterms:created xsi:type="dcterms:W3CDTF">2016-09-20T07:53:00Z</dcterms:created>
  <dcterms:modified xsi:type="dcterms:W3CDTF">2016-09-21T07:51:00Z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0x0101009148F5A04DDD49CBA7127AADA5FB792B00AADE34325A8B49CDA8BB4DB53328F214004E515B8B3A9DE445B3459C3E09F9D260</vt:lpwstr>
  </property>
  <property fmtid="{D5CDD505-2E9C-101B-9397-08002B2CF9AE}" pid="3" name="_dlc_DocIdItemGuid">
    <vt:lpwstr>43bf747a-e09c-4e20-b5eb-24f668fc4919</vt:lpwstr>
  </property>
</Properties>
</file>