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CB5" w:rsidRPr="0047534F" w:rsidRDefault="002B5AA0" w:rsidP="0047534F">
      <w:pPr>
        <w:pStyle w:val="Ttulo1"/>
      </w:pPr>
      <w:r>
        <w:t>Nota de Instalación</w:t>
      </w:r>
    </w:p>
    <w:p w:rsidR="0047534F" w:rsidRDefault="0047534F" w:rsidP="0047534F">
      <w:pPr>
        <w:spacing w:after="0" w:line="240" w:lineRule="auto"/>
      </w:pPr>
    </w:p>
    <w:p w:rsidR="0047534F" w:rsidRDefault="0047534F" w:rsidP="0047534F">
      <w:pPr>
        <w:spacing w:after="0" w:line="240" w:lineRule="auto"/>
      </w:pPr>
      <w:r>
        <w:t>Autor:</w:t>
      </w:r>
      <w:r w:rsidR="000E3CB5">
        <w:t xml:space="preserve"> Schaberger Mariano</w:t>
      </w:r>
    </w:p>
    <w:p w:rsidR="0047534F" w:rsidRDefault="0047534F" w:rsidP="0047534F">
      <w:pPr>
        <w:spacing w:after="0" w:line="240" w:lineRule="auto"/>
      </w:pPr>
      <w:r>
        <w:t>Proyecto:</w:t>
      </w:r>
      <w:r w:rsidR="000E3CB5">
        <w:t xml:space="preserve"> Comunicaciones Internas</w:t>
      </w:r>
    </w:p>
    <w:p w:rsidR="0047534F" w:rsidRDefault="0047534F" w:rsidP="002B5AA0">
      <w:pPr>
        <w:spacing w:after="0" w:line="240" w:lineRule="auto"/>
      </w:pPr>
      <w:r>
        <w:t>Fecha:</w:t>
      </w:r>
      <w:r w:rsidR="000E3CB5">
        <w:t xml:space="preserve"> 25/03/2014</w:t>
      </w:r>
    </w:p>
    <w:p w:rsidR="0047534F" w:rsidRDefault="0047534F" w:rsidP="0047534F">
      <w:pPr>
        <w:pStyle w:val="Ttulo2"/>
      </w:pPr>
      <w:r>
        <w:t>Descripción</w:t>
      </w:r>
    </w:p>
    <w:p w:rsidR="0047534F" w:rsidRDefault="000E3CB5">
      <w:r>
        <w:t xml:space="preserve">El presente documento explica el funcionamiento de una sección del sistema de Comunicaciones Internas: </w:t>
      </w:r>
      <w:r w:rsidRPr="002133DB">
        <w:rPr>
          <w:b/>
        </w:rPr>
        <w:t>Actualización de Datos</w:t>
      </w:r>
      <w:r w:rsidR="002133DB">
        <w:t xml:space="preserve">. </w:t>
      </w:r>
      <w:r w:rsidR="00AA5A74">
        <w:t xml:space="preserve">Ésta es la fase 1 del proyecto en sí. </w:t>
      </w:r>
      <w:r w:rsidR="002133DB">
        <w:t>Involucra la carga de los siguientes ítems:</w:t>
      </w:r>
    </w:p>
    <w:p w:rsidR="002133DB" w:rsidRDefault="002133DB" w:rsidP="002133DB">
      <w:pPr>
        <w:pStyle w:val="Prrafodelista"/>
        <w:numPr>
          <w:ilvl w:val="0"/>
          <w:numId w:val="1"/>
        </w:numPr>
      </w:pPr>
      <w:r>
        <w:t>Secciones temáticas.</w:t>
      </w:r>
    </w:p>
    <w:p w:rsidR="002133DB" w:rsidRDefault="002133DB" w:rsidP="002133DB">
      <w:pPr>
        <w:pStyle w:val="Prrafodelista"/>
        <w:numPr>
          <w:ilvl w:val="0"/>
          <w:numId w:val="1"/>
        </w:numPr>
      </w:pPr>
      <w:r>
        <w:t>Usuarios para comunicaciones internas: quienes serían revisores y/o autores. Tiene dos partes:</w:t>
      </w:r>
    </w:p>
    <w:p w:rsidR="002133DB" w:rsidRDefault="002133DB" w:rsidP="002133DB">
      <w:pPr>
        <w:pStyle w:val="Prrafodelista"/>
        <w:numPr>
          <w:ilvl w:val="1"/>
          <w:numId w:val="1"/>
        </w:numPr>
      </w:pPr>
      <w:r>
        <w:t>Datos de los usuarios en sí.</w:t>
      </w:r>
    </w:p>
    <w:p w:rsidR="002133DB" w:rsidRDefault="002133DB" w:rsidP="002133DB">
      <w:pPr>
        <w:pStyle w:val="Prrafodelista"/>
        <w:numPr>
          <w:ilvl w:val="1"/>
          <w:numId w:val="1"/>
        </w:numPr>
      </w:pPr>
      <w:r>
        <w:t>Secciones temáticas que un usuario para las que un usuario puede cargar comunicaciones.</w:t>
      </w:r>
    </w:p>
    <w:p w:rsidR="002133DB" w:rsidRDefault="002133DB" w:rsidP="002133DB">
      <w:pPr>
        <w:pStyle w:val="Prrafodelista"/>
        <w:numPr>
          <w:ilvl w:val="0"/>
          <w:numId w:val="1"/>
        </w:numPr>
      </w:pPr>
      <w:r>
        <w:t>Listas de usuarios: son las personas que recibirán mail automático al publicarse una comunicación. Esto también tiene dos partes:</w:t>
      </w:r>
    </w:p>
    <w:p w:rsidR="002133DB" w:rsidRDefault="002133DB" w:rsidP="002133DB">
      <w:pPr>
        <w:pStyle w:val="Prrafodelista"/>
        <w:numPr>
          <w:ilvl w:val="1"/>
          <w:numId w:val="1"/>
        </w:numPr>
      </w:pPr>
      <w:r>
        <w:t>Datos de la lista en sí.</w:t>
      </w:r>
    </w:p>
    <w:p w:rsidR="002133DB" w:rsidRDefault="002133DB" w:rsidP="002133DB">
      <w:pPr>
        <w:pStyle w:val="Prrafodelista"/>
        <w:numPr>
          <w:ilvl w:val="1"/>
          <w:numId w:val="1"/>
        </w:numPr>
      </w:pPr>
      <w:r>
        <w:t>Usuarios que conforman la lista.</w:t>
      </w:r>
    </w:p>
    <w:p w:rsidR="002133DB" w:rsidRDefault="002133DB" w:rsidP="002133DB">
      <w:r w:rsidRPr="002133DB">
        <w:rPr>
          <w:u w:val="single"/>
        </w:rPr>
        <w:t>IMPORTANTE</w:t>
      </w:r>
      <w:r>
        <w:t xml:space="preserve">: para dar de baja cualquiera de los ítems anteriores, se cuenta con una </w:t>
      </w:r>
      <w:r>
        <w:rPr>
          <w:b/>
        </w:rPr>
        <w:t>fecha de baja</w:t>
      </w:r>
      <w:r>
        <w:t>.</w:t>
      </w:r>
    </w:p>
    <w:p w:rsidR="002133DB" w:rsidRDefault="002133DB" w:rsidP="002133DB">
      <w:r>
        <w:t>A continuación se muestran los pasos para acceder a las secciones del sistema mencionadas anteriormente:</w:t>
      </w:r>
    </w:p>
    <w:p w:rsidR="00AA5A74" w:rsidRDefault="00AA5A74" w:rsidP="00AA5A74">
      <w:pPr>
        <w:pStyle w:val="Prrafodelista"/>
        <w:numPr>
          <w:ilvl w:val="0"/>
          <w:numId w:val="2"/>
        </w:numPr>
      </w:pPr>
      <w:r>
        <w:t xml:space="preserve">Ingresar al siguiente link: </w:t>
      </w:r>
      <w:hyperlink r:id="rId7" w:history="1">
        <w:r w:rsidRPr="003E7FBD">
          <w:rPr>
            <w:rStyle w:val="Hipervnculo"/>
          </w:rPr>
          <w:t>http://intranetamsx16x/portada.aspx</w:t>
        </w:r>
      </w:hyperlink>
      <w:r>
        <w:t xml:space="preserve"> (intranet de pruebas). Acceder al menú de sistemas:</w:t>
      </w:r>
    </w:p>
    <w:p w:rsidR="00AA5A74" w:rsidRDefault="00AA5A74" w:rsidP="00AA5A74">
      <w:r>
        <w:rPr>
          <w:noProof/>
          <w:lang w:eastAsia="es-ES"/>
        </w:rPr>
        <w:lastRenderedPageBreak/>
        <w:drawing>
          <wp:inline distT="0" distB="0" distL="0" distR="0">
            <wp:extent cx="5398770" cy="403923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3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A74" w:rsidRDefault="00AA5A74" w:rsidP="00AA5A74">
      <w:pPr>
        <w:pStyle w:val="Prrafodelista"/>
        <w:numPr>
          <w:ilvl w:val="0"/>
          <w:numId w:val="2"/>
        </w:numPr>
      </w:pPr>
      <w:r>
        <w:t>Ingresar usuario y contraseña:</w:t>
      </w:r>
    </w:p>
    <w:p w:rsidR="00AA5A74" w:rsidRDefault="00AA5A74" w:rsidP="00AA5A74">
      <w:r>
        <w:rPr>
          <w:noProof/>
          <w:lang w:eastAsia="es-ES"/>
        </w:rPr>
        <w:drawing>
          <wp:inline distT="0" distB="0" distL="0" distR="0">
            <wp:extent cx="5391150" cy="3363595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A74" w:rsidRDefault="00AA5A74" w:rsidP="00AA5A74">
      <w:pPr>
        <w:pStyle w:val="Prrafodelista"/>
        <w:numPr>
          <w:ilvl w:val="0"/>
          <w:numId w:val="2"/>
        </w:numPr>
      </w:pPr>
      <w:r>
        <w:t>Ir al ícono de comunicaciones internas</w:t>
      </w:r>
      <w:r w:rsidR="00DB28DB">
        <w:t>:</w:t>
      </w:r>
    </w:p>
    <w:p w:rsidR="003D107E" w:rsidRDefault="003D107E" w:rsidP="003D107E">
      <w:pPr>
        <w:pStyle w:val="Prrafodelista"/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1971675" cy="1828800"/>
            <wp:effectExtent l="19050" t="0" r="9525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8DB" w:rsidRDefault="00DB28DB" w:rsidP="003D107E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91150" cy="1781175"/>
            <wp:effectExtent l="1905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8DB" w:rsidRDefault="00DB28DB" w:rsidP="00DB28DB">
      <w:r>
        <w:t>*NOTA: si este ícono no aparece, se debe solicitar a soporte que se le de acceso al mismo.</w:t>
      </w:r>
    </w:p>
    <w:p w:rsidR="00DB28DB" w:rsidRDefault="00DB28DB" w:rsidP="00DB28DB">
      <w:pPr>
        <w:pStyle w:val="Prrafodelista"/>
        <w:numPr>
          <w:ilvl w:val="0"/>
          <w:numId w:val="2"/>
        </w:numPr>
      </w:pPr>
      <w:r>
        <w:t>Se muestran dos grandes secciones: ACT. DE COMUNICACIONES X (aquí se cargarán las comunicaciones, pero el funcionamiento se explicará en otro documento) y ACT. DATOS COMUNICACIONES (nos enfocamos en esta sección):</w:t>
      </w:r>
    </w:p>
    <w:p w:rsidR="00DB28DB" w:rsidRDefault="00DB28DB" w:rsidP="00DB28DB">
      <w:r>
        <w:rPr>
          <w:noProof/>
          <w:lang w:eastAsia="es-ES"/>
        </w:rPr>
        <w:drawing>
          <wp:inline distT="0" distB="0" distL="0" distR="0">
            <wp:extent cx="5391150" cy="2401570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8DB" w:rsidRDefault="00DB28DB" w:rsidP="00DB28DB">
      <w:pPr>
        <w:pStyle w:val="Prrafodelista"/>
        <w:numPr>
          <w:ilvl w:val="0"/>
          <w:numId w:val="2"/>
        </w:numPr>
      </w:pPr>
      <w:r>
        <w:t>Para cargar una sección temática siga los siguientes pasos:</w:t>
      </w:r>
    </w:p>
    <w:p w:rsidR="00E62940" w:rsidRDefault="00E62940" w:rsidP="00E62940">
      <w:pPr>
        <w:pStyle w:val="Prrafodelista"/>
        <w:numPr>
          <w:ilvl w:val="1"/>
          <w:numId w:val="2"/>
        </w:numPr>
      </w:pPr>
      <w:r>
        <w:t xml:space="preserve">Ir a Tablas </w:t>
      </w:r>
      <w:r>
        <w:sym w:font="Wingdings" w:char="F0E0"/>
      </w:r>
      <w:r>
        <w:t xml:space="preserve"> Secciones Temáticas:</w:t>
      </w:r>
    </w:p>
    <w:p w:rsidR="00E62940" w:rsidRDefault="00E62940" w:rsidP="00E62940">
      <w:r>
        <w:rPr>
          <w:noProof/>
          <w:lang w:eastAsia="es-ES"/>
        </w:rPr>
        <w:lastRenderedPageBreak/>
        <w:drawing>
          <wp:inline distT="0" distB="0" distL="0" distR="0">
            <wp:extent cx="5398770" cy="2496820"/>
            <wp:effectExtent l="19050" t="0" r="0" b="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940" w:rsidRDefault="00E62940" w:rsidP="00E62940">
      <w:pPr>
        <w:pStyle w:val="Prrafodelista"/>
        <w:numPr>
          <w:ilvl w:val="1"/>
          <w:numId w:val="2"/>
        </w:numPr>
      </w:pPr>
      <w:r>
        <w:t>Se muestra la siguiente pantalla:</w:t>
      </w:r>
    </w:p>
    <w:p w:rsidR="00E62940" w:rsidRDefault="00E62940" w:rsidP="00E62940">
      <w:r>
        <w:rPr>
          <w:noProof/>
          <w:lang w:eastAsia="es-ES"/>
        </w:rPr>
        <w:drawing>
          <wp:inline distT="0" distB="0" distL="0" distR="0">
            <wp:extent cx="5398770" cy="2337435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940" w:rsidRDefault="00E62940" w:rsidP="00E62940">
      <w:pPr>
        <w:pStyle w:val="Prrafodelista"/>
        <w:numPr>
          <w:ilvl w:val="1"/>
          <w:numId w:val="2"/>
        </w:numPr>
      </w:pPr>
      <w:r>
        <w:t xml:space="preserve">Clic en el botón de alta: </w:t>
      </w:r>
      <w:r>
        <w:rPr>
          <w:noProof/>
          <w:lang w:eastAsia="es-ES"/>
        </w:rPr>
        <w:drawing>
          <wp:inline distT="0" distB="0" distL="0" distR="0">
            <wp:extent cx="238760" cy="198755"/>
            <wp:effectExtent l="19050" t="0" r="8890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940" w:rsidRDefault="00E62940" w:rsidP="00E62940">
      <w:r>
        <w:rPr>
          <w:noProof/>
          <w:lang w:eastAsia="es-ES"/>
        </w:rPr>
        <w:lastRenderedPageBreak/>
        <w:drawing>
          <wp:inline distT="0" distB="0" distL="0" distR="0">
            <wp:extent cx="5001260" cy="5470525"/>
            <wp:effectExtent l="19050" t="0" r="8890" b="0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547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940" w:rsidRDefault="00E62940" w:rsidP="00E62940">
      <w:pPr>
        <w:pStyle w:val="Prrafodelista"/>
        <w:numPr>
          <w:ilvl w:val="1"/>
          <w:numId w:val="2"/>
        </w:numPr>
      </w:pPr>
      <w:r>
        <w:t>La pantalla de arriba es donde se cargan los datos de la sección temática. Los campos son:</w:t>
      </w:r>
    </w:p>
    <w:p w:rsidR="00E62940" w:rsidRDefault="00E62940" w:rsidP="00E62940">
      <w:pPr>
        <w:pStyle w:val="Prrafodelista"/>
        <w:numPr>
          <w:ilvl w:val="2"/>
          <w:numId w:val="2"/>
        </w:numPr>
      </w:pPr>
      <w:proofErr w:type="spellStart"/>
      <w:r>
        <w:t>Cód</w:t>
      </w:r>
      <w:proofErr w:type="spellEnd"/>
      <w:r>
        <w:t xml:space="preserve"> Sección: número que identifica la sección. El sistema lo completa automáticamente de manera incremental.</w:t>
      </w:r>
    </w:p>
    <w:p w:rsidR="00E62940" w:rsidRDefault="00E62940" w:rsidP="00E62940">
      <w:pPr>
        <w:pStyle w:val="Prrafodelista"/>
        <w:numPr>
          <w:ilvl w:val="2"/>
          <w:numId w:val="2"/>
        </w:numPr>
      </w:pPr>
      <w:r>
        <w:t>Descripción: de la sección. Su carga es obligatoria.</w:t>
      </w:r>
    </w:p>
    <w:p w:rsidR="00E62940" w:rsidRPr="00643ECC" w:rsidRDefault="00E62940" w:rsidP="00E62940">
      <w:pPr>
        <w:pStyle w:val="Prrafodelista"/>
        <w:numPr>
          <w:ilvl w:val="2"/>
          <w:numId w:val="2"/>
        </w:numPr>
        <w:rPr>
          <w:color w:val="FF0000"/>
        </w:rPr>
      </w:pPr>
      <w:r w:rsidRPr="00643ECC">
        <w:rPr>
          <w:color w:val="FF0000"/>
        </w:rPr>
        <w:t>Informar por Mail</w:t>
      </w:r>
      <w:r w:rsidR="00A66701">
        <w:rPr>
          <w:color w:val="FF0000"/>
        </w:rPr>
        <w:t>: se agrega por compatibilidad con el sistema anterior. Su funcionalidad todavía no quedó definida.</w:t>
      </w:r>
    </w:p>
    <w:p w:rsidR="00E62940" w:rsidRPr="00643ECC" w:rsidRDefault="00E62940" w:rsidP="00E62940">
      <w:pPr>
        <w:pStyle w:val="Prrafodelista"/>
        <w:numPr>
          <w:ilvl w:val="2"/>
          <w:numId w:val="2"/>
        </w:numPr>
        <w:rPr>
          <w:color w:val="FF0000"/>
        </w:rPr>
      </w:pPr>
      <w:r w:rsidRPr="00643ECC">
        <w:rPr>
          <w:color w:val="FF0000"/>
        </w:rPr>
        <w:t>Mostrar en Home</w:t>
      </w:r>
      <w:r w:rsidR="00A66701">
        <w:rPr>
          <w:color w:val="FF0000"/>
        </w:rPr>
        <w:t>: se agrega por compatibilidad con el sistema anterior. Su funcionalidad todavía no quedó definida.</w:t>
      </w:r>
    </w:p>
    <w:p w:rsidR="00E62940" w:rsidRPr="00643ECC" w:rsidRDefault="00E62940" w:rsidP="00E62940">
      <w:pPr>
        <w:pStyle w:val="Prrafodelista"/>
        <w:numPr>
          <w:ilvl w:val="2"/>
          <w:numId w:val="2"/>
        </w:numPr>
        <w:rPr>
          <w:color w:val="FF0000"/>
        </w:rPr>
      </w:pPr>
      <w:r w:rsidRPr="00643ECC">
        <w:rPr>
          <w:color w:val="FF0000"/>
        </w:rPr>
        <w:t>Orden de aparición en el sitio</w:t>
      </w:r>
      <w:r w:rsidR="00A66701">
        <w:rPr>
          <w:color w:val="FF0000"/>
        </w:rPr>
        <w:t>: se agrega por compatibilidad con el sistema anterior. Su funcionalidad todavía no quedó definida.</w:t>
      </w:r>
    </w:p>
    <w:p w:rsidR="00643ECC" w:rsidRDefault="00643ECC" w:rsidP="00E62940">
      <w:pPr>
        <w:pStyle w:val="Prrafodelista"/>
        <w:numPr>
          <w:ilvl w:val="2"/>
          <w:numId w:val="2"/>
        </w:numPr>
      </w:pPr>
      <w:r>
        <w:t>Fecha de carga: el sistema la completa automáticamente.</w:t>
      </w:r>
    </w:p>
    <w:p w:rsidR="00643ECC" w:rsidRDefault="00643ECC" w:rsidP="00E62940">
      <w:pPr>
        <w:pStyle w:val="Prrafodelista"/>
        <w:numPr>
          <w:ilvl w:val="2"/>
          <w:numId w:val="2"/>
        </w:numPr>
      </w:pPr>
      <w:r>
        <w:t xml:space="preserve">Usuario de carga: es quien está </w:t>
      </w:r>
      <w:proofErr w:type="spellStart"/>
      <w:r>
        <w:t>logueado</w:t>
      </w:r>
      <w:proofErr w:type="spellEnd"/>
      <w:r>
        <w:t xml:space="preserve"> al cargar la sección. Se completa automáticamente.</w:t>
      </w:r>
    </w:p>
    <w:p w:rsidR="00643ECC" w:rsidRDefault="00643ECC" w:rsidP="00E62940">
      <w:pPr>
        <w:pStyle w:val="Prrafodelista"/>
        <w:numPr>
          <w:ilvl w:val="2"/>
          <w:numId w:val="2"/>
        </w:numPr>
      </w:pPr>
      <w:r>
        <w:t>Desc. Usuario de carga: apellido y nombre del usuario de carga.</w:t>
      </w:r>
    </w:p>
    <w:p w:rsidR="00643ECC" w:rsidRDefault="00643ECC" w:rsidP="00643ECC">
      <w:pPr>
        <w:pStyle w:val="Prrafodelista"/>
        <w:numPr>
          <w:ilvl w:val="2"/>
          <w:numId w:val="2"/>
        </w:numPr>
      </w:pPr>
      <w:r>
        <w:t>Fecha de baja: ingresar aquí una fecha para dar de baja la sección</w:t>
      </w:r>
    </w:p>
    <w:p w:rsidR="00643ECC" w:rsidRDefault="00643ECC" w:rsidP="00E62940">
      <w:pPr>
        <w:pStyle w:val="Prrafodelista"/>
        <w:numPr>
          <w:ilvl w:val="2"/>
          <w:numId w:val="2"/>
        </w:numPr>
      </w:pPr>
      <w:r>
        <w:lastRenderedPageBreak/>
        <w:t>Usuario de baja: el sistema escribe automáticamente el código de usuario que ingresa la fecha de baja.</w:t>
      </w:r>
    </w:p>
    <w:p w:rsidR="00643ECC" w:rsidRDefault="00643ECC" w:rsidP="00E62940">
      <w:pPr>
        <w:pStyle w:val="Prrafodelista"/>
        <w:numPr>
          <w:ilvl w:val="2"/>
          <w:numId w:val="2"/>
        </w:numPr>
      </w:pPr>
      <w:r>
        <w:t>Apellido y nombre del usuario que hace la baja.</w:t>
      </w:r>
    </w:p>
    <w:p w:rsidR="00F873F6" w:rsidRDefault="00F873F6" w:rsidP="00F873F6">
      <w:pPr>
        <w:pStyle w:val="Prrafodelista"/>
        <w:numPr>
          <w:ilvl w:val="1"/>
          <w:numId w:val="2"/>
        </w:numPr>
      </w:pPr>
      <w:r>
        <w:t>Una vez completados los campos de carga, presionar Confirmar para agregar la sección. O presionar Cancelar para evitar la carga y volver a la pantalla anterior.</w:t>
      </w:r>
    </w:p>
    <w:p w:rsidR="00F873F6" w:rsidRDefault="00F873F6" w:rsidP="00F873F6">
      <w:r>
        <w:rPr>
          <w:noProof/>
          <w:lang w:eastAsia="es-ES"/>
        </w:rPr>
        <w:drawing>
          <wp:inline distT="0" distB="0" distL="0" distR="0">
            <wp:extent cx="4612005" cy="5422900"/>
            <wp:effectExtent l="19050" t="0" r="0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542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3F6" w:rsidRDefault="00F873F6" w:rsidP="00F873F6">
      <w:pPr>
        <w:pStyle w:val="Prrafodelista"/>
        <w:numPr>
          <w:ilvl w:val="1"/>
          <w:numId w:val="2"/>
        </w:numPr>
      </w:pPr>
      <w:r>
        <w:t>Al presionar Confirmar, el sistema retorna  a la pantalla anterior, donde se muestra que la sección fue cargada:</w:t>
      </w:r>
    </w:p>
    <w:p w:rsidR="00F873F6" w:rsidRDefault="00F873F6" w:rsidP="00F873F6">
      <w:r>
        <w:rPr>
          <w:noProof/>
          <w:lang w:eastAsia="es-ES"/>
        </w:rPr>
        <w:lastRenderedPageBreak/>
        <w:drawing>
          <wp:inline distT="0" distB="0" distL="0" distR="0">
            <wp:extent cx="5398770" cy="1971675"/>
            <wp:effectExtent l="19050" t="0" r="0" b="0"/>
            <wp:docPr id="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3F6" w:rsidRDefault="00F873F6" w:rsidP="00DB28DB">
      <w:pPr>
        <w:pStyle w:val="Prrafodelista"/>
        <w:numPr>
          <w:ilvl w:val="0"/>
          <w:numId w:val="2"/>
        </w:numPr>
      </w:pPr>
      <w:r>
        <w:t>Funciones adicionales para las secciones:</w:t>
      </w:r>
    </w:p>
    <w:p w:rsidR="00F873F6" w:rsidRDefault="00F873F6" w:rsidP="00F873F6">
      <w:pPr>
        <w:pStyle w:val="Prrafodelista"/>
        <w:numPr>
          <w:ilvl w:val="1"/>
          <w:numId w:val="2"/>
        </w:numPr>
      </w:pPr>
      <w:r>
        <w:t xml:space="preserve">Modificar una sección. Clic en el botón de modificación: </w:t>
      </w:r>
      <w:r>
        <w:rPr>
          <w:noProof/>
          <w:lang w:eastAsia="es-ES"/>
        </w:rPr>
        <w:drawing>
          <wp:inline distT="0" distB="0" distL="0" distR="0">
            <wp:extent cx="278130" cy="254635"/>
            <wp:effectExtent l="19050" t="0" r="7620" b="0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3F6" w:rsidRDefault="00F873F6" w:rsidP="00F873F6">
      <w:r>
        <w:rPr>
          <w:noProof/>
          <w:lang w:eastAsia="es-ES"/>
        </w:rPr>
        <w:drawing>
          <wp:inline distT="0" distB="0" distL="0" distR="0">
            <wp:extent cx="5391150" cy="2067560"/>
            <wp:effectExtent l="1905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3F6" w:rsidRDefault="00F873F6" w:rsidP="00F873F6">
      <w:pPr>
        <w:pStyle w:val="Prrafodelista"/>
        <w:numPr>
          <w:ilvl w:val="2"/>
          <w:numId w:val="2"/>
        </w:numPr>
      </w:pPr>
      <w:r>
        <w:t>Se muestra la misma ventana que para hacer el alta:</w:t>
      </w:r>
    </w:p>
    <w:p w:rsidR="00F873F6" w:rsidRDefault="00F873F6" w:rsidP="00F873F6">
      <w:r>
        <w:rPr>
          <w:noProof/>
          <w:lang w:eastAsia="es-ES"/>
        </w:rPr>
        <w:lastRenderedPageBreak/>
        <w:drawing>
          <wp:inline distT="0" distB="0" distL="0" distR="0">
            <wp:extent cx="5398770" cy="4746625"/>
            <wp:effectExtent l="19050" t="0" r="0" b="0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74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C2" w:rsidRDefault="00A82CC2" w:rsidP="00A82CC2">
      <w:pPr>
        <w:pStyle w:val="Prrafodelista"/>
        <w:numPr>
          <w:ilvl w:val="1"/>
          <w:numId w:val="2"/>
        </w:numPr>
      </w:pPr>
      <w:r>
        <w:t>Consulta de la sección: se accede haciendo clic sobre la descripción de la sección:</w:t>
      </w:r>
    </w:p>
    <w:p w:rsidR="00A82CC2" w:rsidRDefault="00A82CC2" w:rsidP="00A82CC2">
      <w:r>
        <w:rPr>
          <w:noProof/>
          <w:lang w:eastAsia="es-ES"/>
        </w:rPr>
        <w:drawing>
          <wp:inline distT="0" distB="0" distL="0" distR="0">
            <wp:extent cx="5391150" cy="2019935"/>
            <wp:effectExtent l="19050" t="0" r="0" b="0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C2" w:rsidRDefault="00A82CC2" w:rsidP="00A82CC2">
      <w:pPr>
        <w:pStyle w:val="Prrafodelista"/>
        <w:numPr>
          <w:ilvl w:val="2"/>
          <w:numId w:val="2"/>
        </w:numPr>
      </w:pPr>
      <w:r>
        <w:t>Se muestra lo siguiente:</w:t>
      </w:r>
    </w:p>
    <w:p w:rsidR="00A82CC2" w:rsidRDefault="00A82CC2" w:rsidP="00A82CC2">
      <w:pPr>
        <w:rPr>
          <w:noProof/>
          <w:lang w:eastAsia="es-ES"/>
        </w:rPr>
      </w:pPr>
    </w:p>
    <w:p w:rsidR="00A82CC2" w:rsidRDefault="00A82CC2" w:rsidP="00A82CC2">
      <w:r>
        <w:rPr>
          <w:noProof/>
          <w:lang w:eastAsia="es-ES"/>
        </w:rPr>
        <w:lastRenderedPageBreak/>
        <w:drawing>
          <wp:inline distT="0" distB="0" distL="0" distR="0">
            <wp:extent cx="5398770" cy="4500245"/>
            <wp:effectExtent l="19050" t="0" r="0" b="0"/>
            <wp:docPr id="1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50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C2" w:rsidRDefault="00A82CC2" w:rsidP="00A82CC2">
      <w:pPr>
        <w:pStyle w:val="Prrafodelista"/>
        <w:numPr>
          <w:ilvl w:val="2"/>
          <w:numId w:val="2"/>
        </w:numPr>
      </w:pPr>
      <w:r>
        <w:t>Haciendo clic en el botón Modifica, se accede a modificar los datos de la sección.</w:t>
      </w:r>
    </w:p>
    <w:p w:rsidR="00DB28DB" w:rsidRDefault="00DB28DB" w:rsidP="00DB28DB">
      <w:pPr>
        <w:pStyle w:val="Prrafodelista"/>
        <w:numPr>
          <w:ilvl w:val="0"/>
          <w:numId w:val="2"/>
        </w:numPr>
      </w:pPr>
      <w:r>
        <w:t>Para cargar un usuario para comunicaciones siga los siguientes pasos:</w:t>
      </w:r>
    </w:p>
    <w:p w:rsidR="00CD17F0" w:rsidRDefault="00CD17F0" w:rsidP="00CD17F0">
      <w:pPr>
        <w:pStyle w:val="Prrafodelista"/>
        <w:numPr>
          <w:ilvl w:val="1"/>
          <w:numId w:val="2"/>
        </w:numPr>
      </w:pPr>
      <w:r>
        <w:t xml:space="preserve">Ir a Tablas </w:t>
      </w:r>
      <w:r>
        <w:sym w:font="Wingdings" w:char="F0E0"/>
      </w:r>
      <w:r>
        <w:t xml:space="preserve"> Usuarios para Comunicaciones:</w:t>
      </w:r>
    </w:p>
    <w:p w:rsidR="00CD17F0" w:rsidRDefault="00CD17F0" w:rsidP="00CD17F0">
      <w:r>
        <w:rPr>
          <w:noProof/>
          <w:lang w:eastAsia="es-ES"/>
        </w:rPr>
        <w:drawing>
          <wp:inline distT="0" distB="0" distL="0" distR="0">
            <wp:extent cx="5391150" cy="1900555"/>
            <wp:effectExtent l="19050" t="0" r="0" b="0"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560" w:rsidRDefault="00355560" w:rsidP="00355560">
      <w:pPr>
        <w:pStyle w:val="Prrafodelista"/>
        <w:numPr>
          <w:ilvl w:val="1"/>
          <w:numId w:val="2"/>
        </w:numPr>
      </w:pPr>
      <w:r>
        <w:t>Se muestra la siguiente pantalla:</w:t>
      </w:r>
    </w:p>
    <w:p w:rsidR="00355560" w:rsidRDefault="00355560" w:rsidP="00355560">
      <w:r>
        <w:rPr>
          <w:noProof/>
          <w:lang w:eastAsia="es-ES"/>
        </w:rPr>
        <w:lastRenderedPageBreak/>
        <w:drawing>
          <wp:inline distT="0" distB="0" distL="0" distR="0">
            <wp:extent cx="5391150" cy="2679700"/>
            <wp:effectExtent l="19050" t="0" r="0" b="0"/>
            <wp:docPr id="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560" w:rsidRDefault="00355560" w:rsidP="00355560">
      <w:pPr>
        <w:pStyle w:val="Prrafodelista"/>
        <w:numPr>
          <w:ilvl w:val="1"/>
          <w:numId w:val="2"/>
        </w:numPr>
      </w:pPr>
      <w:r>
        <w:t xml:space="preserve">Clic en el botón de alta: </w:t>
      </w:r>
      <w:r w:rsidRPr="00355560">
        <w:drawing>
          <wp:inline distT="0" distB="0" distL="0" distR="0">
            <wp:extent cx="238760" cy="198755"/>
            <wp:effectExtent l="19050" t="0" r="8890" b="0"/>
            <wp:docPr id="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560" w:rsidRDefault="00355560" w:rsidP="00355560">
      <w:pPr>
        <w:pStyle w:val="Prrafodelista"/>
        <w:numPr>
          <w:ilvl w:val="1"/>
          <w:numId w:val="2"/>
        </w:numPr>
      </w:pPr>
      <w:r>
        <w:t>Se abre la siguiente ventana:</w:t>
      </w:r>
    </w:p>
    <w:p w:rsidR="00355560" w:rsidRDefault="00355560" w:rsidP="00355560">
      <w:r>
        <w:rPr>
          <w:noProof/>
          <w:lang w:eastAsia="es-ES"/>
        </w:rPr>
        <w:lastRenderedPageBreak/>
        <w:drawing>
          <wp:inline distT="0" distB="0" distL="0" distR="0">
            <wp:extent cx="5398770" cy="6496050"/>
            <wp:effectExtent l="19050" t="0" r="0" b="0"/>
            <wp:docPr id="2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560" w:rsidRDefault="00355560" w:rsidP="00355560">
      <w:pPr>
        <w:pStyle w:val="Prrafodelista"/>
        <w:numPr>
          <w:ilvl w:val="1"/>
          <w:numId w:val="2"/>
        </w:numPr>
      </w:pPr>
      <w:r>
        <w:t>La pantalla superior tiene dos partes:</w:t>
      </w:r>
    </w:p>
    <w:p w:rsidR="00355560" w:rsidRDefault="00355560" w:rsidP="00355560">
      <w:pPr>
        <w:pStyle w:val="Prrafodelista"/>
        <w:numPr>
          <w:ilvl w:val="2"/>
          <w:numId w:val="2"/>
        </w:numPr>
      </w:pPr>
      <w:r>
        <w:t>Superior: se cargan los datos del usuario. Se cuenta con los siguientes campos:</w:t>
      </w:r>
    </w:p>
    <w:p w:rsidR="00355560" w:rsidRDefault="00355560" w:rsidP="00355560">
      <w:pPr>
        <w:pStyle w:val="Prrafodelista"/>
        <w:numPr>
          <w:ilvl w:val="3"/>
          <w:numId w:val="2"/>
        </w:numPr>
      </w:pPr>
      <w:r>
        <w:t>Cód. Usuario</w:t>
      </w:r>
      <w:r w:rsidR="00F75D2A">
        <w:t xml:space="preserve"> (obligatorio)</w:t>
      </w:r>
      <w:r>
        <w:t xml:space="preserve">: si lo sabe, escribir el código de usuario. Si no, clic en el botón de consulta de usuarios </w:t>
      </w:r>
      <w:r>
        <w:rPr>
          <w:noProof/>
          <w:lang w:eastAsia="es-ES"/>
        </w:rPr>
        <w:drawing>
          <wp:inline distT="0" distB="0" distL="0" distR="0">
            <wp:extent cx="182880" cy="191135"/>
            <wp:effectExtent l="19050" t="0" r="7620" b="0"/>
            <wp:docPr id="2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para seleccionarlo de la siguiente pantalla:</w:t>
      </w:r>
    </w:p>
    <w:p w:rsidR="00355560" w:rsidRDefault="00355560" w:rsidP="00355560">
      <w:r>
        <w:rPr>
          <w:noProof/>
          <w:lang w:eastAsia="es-ES"/>
        </w:rPr>
        <w:lastRenderedPageBreak/>
        <w:drawing>
          <wp:inline distT="0" distB="0" distL="0" distR="0">
            <wp:extent cx="5398770" cy="3665855"/>
            <wp:effectExtent l="19050" t="0" r="0" b="0"/>
            <wp:docPr id="2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560" w:rsidRDefault="00355560" w:rsidP="00355560">
      <w:pPr>
        <w:pStyle w:val="Prrafodelista"/>
        <w:ind w:left="2880"/>
      </w:pPr>
      <w:r>
        <w:t>Se puede buscar el usuario por apellido y nombre, y para seleccionarlo, clic en la tilde verde</w:t>
      </w:r>
      <w:r>
        <w:rPr>
          <w:noProof/>
          <w:lang w:eastAsia="es-ES"/>
        </w:rPr>
        <w:drawing>
          <wp:inline distT="0" distB="0" distL="0" distR="0">
            <wp:extent cx="246380" cy="207010"/>
            <wp:effectExtent l="19050" t="0" r="1270" b="0"/>
            <wp:docPr id="2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:</w:t>
      </w:r>
    </w:p>
    <w:p w:rsidR="00355560" w:rsidRDefault="00355560" w:rsidP="00355560">
      <w:r>
        <w:rPr>
          <w:noProof/>
          <w:lang w:eastAsia="es-ES"/>
        </w:rPr>
        <w:drawing>
          <wp:inline distT="0" distB="0" distL="0" distR="0">
            <wp:extent cx="5398770" cy="3705225"/>
            <wp:effectExtent l="19050" t="0" r="0" b="0"/>
            <wp:docPr id="2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560" w:rsidRDefault="00355560" w:rsidP="00355560">
      <w:pPr>
        <w:pStyle w:val="Prrafodelista"/>
        <w:numPr>
          <w:ilvl w:val="3"/>
          <w:numId w:val="2"/>
        </w:numPr>
      </w:pPr>
      <w:r>
        <w:t>Descripción: apellido y nombre del usuario seleccionado. El sistema lo completa automáticamente.</w:t>
      </w:r>
    </w:p>
    <w:p w:rsidR="00355560" w:rsidRDefault="00355560" w:rsidP="00355560">
      <w:pPr>
        <w:pStyle w:val="Prrafodelista"/>
        <w:numPr>
          <w:ilvl w:val="3"/>
          <w:numId w:val="2"/>
        </w:numPr>
      </w:pPr>
      <w:r>
        <w:lastRenderedPageBreak/>
        <w:t xml:space="preserve">Categoría: puede ser: </w:t>
      </w:r>
      <w:r>
        <w:rPr>
          <w:noProof/>
          <w:lang w:eastAsia="es-ES"/>
        </w:rPr>
        <w:drawing>
          <wp:inline distT="0" distB="0" distL="0" distR="0">
            <wp:extent cx="628015" cy="461010"/>
            <wp:effectExtent l="19050" t="0" r="635" b="0"/>
            <wp:docPr id="2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D2A" w:rsidRDefault="00F75D2A" w:rsidP="00355560">
      <w:pPr>
        <w:pStyle w:val="Prrafodelista"/>
        <w:numPr>
          <w:ilvl w:val="3"/>
          <w:numId w:val="2"/>
        </w:numPr>
      </w:pPr>
      <w:r>
        <w:t>Fecha de carga: fecha actual cuando se da de alta el usuario, completada automáticamente por el sistema.</w:t>
      </w:r>
    </w:p>
    <w:p w:rsidR="00F75D2A" w:rsidRDefault="00F75D2A" w:rsidP="00355560">
      <w:pPr>
        <w:pStyle w:val="Prrafodelista"/>
        <w:numPr>
          <w:ilvl w:val="3"/>
          <w:numId w:val="2"/>
        </w:numPr>
      </w:pPr>
      <w:r>
        <w:t>Usuario de carga: código de usuario que hace el alta.</w:t>
      </w:r>
    </w:p>
    <w:p w:rsidR="00F75D2A" w:rsidRDefault="00F75D2A" w:rsidP="00355560">
      <w:pPr>
        <w:pStyle w:val="Prrafodelista"/>
        <w:numPr>
          <w:ilvl w:val="3"/>
          <w:numId w:val="2"/>
        </w:numPr>
      </w:pPr>
      <w:r>
        <w:t>Fecha de baja: se completa para dar de baja al usuario.</w:t>
      </w:r>
    </w:p>
    <w:p w:rsidR="00F75D2A" w:rsidRDefault="00F75D2A" w:rsidP="00355560">
      <w:pPr>
        <w:pStyle w:val="Prrafodelista"/>
        <w:numPr>
          <w:ilvl w:val="3"/>
          <w:numId w:val="2"/>
        </w:numPr>
      </w:pPr>
      <w:r>
        <w:t>Usuario de baja: se completa automáticamente con el usuario que ingresa la fecha de baja. Queda vacío si no se carga fecha de baja.</w:t>
      </w:r>
    </w:p>
    <w:p w:rsidR="00355560" w:rsidRDefault="00355560" w:rsidP="00355560">
      <w:pPr>
        <w:pStyle w:val="Prrafodelista"/>
        <w:ind w:left="2880"/>
      </w:pPr>
    </w:p>
    <w:p w:rsidR="00355560" w:rsidRDefault="00355560" w:rsidP="00355560">
      <w:pPr>
        <w:pStyle w:val="Prrafodelista"/>
        <w:numPr>
          <w:ilvl w:val="2"/>
          <w:numId w:val="2"/>
        </w:numPr>
      </w:pPr>
      <w:r>
        <w:t>Inferior</w:t>
      </w:r>
      <w:r w:rsidR="00F75D2A">
        <w:t>: se asignan al usuario una o más secciones (ver punto 5):</w:t>
      </w:r>
    </w:p>
    <w:p w:rsidR="00F75D2A" w:rsidRDefault="00F75D2A" w:rsidP="00F75D2A">
      <w:r>
        <w:rPr>
          <w:noProof/>
          <w:lang w:eastAsia="es-ES"/>
        </w:rPr>
        <w:drawing>
          <wp:inline distT="0" distB="0" distL="0" distR="0">
            <wp:extent cx="4794885" cy="6409055"/>
            <wp:effectExtent l="19050" t="0" r="5715" b="0"/>
            <wp:docPr id="2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640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D2A" w:rsidRDefault="00F75D2A" w:rsidP="00F75D2A">
      <w:pPr>
        <w:pStyle w:val="Prrafodelista"/>
        <w:ind w:left="2160"/>
      </w:pPr>
      <w:r>
        <w:lastRenderedPageBreak/>
        <w:t>Tiene los siguientes campos:</w:t>
      </w:r>
    </w:p>
    <w:p w:rsidR="00F75D2A" w:rsidRDefault="00F75D2A" w:rsidP="00F75D2A">
      <w:pPr>
        <w:pStyle w:val="Prrafodelista"/>
        <w:numPr>
          <w:ilvl w:val="3"/>
          <w:numId w:val="2"/>
        </w:numPr>
      </w:pPr>
      <w:r>
        <w:t xml:space="preserve">Código de sección: se escribe dicho número, o se selecciona de la consulta de secciones. Clic en la flecha </w:t>
      </w:r>
      <w:r w:rsidRPr="00F75D2A">
        <w:drawing>
          <wp:inline distT="0" distB="0" distL="0" distR="0">
            <wp:extent cx="182880" cy="191135"/>
            <wp:effectExtent l="19050" t="0" r="7620" b="0"/>
            <wp:docPr id="2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para abrirla:</w:t>
      </w:r>
    </w:p>
    <w:p w:rsidR="00F75D2A" w:rsidRDefault="00F75D2A" w:rsidP="00F75D2A">
      <w:r>
        <w:rPr>
          <w:noProof/>
          <w:lang w:eastAsia="es-ES"/>
        </w:rPr>
        <w:drawing>
          <wp:inline distT="0" distB="0" distL="0" distR="0">
            <wp:extent cx="5398770" cy="3975735"/>
            <wp:effectExtent l="19050" t="0" r="0" b="0"/>
            <wp:docPr id="3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7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D2A" w:rsidRDefault="00F75D2A" w:rsidP="00F75D2A">
      <w:pPr>
        <w:pStyle w:val="Prrafodelista"/>
        <w:ind w:left="2880"/>
      </w:pPr>
      <w:r>
        <w:t>La ventana emergente de arriba muestra todas las secciones temáticas cargadas. Se las puede buscar por código o descripción. Para seleccionar una, clic en la descripción o en la tilde verde</w:t>
      </w:r>
      <w:r w:rsidRPr="00F75D2A">
        <w:drawing>
          <wp:inline distT="0" distB="0" distL="0" distR="0">
            <wp:extent cx="246380" cy="207010"/>
            <wp:effectExtent l="19050" t="0" r="1270" b="0"/>
            <wp:docPr id="3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F75D2A" w:rsidRDefault="00F75D2A" w:rsidP="00F75D2A">
      <w:pPr>
        <w:pStyle w:val="Prrafodelista"/>
        <w:numPr>
          <w:ilvl w:val="3"/>
          <w:numId w:val="2"/>
        </w:numPr>
      </w:pPr>
      <w:r>
        <w:t xml:space="preserve">Fecha de baja: ingresar un valor aquí para </w:t>
      </w:r>
      <w:r w:rsidR="007F43FD">
        <w:t>que el usuario no tenga más permisos sobre la sección.</w:t>
      </w:r>
    </w:p>
    <w:p w:rsidR="007F43FD" w:rsidRDefault="007F43FD" w:rsidP="007F43FD">
      <w:pPr>
        <w:pStyle w:val="Prrafodelista"/>
        <w:numPr>
          <w:ilvl w:val="1"/>
          <w:numId w:val="2"/>
        </w:numPr>
      </w:pPr>
      <w:r>
        <w:t>Una vez completados todos los campos, clic en Confirmar:</w:t>
      </w:r>
    </w:p>
    <w:p w:rsidR="007F43FD" w:rsidRDefault="007F43FD" w:rsidP="007F43FD">
      <w:r>
        <w:rPr>
          <w:noProof/>
          <w:lang w:eastAsia="es-ES"/>
        </w:rPr>
        <w:lastRenderedPageBreak/>
        <w:drawing>
          <wp:inline distT="0" distB="0" distL="0" distR="0">
            <wp:extent cx="4691380" cy="6496050"/>
            <wp:effectExtent l="19050" t="0" r="0" b="0"/>
            <wp:docPr id="3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3FD" w:rsidRDefault="00465912" w:rsidP="007F43FD">
      <w:pPr>
        <w:pStyle w:val="Prrafodelista"/>
        <w:numPr>
          <w:ilvl w:val="1"/>
          <w:numId w:val="2"/>
        </w:numPr>
      </w:pPr>
      <w:r>
        <w:t>El sistema vuelve a la pantalla anterior, donde se muestra la sección cargada:</w:t>
      </w:r>
    </w:p>
    <w:p w:rsidR="00465912" w:rsidRDefault="00465912" w:rsidP="00465912">
      <w:r>
        <w:rPr>
          <w:noProof/>
          <w:lang w:eastAsia="es-ES"/>
        </w:rPr>
        <w:lastRenderedPageBreak/>
        <w:drawing>
          <wp:inline distT="0" distB="0" distL="0" distR="0">
            <wp:extent cx="5398770" cy="2926080"/>
            <wp:effectExtent l="19050" t="0" r="0" b="0"/>
            <wp:docPr id="3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912" w:rsidRDefault="00465912" w:rsidP="00465912">
      <w:pPr>
        <w:pStyle w:val="Prrafodelista"/>
        <w:numPr>
          <w:ilvl w:val="0"/>
          <w:numId w:val="2"/>
        </w:numPr>
      </w:pPr>
      <w:r>
        <w:t>Funciones adicionales para usuarios:</w:t>
      </w:r>
    </w:p>
    <w:p w:rsidR="00465912" w:rsidRDefault="00465912" w:rsidP="00465912">
      <w:pPr>
        <w:pStyle w:val="Prrafodelista"/>
        <w:numPr>
          <w:ilvl w:val="1"/>
          <w:numId w:val="2"/>
        </w:numPr>
      </w:pPr>
      <w:r>
        <w:t>Son las mismas que las descriptas para las secciones:</w:t>
      </w:r>
    </w:p>
    <w:p w:rsidR="00465912" w:rsidRDefault="00465912" w:rsidP="00465912">
      <w:pPr>
        <w:pStyle w:val="Prrafodelista"/>
        <w:numPr>
          <w:ilvl w:val="2"/>
          <w:numId w:val="2"/>
        </w:numPr>
      </w:pPr>
      <w:r>
        <w:t>Modificación: clic en</w:t>
      </w:r>
      <w:r w:rsidRPr="00465912">
        <w:drawing>
          <wp:inline distT="0" distB="0" distL="0" distR="0">
            <wp:extent cx="278130" cy="254635"/>
            <wp:effectExtent l="19050" t="0" r="7620" b="0"/>
            <wp:docPr id="3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465912" w:rsidRDefault="00465912" w:rsidP="00465912">
      <w:pPr>
        <w:pStyle w:val="Prrafodelista"/>
        <w:numPr>
          <w:ilvl w:val="2"/>
          <w:numId w:val="2"/>
        </w:numPr>
      </w:pPr>
      <w:r>
        <w:t>Consulta: clic sobre la descripción del usuario. Muestra lo siguiente:</w:t>
      </w:r>
    </w:p>
    <w:p w:rsidR="00465912" w:rsidRDefault="00465912" w:rsidP="00465912">
      <w:r>
        <w:rPr>
          <w:noProof/>
          <w:lang w:eastAsia="es-ES"/>
        </w:rPr>
        <w:drawing>
          <wp:inline distT="0" distB="0" distL="0" distR="0">
            <wp:extent cx="5398770" cy="3888105"/>
            <wp:effectExtent l="19050" t="0" r="0" b="0"/>
            <wp:docPr id="35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888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912" w:rsidRDefault="00465912" w:rsidP="00465912">
      <w:r>
        <w:rPr>
          <w:noProof/>
          <w:lang w:eastAsia="es-ES"/>
        </w:rPr>
        <w:lastRenderedPageBreak/>
        <w:drawing>
          <wp:inline distT="0" distB="0" distL="0" distR="0">
            <wp:extent cx="5391150" cy="3029585"/>
            <wp:effectExtent l="19050" t="0" r="0" b="0"/>
            <wp:docPr id="3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3DB" w:rsidRDefault="00DB28DB" w:rsidP="002E7357">
      <w:pPr>
        <w:pStyle w:val="Prrafodelista"/>
        <w:numPr>
          <w:ilvl w:val="0"/>
          <w:numId w:val="2"/>
        </w:numPr>
      </w:pPr>
      <w:r>
        <w:t>Para cargar una lista de usuario siga los siguientes pasos:</w:t>
      </w:r>
    </w:p>
    <w:p w:rsidR="002E7357" w:rsidRDefault="002E7357" w:rsidP="002E7357">
      <w:pPr>
        <w:pStyle w:val="Prrafodelista"/>
        <w:numPr>
          <w:ilvl w:val="1"/>
          <w:numId w:val="2"/>
        </w:numPr>
      </w:pPr>
      <w:r>
        <w:t xml:space="preserve">Ir a tablas </w:t>
      </w:r>
      <w:r>
        <w:sym w:font="Wingdings" w:char="F0E0"/>
      </w:r>
      <w:r>
        <w:t xml:space="preserve"> Listas de Usuarios:</w:t>
      </w:r>
    </w:p>
    <w:p w:rsidR="002E7357" w:rsidRDefault="002E7357" w:rsidP="002E7357">
      <w:r>
        <w:rPr>
          <w:noProof/>
          <w:lang w:eastAsia="es-ES"/>
        </w:rPr>
        <w:drawing>
          <wp:inline distT="0" distB="0" distL="0" distR="0">
            <wp:extent cx="4048453" cy="2092796"/>
            <wp:effectExtent l="19050" t="0" r="9197" b="0"/>
            <wp:docPr id="37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929" cy="209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357" w:rsidRDefault="002E7357" w:rsidP="002E7357">
      <w:r>
        <w:rPr>
          <w:noProof/>
          <w:lang w:eastAsia="es-ES"/>
        </w:rPr>
        <w:drawing>
          <wp:inline distT="0" distB="0" distL="0" distR="0">
            <wp:extent cx="4643562" cy="2681163"/>
            <wp:effectExtent l="19050" t="0" r="4638" b="0"/>
            <wp:docPr id="38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127" cy="2682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357" w:rsidRDefault="002E7357" w:rsidP="002E7357">
      <w:r>
        <w:rPr>
          <w:noProof/>
          <w:lang w:eastAsia="es-ES"/>
        </w:rPr>
        <w:lastRenderedPageBreak/>
        <w:drawing>
          <wp:inline distT="0" distB="0" distL="0" distR="0">
            <wp:extent cx="3296644" cy="6877463"/>
            <wp:effectExtent l="19050" t="0" r="0" b="0"/>
            <wp:docPr id="3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22" cy="688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58A" w:rsidRDefault="00CB058A" w:rsidP="00CB058A">
      <w:pPr>
        <w:pStyle w:val="Prrafodelista"/>
        <w:numPr>
          <w:ilvl w:val="1"/>
          <w:numId w:val="2"/>
        </w:numPr>
      </w:pPr>
      <w:r>
        <w:t>La pantalla superior tiene los siguientes campos:</w:t>
      </w:r>
    </w:p>
    <w:p w:rsidR="00CB058A" w:rsidRDefault="00CB058A" w:rsidP="00CB058A">
      <w:pPr>
        <w:pStyle w:val="Prrafodelista"/>
        <w:numPr>
          <w:ilvl w:val="2"/>
          <w:numId w:val="2"/>
        </w:numPr>
      </w:pPr>
      <w:r>
        <w:t xml:space="preserve">Nro. de lista: número </w:t>
      </w:r>
      <w:r w:rsidR="00693101">
        <w:t>que se completa automáticamente por el sistema de forma incremental.</w:t>
      </w:r>
    </w:p>
    <w:p w:rsidR="00693101" w:rsidRDefault="00693101" w:rsidP="00CB058A">
      <w:pPr>
        <w:pStyle w:val="Prrafodelista"/>
        <w:numPr>
          <w:ilvl w:val="2"/>
          <w:numId w:val="2"/>
        </w:numPr>
      </w:pPr>
      <w:r>
        <w:t>Descripción: es para la lista de usuario. Es obligatoria.</w:t>
      </w:r>
    </w:p>
    <w:p w:rsidR="00693101" w:rsidRDefault="00693101" w:rsidP="00CB058A">
      <w:pPr>
        <w:pStyle w:val="Prrafodelista"/>
        <w:numPr>
          <w:ilvl w:val="2"/>
          <w:numId w:val="2"/>
        </w:numPr>
      </w:pPr>
      <w:r>
        <w:t>Fecha de carga.</w:t>
      </w:r>
    </w:p>
    <w:p w:rsidR="00693101" w:rsidRDefault="00693101" w:rsidP="00CB058A">
      <w:pPr>
        <w:pStyle w:val="Prrafodelista"/>
        <w:numPr>
          <w:ilvl w:val="2"/>
          <w:numId w:val="2"/>
        </w:numPr>
      </w:pPr>
      <w:r>
        <w:t>Usuario de carga.</w:t>
      </w:r>
    </w:p>
    <w:p w:rsidR="00693101" w:rsidRDefault="00693101" w:rsidP="00CB058A">
      <w:pPr>
        <w:pStyle w:val="Prrafodelista"/>
        <w:numPr>
          <w:ilvl w:val="2"/>
          <w:numId w:val="2"/>
        </w:numPr>
      </w:pPr>
      <w:r>
        <w:t>Fecha de baja: ingresar un valor para dar de baja la lista.</w:t>
      </w:r>
    </w:p>
    <w:p w:rsidR="00693101" w:rsidRDefault="00693101" w:rsidP="00CB058A">
      <w:pPr>
        <w:pStyle w:val="Prrafodelista"/>
        <w:numPr>
          <w:ilvl w:val="2"/>
          <w:numId w:val="2"/>
        </w:numPr>
      </w:pPr>
      <w:r>
        <w:t>Usuario de baja.</w:t>
      </w:r>
    </w:p>
    <w:p w:rsidR="00693101" w:rsidRDefault="00693101" w:rsidP="00CB058A">
      <w:pPr>
        <w:pStyle w:val="Prrafodelista"/>
        <w:numPr>
          <w:ilvl w:val="2"/>
          <w:numId w:val="2"/>
        </w:numPr>
      </w:pPr>
      <w:r>
        <w:t xml:space="preserve">Usuarios de la lista: </w:t>
      </w:r>
    </w:p>
    <w:p w:rsidR="00693101" w:rsidRDefault="00693101" w:rsidP="00693101">
      <w:pPr>
        <w:pStyle w:val="Prrafodelista"/>
        <w:numPr>
          <w:ilvl w:val="3"/>
          <w:numId w:val="2"/>
        </w:numPr>
      </w:pPr>
      <w:r>
        <w:lastRenderedPageBreak/>
        <w:t>Código de los usuarios que se desea que formen parte de la lista de usuarios. Dicho código se puede ingresar manualmente</w:t>
      </w:r>
      <w:r w:rsidR="00CC106A">
        <w:t xml:space="preserve"> (a medida que se escribe el código de usuario, el sistema sugiere valores posibles)</w:t>
      </w:r>
      <w:r>
        <w:t xml:space="preserve">, o mediante la consulta de usuarios </w:t>
      </w:r>
      <w:r w:rsidRPr="00693101">
        <w:drawing>
          <wp:inline distT="0" distB="0" distL="0" distR="0">
            <wp:extent cx="182880" cy="191135"/>
            <wp:effectExtent l="19050" t="0" r="7620" b="0"/>
            <wp:docPr id="4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101" w:rsidRDefault="00693101" w:rsidP="00693101">
      <w:pPr>
        <w:pStyle w:val="Prrafodelista"/>
        <w:numPr>
          <w:ilvl w:val="3"/>
          <w:numId w:val="2"/>
        </w:numPr>
      </w:pPr>
      <w:r>
        <w:t>Fecha de baja: ingresar un valor para dar de baja un usuario de la lista.</w:t>
      </w:r>
    </w:p>
    <w:p w:rsidR="00693101" w:rsidRDefault="00693101" w:rsidP="00693101">
      <w:pPr>
        <w:pStyle w:val="Prrafodelista"/>
        <w:numPr>
          <w:ilvl w:val="1"/>
          <w:numId w:val="2"/>
        </w:numPr>
      </w:pPr>
      <w:r>
        <w:t>Una vez completados todos los datos presionar confirmar:</w:t>
      </w:r>
    </w:p>
    <w:p w:rsidR="00693101" w:rsidRDefault="00693101" w:rsidP="00693101">
      <w:r>
        <w:rPr>
          <w:noProof/>
          <w:lang w:eastAsia="es-ES"/>
        </w:rPr>
        <w:drawing>
          <wp:inline distT="0" distB="0" distL="0" distR="0">
            <wp:extent cx="3303903" cy="6512944"/>
            <wp:effectExtent l="19050" t="0" r="0" b="0"/>
            <wp:docPr id="4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894" cy="651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101" w:rsidRDefault="00693101" w:rsidP="00693101">
      <w:pPr>
        <w:pStyle w:val="Prrafodelista"/>
        <w:numPr>
          <w:ilvl w:val="1"/>
          <w:numId w:val="2"/>
        </w:numPr>
      </w:pPr>
      <w:r>
        <w:t>El sistema vuelve a la pantalla anterior y muestra la lista cargada:</w:t>
      </w:r>
    </w:p>
    <w:p w:rsidR="00693101" w:rsidRDefault="00693101" w:rsidP="00693101">
      <w:r>
        <w:rPr>
          <w:noProof/>
          <w:lang w:eastAsia="es-ES"/>
        </w:rPr>
        <w:lastRenderedPageBreak/>
        <w:drawing>
          <wp:inline distT="0" distB="0" distL="0" distR="0">
            <wp:extent cx="5391785" cy="2915920"/>
            <wp:effectExtent l="19050" t="0" r="0" b="0"/>
            <wp:docPr id="4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06A" w:rsidRDefault="00CC106A" w:rsidP="00693101"/>
    <w:p w:rsidR="00693101" w:rsidRDefault="00CC106A" w:rsidP="00CC106A">
      <w:pPr>
        <w:pStyle w:val="Prrafodelista"/>
        <w:numPr>
          <w:ilvl w:val="0"/>
          <w:numId w:val="2"/>
        </w:numPr>
      </w:pPr>
      <w:r>
        <w:t>Funciones adicionales: mismas que para las secciones. Se muestra sólo las pantallas para consultar los usuarios de la lista:</w:t>
      </w:r>
    </w:p>
    <w:p w:rsidR="00CC106A" w:rsidRDefault="00CC106A" w:rsidP="00CC106A">
      <w:pPr>
        <w:pStyle w:val="Prrafodelista"/>
        <w:numPr>
          <w:ilvl w:val="1"/>
          <w:numId w:val="2"/>
        </w:numPr>
      </w:pPr>
      <w:r>
        <w:t>Clic en la descripción de la lista:</w:t>
      </w:r>
    </w:p>
    <w:p w:rsidR="00CC106A" w:rsidRDefault="00CC106A" w:rsidP="00CC106A">
      <w:r>
        <w:rPr>
          <w:noProof/>
          <w:lang w:eastAsia="es-ES"/>
        </w:rPr>
        <w:drawing>
          <wp:inline distT="0" distB="0" distL="0" distR="0">
            <wp:extent cx="5400040" cy="3027680"/>
            <wp:effectExtent l="19050" t="0" r="0" b="0"/>
            <wp:docPr id="43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06A" w:rsidRDefault="00CC106A" w:rsidP="00CC106A">
      <w:pPr>
        <w:pStyle w:val="Prrafodelista"/>
        <w:numPr>
          <w:ilvl w:val="1"/>
          <w:numId w:val="2"/>
        </w:numPr>
      </w:pPr>
      <w:r>
        <w:t>Se muestran las siguientes pestañas con información:</w:t>
      </w:r>
    </w:p>
    <w:p w:rsidR="00CC106A" w:rsidRDefault="00D815CB" w:rsidP="00CC106A">
      <w:r>
        <w:rPr>
          <w:noProof/>
          <w:lang w:eastAsia="es-ES"/>
        </w:rPr>
        <w:lastRenderedPageBreak/>
        <w:drawing>
          <wp:inline distT="0" distB="0" distL="0" distR="0">
            <wp:extent cx="3147719" cy="3200400"/>
            <wp:effectExtent l="19050" t="0" r="0" b="0"/>
            <wp:docPr id="44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719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5CB" w:rsidRDefault="00D815CB" w:rsidP="00CC106A">
      <w:r>
        <w:rPr>
          <w:noProof/>
          <w:lang w:eastAsia="es-ES"/>
        </w:rPr>
        <w:drawing>
          <wp:inline distT="0" distB="0" distL="0" distR="0">
            <wp:extent cx="3752850" cy="5126801"/>
            <wp:effectExtent l="19050" t="0" r="0" b="0"/>
            <wp:docPr id="45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12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15CB" w:rsidSect="00436B31">
      <w:headerReference w:type="default" r:id="rId46"/>
      <w:foot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3101" w:rsidRDefault="00693101" w:rsidP="00E730AF">
      <w:pPr>
        <w:spacing w:after="0" w:line="240" w:lineRule="auto"/>
      </w:pPr>
      <w:r>
        <w:separator/>
      </w:r>
    </w:p>
  </w:endnote>
  <w:endnote w:type="continuationSeparator" w:id="0">
    <w:p w:rsidR="00693101" w:rsidRDefault="00693101" w:rsidP="00E73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17365D" w:themeColor="text2" w:themeShade="BF"/>
      </w:rPr>
      <w:id w:val="1321657"/>
      <w:docPartObj>
        <w:docPartGallery w:val="Page Numbers (Bottom of Page)"/>
        <w:docPartUnique/>
      </w:docPartObj>
    </w:sdtPr>
    <w:sdtContent>
      <w:sdt>
        <w:sdtPr>
          <w:rPr>
            <w:color w:val="17365D" w:themeColor="text2" w:themeShade="BF"/>
          </w:rPr>
          <w:id w:val="216747587"/>
          <w:docPartObj>
            <w:docPartGallery w:val="Page Numbers (Top of Page)"/>
            <w:docPartUnique/>
          </w:docPartObj>
        </w:sdtPr>
        <w:sdtContent>
          <w:p w:rsidR="00693101" w:rsidRPr="00E730AF" w:rsidRDefault="00693101">
            <w:pPr>
              <w:pStyle w:val="Piedepgina"/>
              <w:jc w:val="right"/>
              <w:rPr>
                <w:color w:val="17365D" w:themeColor="text2" w:themeShade="BF"/>
              </w:rPr>
            </w:pPr>
            <w:r w:rsidRPr="00E730AF">
              <w:rPr>
                <w:color w:val="17365D" w:themeColor="text2" w:themeShade="BF"/>
              </w:rPr>
              <w:t xml:space="preserve">Página </w: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begin"/>
            </w:r>
            <w:r w:rsidRPr="00E730AF">
              <w:rPr>
                <w:b/>
                <w:color w:val="17365D" w:themeColor="text2" w:themeShade="BF"/>
              </w:rPr>
              <w:instrText>PAGE</w:instrTex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separate"/>
            </w:r>
            <w:r w:rsidR="00D815CB">
              <w:rPr>
                <w:b/>
                <w:noProof/>
                <w:color w:val="17365D" w:themeColor="text2" w:themeShade="BF"/>
              </w:rPr>
              <w:t>21</w: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end"/>
            </w:r>
            <w:r w:rsidRPr="00E730AF">
              <w:rPr>
                <w:color w:val="17365D" w:themeColor="text2" w:themeShade="BF"/>
              </w:rPr>
              <w:t xml:space="preserve"> de </w: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begin"/>
            </w:r>
            <w:r w:rsidRPr="00E730AF">
              <w:rPr>
                <w:b/>
                <w:color w:val="17365D" w:themeColor="text2" w:themeShade="BF"/>
              </w:rPr>
              <w:instrText>NUMPAGES</w:instrTex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separate"/>
            </w:r>
            <w:r w:rsidR="00D815CB">
              <w:rPr>
                <w:b/>
                <w:noProof/>
                <w:color w:val="17365D" w:themeColor="text2" w:themeShade="BF"/>
              </w:rPr>
              <w:t>21</w: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end"/>
            </w:r>
          </w:p>
        </w:sdtContent>
      </w:sdt>
    </w:sdtContent>
  </w:sdt>
  <w:p w:rsidR="00693101" w:rsidRDefault="00693101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3101" w:rsidRDefault="00693101" w:rsidP="00E730AF">
      <w:pPr>
        <w:spacing w:after="0" w:line="240" w:lineRule="auto"/>
      </w:pPr>
      <w:r>
        <w:separator/>
      </w:r>
    </w:p>
  </w:footnote>
  <w:footnote w:type="continuationSeparator" w:id="0">
    <w:p w:rsidR="00693101" w:rsidRDefault="00693101" w:rsidP="00E730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101" w:rsidRDefault="00693101">
    <w:pPr>
      <w:pStyle w:val="Encabezado"/>
    </w:pPr>
    <w:r>
      <w:rPr>
        <w:noProof/>
        <w:lang w:eastAsia="es-ES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margin-left:-56.25pt;margin-top:23.9pt;width:537.2pt;height:0;z-index:251659264" o:connectortype="straight" strokecolor="#365f91 [2404]" strokeweight="1.5pt">
          <v:shadow type="perspective" color="#4e6128 [1606]" opacity=".5" offset="1pt" offset2="-1pt"/>
        </v:shape>
      </w:pict>
    </w: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-695325</wp:posOffset>
          </wp:positionH>
          <wp:positionV relativeFrom="paragraph">
            <wp:posOffset>-219075</wp:posOffset>
          </wp:positionV>
          <wp:extent cx="1737995" cy="357505"/>
          <wp:effectExtent l="19050" t="0" r="0" b="0"/>
          <wp:wrapTight wrapText="bothSides">
            <wp:wrapPolygon edited="0">
              <wp:start x="-237" y="0"/>
              <wp:lineTo x="-237" y="20718"/>
              <wp:lineTo x="21545" y="20718"/>
              <wp:lineTo x="21545" y="0"/>
              <wp:lineTo x="-237" y="0"/>
            </wp:wrapPolygon>
          </wp:wrapTight>
          <wp:docPr id="1" name="0 Imagen" descr="logo sancor modific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ncor modificad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37995" cy="357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C50808"/>
    <w:multiLevelType w:val="hybridMultilevel"/>
    <w:tmpl w:val="989E4AD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C01B40"/>
    <w:multiLevelType w:val="hybridMultilevel"/>
    <w:tmpl w:val="34C6E2C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2050">
      <o:colormenu v:ext="edit" strokecolor="none [2404]"/>
    </o:shapedefaults>
    <o:shapelayout v:ext="edit">
      <o:idmap v:ext="edit" data="1"/>
      <o:rules v:ext="edit">
        <o:r id="V:Rule2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E730AF"/>
    <w:rsid w:val="000E3CB5"/>
    <w:rsid w:val="002133DB"/>
    <w:rsid w:val="00291C83"/>
    <w:rsid w:val="002B5AA0"/>
    <w:rsid w:val="002E7357"/>
    <w:rsid w:val="00355560"/>
    <w:rsid w:val="003D107E"/>
    <w:rsid w:val="00422032"/>
    <w:rsid w:val="00436B31"/>
    <w:rsid w:val="00465912"/>
    <w:rsid w:val="0047534F"/>
    <w:rsid w:val="00643ECC"/>
    <w:rsid w:val="00693101"/>
    <w:rsid w:val="007F43FD"/>
    <w:rsid w:val="008506BE"/>
    <w:rsid w:val="009D2D6E"/>
    <w:rsid w:val="00A66701"/>
    <w:rsid w:val="00A82CC2"/>
    <w:rsid w:val="00AA5A74"/>
    <w:rsid w:val="00B64C62"/>
    <w:rsid w:val="00CB058A"/>
    <w:rsid w:val="00CC106A"/>
    <w:rsid w:val="00CD17F0"/>
    <w:rsid w:val="00D21822"/>
    <w:rsid w:val="00D815CB"/>
    <w:rsid w:val="00DB28DB"/>
    <w:rsid w:val="00E62940"/>
    <w:rsid w:val="00E730AF"/>
    <w:rsid w:val="00F75D2A"/>
    <w:rsid w:val="00F873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2404]"/>
    </o:shapedefaults>
    <o:shapelayout v:ext="edit">
      <o:idmap v:ext="edit" data="2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B31"/>
  </w:style>
  <w:style w:type="paragraph" w:styleId="Ttulo1">
    <w:name w:val="heading 1"/>
    <w:basedOn w:val="Normal"/>
    <w:next w:val="Normal"/>
    <w:link w:val="Ttulo1Car"/>
    <w:uiPriority w:val="9"/>
    <w:qFormat/>
    <w:rsid w:val="004753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53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E730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730AF"/>
  </w:style>
  <w:style w:type="paragraph" w:styleId="Piedepgina">
    <w:name w:val="footer"/>
    <w:basedOn w:val="Normal"/>
    <w:link w:val="PiedepginaCar"/>
    <w:uiPriority w:val="99"/>
    <w:unhideWhenUsed/>
    <w:rsid w:val="00E730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30AF"/>
  </w:style>
  <w:style w:type="paragraph" w:styleId="Textodeglobo">
    <w:name w:val="Balloon Text"/>
    <w:basedOn w:val="Normal"/>
    <w:link w:val="TextodegloboCar"/>
    <w:uiPriority w:val="99"/>
    <w:semiHidden/>
    <w:unhideWhenUsed/>
    <w:rsid w:val="00E73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30AF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E730AF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4753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753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2133D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A5A7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hyperlink" Target="http://intranetamsx16x/portada.asp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21</Pages>
  <Words>976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mschaberge</dc:creator>
  <cp:lastModifiedBy>mschaberge</cp:lastModifiedBy>
  <cp:revision>15</cp:revision>
  <dcterms:created xsi:type="dcterms:W3CDTF">2013-07-16T14:01:00Z</dcterms:created>
  <dcterms:modified xsi:type="dcterms:W3CDTF">2014-03-25T15:17:00Z</dcterms:modified>
</cp:coreProperties>
</file>