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751049083"/>
        <w:docPartObj>
          <w:docPartGallery w:val="Cover Pages"/>
          <w:docPartUnique/>
        </w:docPartObj>
      </w:sdtPr>
      <w:sdtEndPr>
        <w:rPr>
          <w:b/>
          <w:u w:val="single"/>
        </w:rPr>
      </w:sdtEndPr>
      <w:sdtContent>
        <w:p w:rsidR="00DC1AC2" w:rsidRPr="00BD5127" w:rsidRDefault="00DC1AC2">
          <w:pPr>
            <w:rPr>
              <w:lang w:val="en-US"/>
            </w:rPr>
          </w:pPr>
          <w:r w:rsidRPr="00BD5127">
            <w:rPr>
              <w:lang w:val="en-US"/>
            </w:rPr>
            <mc:AlternateContent>
              <mc:Choice Requires="wpg">
                <w:drawing>
                  <wp:anchor distT="0" distB="0" distL="114300" distR="114300" simplePos="0" relativeHeight="25167769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5B706E" id="Group 149" o:spid="_x0000_s1026" style="position:absolute;margin-left:0;margin-top:0;width:8in;height:95.7pt;z-index:2516776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BD5127">
            <w:rPr>
              <w:lang w:val="en-US"/>
            </w:rPr>
            <mc:AlternateContent>
              <mc:Choice Requires="wps">
                <w:drawing>
                  <wp:anchor distT="0" distB="0" distL="114300" distR="114300" simplePos="0" relativeHeight="25167564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C1AC2" w:rsidRDefault="00DC1AC2">
                                    <w:pPr>
                                      <w:pStyle w:val="NoSpacing"/>
                                      <w:jc w:val="right"/>
                                      <w:rPr>
                                        <w:color w:val="595959" w:themeColor="text1" w:themeTint="A6"/>
                                        <w:sz w:val="28"/>
                                        <w:szCs w:val="28"/>
                                      </w:rPr>
                                    </w:pPr>
                                    <w:r>
                                      <w:rPr>
                                        <w:color w:val="595959" w:themeColor="text1" w:themeTint="A6"/>
                                        <w:sz w:val="28"/>
                                        <w:szCs w:val="28"/>
                                      </w:rPr>
                                      <w:t>Mariano Gentile</w:t>
                                    </w:r>
                                  </w:p>
                                </w:sdtContent>
                              </w:sdt>
                              <w:p w:rsidR="00DC1AC2" w:rsidRDefault="00DC1AC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564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C1AC2" w:rsidRDefault="00DC1AC2">
                              <w:pPr>
                                <w:pStyle w:val="NoSpacing"/>
                                <w:jc w:val="right"/>
                                <w:rPr>
                                  <w:color w:val="595959" w:themeColor="text1" w:themeTint="A6"/>
                                  <w:sz w:val="28"/>
                                  <w:szCs w:val="28"/>
                                </w:rPr>
                              </w:pPr>
                              <w:r>
                                <w:rPr>
                                  <w:color w:val="595959" w:themeColor="text1" w:themeTint="A6"/>
                                  <w:sz w:val="28"/>
                                  <w:szCs w:val="28"/>
                                </w:rPr>
                                <w:t>Mariano Gentile</w:t>
                              </w:r>
                            </w:p>
                          </w:sdtContent>
                        </w:sdt>
                        <w:p w:rsidR="00DC1AC2" w:rsidRDefault="00DC1AC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BD5127">
            <w:rPr>
              <w:lang w:val="en-US"/>
            </w:rPr>
            <mc:AlternateContent>
              <mc:Choice Requires="wps">
                <w:drawing>
                  <wp:anchor distT="0" distB="0" distL="114300" distR="114300" simplePos="0" relativeHeight="25167462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AC2" w:rsidRDefault="00DC1A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ABC </w:t>
                                    </w:r>
                                    <w:r>
                                      <w:rPr>
                                        <w:caps/>
                                        <w:color w:val="4472C4" w:themeColor="accent1"/>
                                        <w:sz w:val="64"/>
                                        <w:szCs w:val="64"/>
                                      </w:rPr>
                                      <w:br/>
                                      <w:t>performance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C1AC2" w:rsidRDefault="00DC1AC2">
                                    <w:pPr>
                                      <w:jc w:val="right"/>
                                      <w:rPr>
                                        <w:smallCaps/>
                                        <w:color w:val="404040" w:themeColor="text1" w:themeTint="BF"/>
                                        <w:sz w:val="36"/>
                                        <w:szCs w:val="36"/>
                                      </w:rPr>
                                    </w:pPr>
                                    <w:proofErr w:type="spellStart"/>
                                    <w:r>
                                      <w:rPr>
                                        <w:color w:val="404040" w:themeColor="text1" w:themeTint="BF"/>
                                        <w:sz w:val="36"/>
                                        <w:szCs w:val="36"/>
                                      </w:rPr>
                                      <w:t>Factors</w:t>
                                    </w:r>
                                    <w:proofErr w:type="spellEnd"/>
                                    <w:r>
                                      <w:rPr>
                                        <w:color w:val="404040" w:themeColor="text1" w:themeTint="BF"/>
                                        <w:sz w:val="36"/>
                                        <w:szCs w:val="36"/>
                                      </w:rPr>
                                      <w:t xml:space="preserve"> </w:t>
                                    </w:r>
                                    <w:proofErr w:type="spellStart"/>
                                    <w:r>
                                      <w:rPr>
                                        <w:color w:val="404040" w:themeColor="text1" w:themeTint="BF"/>
                                        <w:sz w:val="36"/>
                                        <w:szCs w:val="36"/>
                                      </w:rPr>
                                      <w:t>that</w:t>
                                    </w:r>
                                    <w:proofErr w:type="spellEnd"/>
                                    <w:r>
                                      <w:rPr>
                                        <w:color w:val="404040" w:themeColor="text1" w:themeTint="BF"/>
                                        <w:sz w:val="36"/>
                                        <w:szCs w:val="36"/>
                                      </w:rPr>
                                      <w:t xml:space="preserve"> </w:t>
                                    </w:r>
                                    <w:proofErr w:type="spellStart"/>
                                    <w:r>
                                      <w:rPr>
                                        <w:color w:val="404040" w:themeColor="text1" w:themeTint="BF"/>
                                        <w:sz w:val="36"/>
                                        <w:szCs w:val="36"/>
                                      </w:rPr>
                                      <w:t>impact</w:t>
                                    </w:r>
                                    <w:proofErr w:type="spellEnd"/>
                                    <w:r>
                                      <w:rPr>
                                        <w:color w:val="404040" w:themeColor="text1" w:themeTint="BF"/>
                                        <w:sz w:val="36"/>
                                        <w:szCs w:val="36"/>
                                      </w:rPr>
                                      <w:t xml:space="preserve"> </w:t>
                                    </w:r>
                                    <w:proofErr w:type="spellStart"/>
                                    <w:r w:rsidR="00BD5127">
                                      <w:rPr>
                                        <w:color w:val="404040" w:themeColor="text1" w:themeTint="BF"/>
                                        <w:sz w:val="36"/>
                                        <w:szCs w:val="36"/>
                                      </w:rPr>
                                      <w:t>on</w:t>
                                    </w:r>
                                    <w:proofErr w:type="spellEnd"/>
                                    <w:r>
                                      <w:rPr>
                                        <w:color w:val="404040" w:themeColor="text1" w:themeTint="BF"/>
                                        <w:sz w:val="36"/>
                                        <w:szCs w:val="36"/>
                                      </w:rPr>
                                      <w:t xml:space="preserve"> performance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746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C1AC2" w:rsidRDefault="00DC1A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ABC </w:t>
                              </w:r>
                              <w:r>
                                <w:rPr>
                                  <w:caps/>
                                  <w:color w:val="4472C4" w:themeColor="accent1"/>
                                  <w:sz w:val="64"/>
                                  <w:szCs w:val="64"/>
                                </w:rPr>
                                <w:br/>
                                <w:t>performance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C1AC2" w:rsidRDefault="00DC1AC2">
                              <w:pPr>
                                <w:jc w:val="right"/>
                                <w:rPr>
                                  <w:smallCaps/>
                                  <w:color w:val="404040" w:themeColor="text1" w:themeTint="BF"/>
                                  <w:sz w:val="36"/>
                                  <w:szCs w:val="36"/>
                                </w:rPr>
                              </w:pPr>
                              <w:proofErr w:type="spellStart"/>
                              <w:r>
                                <w:rPr>
                                  <w:color w:val="404040" w:themeColor="text1" w:themeTint="BF"/>
                                  <w:sz w:val="36"/>
                                  <w:szCs w:val="36"/>
                                </w:rPr>
                                <w:t>Factors</w:t>
                              </w:r>
                              <w:proofErr w:type="spellEnd"/>
                              <w:r>
                                <w:rPr>
                                  <w:color w:val="404040" w:themeColor="text1" w:themeTint="BF"/>
                                  <w:sz w:val="36"/>
                                  <w:szCs w:val="36"/>
                                </w:rPr>
                                <w:t xml:space="preserve"> </w:t>
                              </w:r>
                              <w:proofErr w:type="spellStart"/>
                              <w:r>
                                <w:rPr>
                                  <w:color w:val="404040" w:themeColor="text1" w:themeTint="BF"/>
                                  <w:sz w:val="36"/>
                                  <w:szCs w:val="36"/>
                                </w:rPr>
                                <w:t>that</w:t>
                              </w:r>
                              <w:proofErr w:type="spellEnd"/>
                              <w:r>
                                <w:rPr>
                                  <w:color w:val="404040" w:themeColor="text1" w:themeTint="BF"/>
                                  <w:sz w:val="36"/>
                                  <w:szCs w:val="36"/>
                                </w:rPr>
                                <w:t xml:space="preserve"> </w:t>
                              </w:r>
                              <w:proofErr w:type="spellStart"/>
                              <w:r>
                                <w:rPr>
                                  <w:color w:val="404040" w:themeColor="text1" w:themeTint="BF"/>
                                  <w:sz w:val="36"/>
                                  <w:szCs w:val="36"/>
                                </w:rPr>
                                <w:t>impact</w:t>
                              </w:r>
                              <w:proofErr w:type="spellEnd"/>
                              <w:r>
                                <w:rPr>
                                  <w:color w:val="404040" w:themeColor="text1" w:themeTint="BF"/>
                                  <w:sz w:val="36"/>
                                  <w:szCs w:val="36"/>
                                </w:rPr>
                                <w:t xml:space="preserve"> </w:t>
                              </w:r>
                              <w:proofErr w:type="spellStart"/>
                              <w:r w:rsidR="00BD5127">
                                <w:rPr>
                                  <w:color w:val="404040" w:themeColor="text1" w:themeTint="BF"/>
                                  <w:sz w:val="36"/>
                                  <w:szCs w:val="36"/>
                                </w:rPr>
                                <w:t>on</w:t>
                              </w:r>
                              <w:proofErr w:type="spellEnd"/>
                              <w:r>
                                <w:rPr>
                                  <w:color w:val="404040" w:themeColor="text1" w:themeTint="BF"/>
                                  <w:sz w:val="36"/>
                                  <w:szCs w:val="36"/>
                                </w:rPr>
                                <w:t xml:space="preserve"> performance</w:t>
                              </w:r>
                            </w:p>
                          </w:sdtContent>
                        </w:sdt>
                      </w:txbxContent>
                    </v:textbox>
                    <w10:wrap type="square" anchorx="page" anchory="page"/>
                  </v:shape>
                </w:pict>
              </mc:Fallback>
            </mc:AlternateContent>
          </w:r>
        </w:p>
        <w:p w:rsidR="00DC1AC2" w:rsidRPr="00BD5127" w:rsidRDefault="00DC1AC2">
          <w:pPr>
            <w:rPr>
              <w:b/>
              <w:u w:val="single"/>
              <w:lang w:val="en-US"/>
            </w:rPr>
          </w:pPr>
          <w:r w:rsidRPr="00BD5127">
            <w:rPr>
              <w:b/>
              <w:u w:val="single"/>
              <w:lang w:val="en-US"/>
            </w:rPr>
            <w:br w:type="page"/>
          </w:r>
        </w:p>
      </w:sdtContent>
    </w:sdt>
    <w:sdt>
      <w:sdtPr>
        <w:id w:val="1848521868"/>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CA2B71" w:rsidRPr="00BD5127" w:rsidRDefault="00CA2B71">
          <w:pPr>
            <w:pStyle w:val="TOCHeading"/>
          </w:pPr>
          <w:r w:rsidRPr="00BD5127">
            <w:t>Contents</w:t>
          </w:r>
        </w:p>
        <w:p w:rsidR="00CA2B71" w:rsidRPr="00BD5127" w:rsidRDefault="00CA2B71">
          <w:pPr>
            <w:pStyle w:val="TOC1"/>
            <w:tabs>
              <w:tab w:val="right" w:leader="dot" w:pos="8494"/>
            </w:tabs>
            <w:rPr>
              <w:lang w:val="en-US"/>
            </w:rPr>
          </w:pPr>
          <w:r w:rsidRPr="00BD5127">
            <w:rPr>
              <w:lang w:val="en-US"/>
            </w:rPr>
            <w:fldChar w:fldCharType="begin"/>
          </w:r>
          <w:r w:rsidRPr="00BD5127">
            <w:rPr>
              <w:lang w:val="en-US"/>
            </w:rPr>
            <w:instrText xml:space="preserve"> TOC \o "1-3" \h \z \u </w:instrText>
          </w:r>
          <w:r w:rsidRPr="00BD5127">
            <w:rPr>
              <w:lang w:val="en-US"/>
            </w:rPr>
            <w:fldChar w:fldCharType="separate"/>
          </w:r>
          <w:hyperlink w:anchor="_Toc25436757" w:history="1">
            <w:r w:rsidRPr="00BD5127">
              <w:rPr>
                <w:rStyle w:val="Hyperlink"/>
                <w:b/>
                <w:lang w:val="en-US"/>
              </w:rPr>
              <w:t>Workforce Description</w:t>
            </w:r>
            <w:r w:rsidRPr="00BD5127">
              <w:rPr>
                <w:webHidden/>
                <w:lang w:val="en-US"/>
              </w:rPr>
              <w:tab/>
            </w:r>
            <w:r w:rsidRPr="00BD5127">
              <w:rPr>
                <w:webHidden/>
                <w:lang w:val="en-US"/>
              </w:rPr>
              <w:fldChar w:fldCharType="begin"/>
            </w:r>
            <w:r w:rsidRPr="00BD5127">
              <w:rPr>
                <w:webHidden/>
                <w:lang w:val="en-US"/>
              </w:rPr>
              <w:instrText xml:space="preserve"> PAGEREF _Toc25436757 \h </w:instrText>
            </w:r>
            <w:r w:rsidRPr="00BD5127">
              <w:rPr>
                <w:webHidden/>
                <w:lang w:val="en-US"/>
              </w:rPr>
            </w:r>
            <w:r w:rsidRPr="00BD5127">
              <w:rPr>
                <w:webHidden/>
                <w:lang w:val="en-US"/>
              </w:rPr>
              <w:fldChar w:fldCharType="separate"/>
            </w:r>
            <w:r w:rsidRPr="00BD5127">
              <w:rPr>
                <w:webHidden/>
                <w:lang w:val="en-US"/>
              </w:rPr>
              <w:t>1</w:t>
            </w:r>
            <w:r w:rsidRPr="00BD5127">
              <w:rPr>
                <w:webHidden/>
                <w:lang w:val="en-US"/>
              </w:rPr>
              <w:fldChar w:fldCharType="end"/>
            </w:r>
          </w:hyperlink>
        </w:p>
        <w:p w:rsidR="00CA2B71" w:rsidRPr="00BD5127" w:rsidRDefault="00CA2B71">
          <w:pPr>
            <w:pStyle w:val="TOC1"/>
            <w:tabs>
              <w:tab w:val="right" w:leader="dot" w:pos="8494"/>
            </w:tabs>
            <w:rPr>
              <w:lang w:val="en-US"/>
            </w:rPr>
          </w:pPr>
          <w:hyperlink w:anchor="_Toc25436758" w:history="1">
            <w:r w:rsidRPr="00BD5127">
              <w:rPr>
                <w:rStyle w:val="Hyperlink"/>
                <w:b/>
                <w:lang w:val="en-US"/>
              </w:rPr>
              <w:t>Performance</w:t>
            </w:r>
            <w:r w:rsidRPr="00BD5127">
              <w:rPr>
                <w:webHidden/>
                <w:lang w:val="en-US"/>
              </w:rPr>
              <w:tab/>
            </w:r>
            <w:r w:rsidRPr="00BD5127">
              <w:rPr>
                <w:webHidden/>
                <w:lang w:val="en-US"/>
              </w:rPr>
              <w:fldChar w:fldCharType="begin"/>
            </w:r>
            <w:r w:rsidRPr="00BD5127">
              <w:rPr>
                <w:webHidden/>
                <w:lang w:val="en-US"/>
              </w:rPr>
              <w:instrText xml:space="preserve"> PAGEREF _Toc25436758 \h </w:instrText>
            </w:r>
            <w:r w:rsidRPr="00BD5127">
              <w:rPr>
                <w:webHidden/>
                <w:lang w:val="en-US"/>
              </w:rPr>
            </w:r>
            <w:r w:rsidRPr="00BD5127">
              <w:rPr>
                <w:webHidden/>
                <w:lang w:val="en-US"/>
              </w:rPr>
              <w:fldChar w:fldCharType="separate"/>
            </w:r>
            <w:r w:rsidRPr="00BD5127">
              <w:rPr>
                <w:webHidden/>
                <w:lang w:val="en-US"/>
              </w:rPr>
              <w:t>1</w:t>
            </w:r>
            <w:r w:rsidRPr="00BD5127">
              <w:rPr>
                <w:webHidden/>
                <w:lang w:val="en-US"/>
              </w:rPr>
              <w:fldChar w:fldCharType="end"/>
            </w:r>
          </w:hyperlink>
        </w:p>
        <w:p w:rsidR="00CA2B71" w:rsidRPr="00BD5127" w:rsidRDefault="00CA2B71">
          <w:pPr>
            <w:pStyle w:val="TOC1"/>
            <w:tabs>
              <w:tab w:val="right" w:leader="dot" w:pos="8494"/>
            </w:tabs>
            <w:rPr>
              <w:lang w:val="en-US"/>
            </w:rPr>
          </w:pPr>
          <w:hyperlink w:anchor="_Toc25436759" w:history="1">
            <w:r w:rsidRPr="00BD5127">
              <w:rPr>
                <w:rStyle w:val="Hyperlink"/>
                <w:b/>
                <w:lang w:val="en-US"/>
              </w:rPr>
              <w:t>Performance and Worked Hours</w:t>
            </w:r>
            <w:r w:rsidRPr="00BD5127">
              <w:rPr>
                <w:webHidden/>
                <w:lang w:val="en-US"/>
              </w:rPr>
              <w:tab/>
            </w:r>
            <w:r w:rsidRPr="00BD5127">
              <w:rPr>
                <w:webHidden/>
                <w:lang w:val="en-US"/>
              </w:rPr>
              <w:fldChar w:fldCharType="begin"/>
            </w:r>
            <w:r w:rsidRPr="00BD5127">
              <w:rPr>
                <w:webHidden/>
                <w:lang w:val="en-US"/>
              </w:rPr>
              <w:instrText xml:space="preserve"> PAGEREF _Toc25436759 \h </w:instrText>
            </w:r>
            <w:r w:rsidRPr="00BD5127">
              <w:rPr>
                <w:webHidden/>
                <w:lang w:val="en-US"/>
              </w:rPr>
            </w:r>
            <w:r w:rsidRPr="00BD5127">
              <w:rPr>
                <w:webHidden/>
                <w:lang w:val="en-US"/>
              </w:rPr>
              <w:fldChar w:fldCharType="separate"/>
            </w:r>
            <w:r w:rsidRPr="00BD5127">
              <w:rPr>
                <w:webHidden/>
                <w:lang w:val="en-US"/>
              </w:rPr>
              <w:t>1</w:t>
            </w:r>
            <w:r w:rsidRPr="00BD5127">
              <w:rPr>
                <w:webHidden/>
                <w:lang w:val="en-US"/>
              </w:rPr>
              <w:fldChar w:fldCharType="end"/>
            </w:r>
          </w:hyperlink>
        </w:p>
        <w:p w:rsidR="00CA2B71" w:rsidRPr="00BD5127" w:rsidRDefault="00CA2B71">
          <w:pPr>
            <w:pStyle w:val="TOC1"/>
            <w:tabs>
              <w:tab w:val="right" w:leader="dot" w:pos="8494"/>
            </w:tabs>
            <w:rPr>
              <w:lang w:val="en-US"/>
            </w:rPr>
          </w:pPr>
          <w:hyperlink w:anchor="_Toc25436760" w:history="1">
            <w:r w:rsidRPr="00BD5127">
              <w:rPr>
                <w:rStyle w:val="Hyperlink"/>
                <w:b/>
                <w:lang w:val="en-US"/>
              </w:rPr>
              <w:t>Collaboration and Working Hours</w:t>
            </w:r>
            <w:r w:rsidRPr="00BD5127">
              <w:rPr>
                <w:webHidden/>
                <w:lang w:val="en-US"/>
              </w:rPr>
              <w:tab/>
            </w:r>
            <w:r w:rsidRPr="00BD5127">
              <w:rPr>
                <w:webHidden/>
                <w:lang w:val="en-US"/>
              </w:rPr>
              <w:fldChar w:fldCharType="begin"/>
            </w:r>
            <w:r w:rsidRPr="00BD5127">
              <w:rPr>
                <w:webHidden/>
                <w:lang w:val="en-US"/>
              </w:rPr>
              <w:instrText xml:space="preserve"> PAGEREF _Toc25436760 \h </w:instrText>
            </w:r>
            <w:r w:rsidRPr="00BD5127">
              <w:rPr>
                <w:webHidden/>
                <w:lang w:val="en-US"/>
              </w:rPr>
            </w:r>
            <w:r w:rsidRPr="00BD5127">
              <w:rPr>
                <w:webHidden/>
                <w:lang w:val="en-US"/>
              </w:rPr>
              <w:fldChar w:fldCharType="separate"/>
            </w:r>
            <w:r w:rsidRPr="00BD5127">
              <w:rPr>
                <w:webHidden/>
                <w:lang w:val="en-US"/>
              </w:rPr>
              <w:t>3</w:t>
            </w:r>
            <w:r w:rsidRPr="00BD5127">
              <w:rPr>
                <w:webHidden/>
                <w:lang w:val="en-US"/>
              </w:rPr>
              <w:fldChar w:fldCharType="end"/>
            </w:r>
          </w:hyperlink>
        </w:p>
        <w:p w:rsidR="00CA2B71" w:rsidRPr="00BD5127" w:rsidRDefault="00CA2B71">
          <w:pPr>
            <w:pStyle w:val="TOC1"/>
            <w:tabs>
              <w:tab w:val="right" w:leader="dot" w:pos="8494"/>
            </w:tabs>
            <w:rPr>
              <w:lang w:val="en-US"/>
            </w:rPr>
          </w:pPr>
          <w:hyperlink w:anchor="_Toc25436761" w:history="1">
            <w:r w:rsidRPr="00BD5127">
              <w:rPr>
                <w:rStyle w:val="Hyperlink"/>
                <w:b/>
                <w:lang w:val="en-US"/>
              </w:rPr>
              <w:t>Collaboration and Performance</w:t>
            </w:r>
            <w:r w:rsidRPr="00BD5127">
              <w:rPr>
                <w:webHidden/>
                <w:lang w:val="en-US"/>
              </w:rPr>
              <w:tab/>
            </w:r>
            <w:r w:rsidRPr="00BD5127">
              <w:rPr>
                <w:webHidden/>
                <w:lang w:val="en-US"/>
              </w:rPr>
              <w:fldChar w:fldCharType="begin"/>
            </w:r>
            <w:r w:rsidRPr="00BD5127">
              <w:rPr>
                <w:webHidden/>
                <w:lang w:val="en-US"/>
              </w:rPr>
              <w:instrText xml:space="preserve"> PAGEREF _Toc25436761 \h </w:instrText>
            </w:r>
            <w:r w:rsidRPr="00BD5127">
              <w:rPr>
                <w:webHidden/>
                <w:lang w:val="en-US"/>
              </w:rPr>
            </w:r>
            <w:r w:rsidRPr="00BD5127">
              <w:rPr>
                <w:webHidden/>
                <w:lang w:val="en-US"/>
              </w:rPr>
              <w:fldChar w:fldCharType="separate"/>
            </w:r>
            <w:r w:rsidRPr="00BD5127">
              <w:rPr>
                <w:webHidden/>
                <w:lang w:val="en-US"/>
              </w:rPr>
              <w:t>4</w:t>
            </w:r>
            <w:r w:rsidRPr="00BD5127">
              <w:rPr>
                <w:webHidden/>
                <w:lang w:val="en-US"/>
              </w:rPr>
              <w:fldChar w:fldCharType="end"/>
            </w:r>
          </w:hyperlink>
        </w:p>
        <w:p w:rsidR="00CA2B71" w:rsidRPr="00BD5127" w:rsidRDefault="00CA2B71">
          <w:pPr>
            <w:pStyle w:val="TOC1"/>
            <w:tabs>
              <w:tab w:val="right" w:leader="dot" w:pos="8494"/>
            </w:tabs>
            <w:rPr>
              <w:lang w:val="en-US"/>
            </w:rPr>
          </w:pPr>
          <w:hyperlink w:anchor="_Toc25436762" w:history="1">
            <w:r w:rsidRPr="00BD5127">
              <w:rPr>
                <w:rStyle w:val="Hyperlink"/>
                <w:b/>
                <w:lang w:val="en-US"/>
              </w:rPr>
              <w:t>Skills and Performance</w:t>
            </w:r>
            <w:r w:rsidRPr="00BD5127">
              <w:rPr>
                <w:webHidden/>
                <w:lang w:val="en-US"/>
              </w:rPr>
              <w:tab/>
            </w:r>
            <w:r w:rsidRPr="00BD5127">
              <w:rPr>
                <w:webHidden/>
                <w:lang w:val="en-US"/>
              </w:rPr>
              <w:fldChar w:fldCharType="begin"/>
            </w:r>
            <w:r w:rsidRPr="00BD5127">
              <w:rPr>
                <w:webHidden/>
                <w:lang w:val="en-US"/>
              </w:rPr>
              <w:instrText xml:space="preserve"> PAGEREF _Toc25436762 \h </w:instrText>
            </w:r>
            <w:r w:rsidRPr="00BD5127">
              <w:rPr>
                <w:webHidden/>
                <w:lang w:val="en-US"/>
              </w:rPr>
            </w:r>
            <w:r w:rsidRPr="00BD5127">
              <w:rPr>
                <w:webHidden/>
                <w:lang w:val="en-US"/>
              </w:rPr>
              <w:fldChar w:fldCharType="separate"/>
            </w:r>
            <w:r w:rsidRPr="00BD5127">
              <w:rPr>
                <w:webHidden/>
                <w:lang w:val="en-US"/>
              </w:rPr>
              <w:t>5</w:t>
            </w:r>
            <w:r w:rsidRPr="00BD5127">
              <w:rPr>
                <w:webHidden/>
                <w:lang w:val="en-US"/>
              </w:rPr>
              <w:fldChar w:fldCharType="end"/>
            </w:r>
          </w:hyperlink>
        </w:p>
        <w:p w:rsidR="00CA2B71" w:rsidRPr="00BD5127" w:rsidRDefault="00CA2B71">
          <w:pPr>
            <w:pStyle w:val="TOC1"/>
            <w:tabs>
              <w:tab w:val="right" w:leader="dot" w:pos="8494"/>
            </w:tabs>
            <w:rPr>
              <w:lang w:val="en-US"/>
            </w:rPr>
          </w:pPr>
          <w:hyperlink w:anchor="_Toc25436763" w:history="1">
            <w:r w:rsidRPr="00BD5127">
              <w:rPr>
                <w:rStyle w:val="Hyperlink"/>
                <w:b/>
                <w:lang w:val="en-US"/>
              </w:rPr>
              <w:t>Next steps</w:t>
            </w:r>
            <w:r w:rsidRPr="00BD5127">
              <w:rPr>
                <w:webHidden/>
                <w:lang w:val="en-US"/>
              </w:rPr>
              <w:tab/>
            </w:r>
            <w:r w:rsidRPr="00BD5127">
              <w:rPr>
                <w:webHidden/>
                <w:lang w:val="en-US"/>
              </w:rPr>
              <w:fldChar w:fldCharType="begin"/>
            </w:r>
            <w:r w:rsidRPr="00BD5127">
              <w:rPr>
                <w:webHidden/>
                <w:lang w:val="en-US"/>
              </w:rPr>
              <w:instrText xml:space="preserve"> PAGEREF _Toc25436763 \h </w:instrText>
            </w:r>
            <w:r w:rsidRPr="00BD5127">
              <w:rPr>
                <w:webHidden/>
                <w:lang w:val="en-US"/>
              </w:rPr>
            </w:r>
            <w:r w:rsidRPr="00BD5127">
              <w:rPr>
                <w:webHidden/>
                <w:lang w:val="en-US"/>
              </w:rPr>
              <w:fldChar w:fldCharType="separate"/>
            </w:r>
            <w:r w:rsidRPr="00BD5127">
              <w:rPr>
                <w:webHidden/>
                <w:lang w:val="en-US"/>
              </w:rPr>
              <w:t>7</w:t>
            </w:r>
            <w:r w:rsidRPr="00BD5127">
              <w:rPr>
                <w:webHidden/>
                <w:lang w:val="en-US"/>
              </w:rPr>
              <w:fldChar w:fldCharType="end"/>
            </w:r>
          </w:hyperlink>
        </w:p>
        <w:p w:rsidR="00CA2B71" w:rsidRPr="00BD5127" w:rsidRDefault="00CA2B71">
          <w:pPr>
            <w:pStyle w:val="TOC1"/>
            <w:tabs>
              <w:tab w:val="right" w:leader="dot" w:pos="8494"/>
            </w:tabs>
            <w:rPr>
              <w:lang w:val="en-US"/>
            </w:rPr>
          </w:pPr>
          <w:hyperlink w:anchor="_Toc25436764" w:history="1">
            <w:r w:rsidRPr="00BD5127">
              <w:rPr>
                <w:rStyle w:val="Hyperlink"/>
                <w:b/>
                <w:lang w:val="en-US"/>
              </w:rPr>
              <w:t>Additional datasets</w:t>
            </w:r>
            <w:r w:rsidRPr="00BD5127">
              <w:rPr>
                <w:webHidden/>
                <w:lang w:val="en-US"/>
              </w:rPr>
              <w:tab/>
            </w:r>
            <w:r w:rsidRPr="00BD5127">
              <w:rPr>
                <w:webHidden/>
                <w:lang w:val="en-US"/>
              </w:rPr>
              <w:fldChar w:fldCharType="begin"/>
            </w:r>
            <w:r w:rsidRPr="00BD5127">
              <w:rPr>
                <w:webHidden/>
                <w:lang w:val="en-US"/>
              </w:rPr>
              <w:instrText xml:space="preserve"> PAGEREF _Toc25436764 \h </w:instrText>
            </w:r>
            <w:r w:rsidRPr="00BD5127">
              <w:rPr>
                <w:webHidden/>
                <w:lang w:val="en-US"/>
              </w:rPr>
            </w:r>
            <w:r w:rsidRPr="00BD5127">
              <w:rPr>
                <w:webHidden/>
                <w:lang w:val="en-US"/>
              </w:rPr>
              <w:fldChar w:fldCharType="separate"/>
            </w:r>
            <w:r w:rsidRPr="00BD5127">
              <w:rPr>
                <w:webHidden/>
                <w:lang w:val="en-US"/>
              </w:rPr>
              <w:t>7</w:t>
            </w:r>
            <w:r w:rsidRPr="00BD5127">
              <w:rPr>
                <w:webHidden/>
                <w:lang w:val="en-US"/>
              </w:rPr>
              <w:fldChar w:fldCharType="end"/>
            </w:r>
          </w:hyperlink>
        </w:p>
        <w:p w:rsidR="00CA2B71" w:rsidRPr="00BD5127" w:rsidRDefault="00CA2B71">
          <w:pPr>
            <w:rPr>
              <w:lang w:val="en-US"/>
            </w:rPr>
          </w:pPr>
          <w:r w:rsidRPr="00BD5127">
            <w:rPr>
              <w:b/>
              <w:bCs/>
              <w:lang w:val="en-US"/>
            </w:rPr>
            <w:fldChar w:fldCharType="end"/>
          </w:r>
        </w:p>
      </w:sdtContent>
    </w:sdt>
    <w:p w:rsidR="00CA2B71" w:rsidRPr="00BD5127" w:rsidRDefault="00DC1AC2" w:rsidP="00CA2B71">
      <w:pPr>
        <w:jc w:val="both"/>
        <w:rPr>
          <w:b/>
          <w:u w:val="single"/>
          <w:lang w:val="en-US"/>
        </w:rPr>
        <w:sectPr w:rsidR="00CA2B71" w:rsidRPr="00BD5127" w:rsidSect="00DC1AC2">
          <w:footerReference w:type="default" r:id="rId9"/>
          <w:footerReference w:type="first" r:id="rId10"/>
          <w:pgSz w:w="11906" w:h="16838"/>
          <w:pgMar w:top="1417" w:right="1701" w:bottom="1417" w:left="1701" w:header="708" w:footer="708" w:gutter="0"/>
          <w:pgNumType w:start="0"/>
          <w:cols w:space="708"/>
          <w:titlePg/>
          <w:docGrid w:linePitch="360"/>
        </w:sectPr>
      </w:pPr>
      <w:r w:rsidRPr="00BD5127">
        <w:rPr>
          <w:b/>
          <w:u w:val="single"/>
          <w:lang w:val="en-US"/>
        </w:rPr>
        <w:br w:type="page"/>
      </w:r>
    </w:p>
    <w:p w:rsidR="00EE6AFD" w:rsidRPr="00BD5127" w:rsidRDefault="00EE6AFD" w:rsidP="00DC1AC2">
      <w:pPr>
        <w:pStyle w:val="Heading1"/>
        <w:rPr>
          <w:b/>
          <w:u w:val="single"/>
          <w:lang w:val="en-US"/>
        </w:rPr>
      </w:pPr>
      <w:bookmarkStart w:id="0" w:name="_Toc25436757"/>
      <w:r w:rsidRPr="00BD5127">
        <w:rPr>
          <w:b/>
          <w:u w:val="single"/>
          <w:lang w:val="en-US"/>
        </w:rPr>
        <w:lastRenderedPageBreak/>
        <w:t>Workforce Description</w:t>
      </w:r>
      <w:bookmarkEnd w:id="0"/>
    </w:p>
    <w:p w:rsidR="004431F9" w:rsidRPr="00BD5127" w:rsidRDefault="004431F9" w:rsidP="00837CC8">
      <w:pPr>
        <w:jc w:val="both"/>
        <w:rPr>
          <w:lang w:val="en-US"/>
        </w:rPr>
      </w:pPr>
      <w:r w:rsidRPr="00BD5127">
        <w:rPr>
          <w:lang w:val="en-US"/>
        </w:rPr>
        <w:t xml:space="preserve">The </w:t>
      </w:r>
      <w:r w:rsidRPr="00BD5127">
        <w:rPr>
          <w:i/>
          <w:lang w:val="en-US"/>
        </w:rPr>
        <w:t xml:space="preserve">main </w:t>
      </w:r>
      <w:r w:rsidRPr="00BD5127">
        <w:rPr>
          <w:lang w:val="en-US"/>
        </w:rPr>
        <w:t xml:space="preserve">(roster table) dataset contains records about </w:t>
      </w:r>
      <w:r w:rsidR="00EE6AFD" w:rsidRPr="00BD5127">
        <w:rPr>
          <w:lang w:val="en-US"/>
        </w:rPr>
        <w:t xml:space="preserve">1324 employees from ABC </w:t>
      </w:r>
      <w:r w:rsidRPr="00BD5127">
        <w:rPr>
          <w:lang w:val="en-US"/>
        </w:rPr>
        <w:t>Company</w:t>
      </w:r>
      <w:r w:rsidR="00EE6AFD" w:rsidRPr="00BD5127">
        <w:rPr>
          <w:lang w:val="en-US"/>
        </w:rPr>
        <w:t xml:space="preserve"> employees</w:t>
      </w:r>
      <w:r w:rsidRPr="00BD5127">
        <w:rPr>
          <w:lang w:val="en-US"/>
        </w:rPr>
        <w:t>. The region with most employees is Region 3, with 918 workers. The average tenure in years is 2.94</w:t>
      </w:r>
      <w:r w:rsidR="001B4F61" w:rsidRPr="00BD5127">
        <w:rPr>
          <w:lang w:val="en-US"/>
        </w:rPr>
        <w:t xml:space="preserve"> and the</w:t>
      </w:r>
      <w:r w:rsidRPr="00BD5127">
        <w:rPr>
          <w:lang w:val="en-US"/>
        </w:rPr>
        <w:t xml:space="preserve"> average Seniority </w:t>
      </w:r>
      <w:r w:rsidR="001B4F61" w:rsidRPr="00BD5127">
        <w:rPr>
          <w:lang w:val="en-US"/>
        </w:rPr>
        <w:t>is</w:t>
      </w:r>
      <w:r w:rsidRPr="00BD5127">
        <w:rPr>
          <w:lang w:val="en-US"/>
        </w:rPr>
        <w:t xml:space="preserve"> 8.6</w:t>
      </w:r>
      <w:r w:rsidR="001B4F61" w:rsidRPr="00BD5127">
        <w:rPr>
          <w:lang w:val="en-US"/>
        </w:rPr>
        <w:t>. Also, ABC employees present an average of 45.25 working hours</w:t>
      </w:r>
      <w:r w:rsidRPr="00BD5127">
        <w:rPr>
          <w:lang w:val="en-US"/>
        </w:rPr>
        <w:t xml:space="preserve"> </w:t>
      </w:r>
      <w:r w:rsidR="001B4F61" w:rsidRPr="00BD5127">
        <w:rPr>
          <w:lang w:val="en-US"/>
        </w:rPr>
        <w:t xml:space="preserve">a week </w:t>
      </w:r>
      <w:r w:rsidRPr="00BD5127">
        <w:rPr>
          <w:lang w:val="en-US"/>
        </w:rPr>
        <w:t xml:space="preserve">and the mean Utilization </w:t>
      </w:r>
      <w:r w:rsidR="001B4F61" w:rsidRPr="00BD5127">
        <w:rPr>
          <w:lang w:val="en-US"/>
        </w:rPr>
        <w:t>of</w:t>
      </w:r>
      <w:r w:rsidRPr="00BD5127">
        <w:rPr>
          <w:lang w:val="en-US"/>
        </w:rPr>
        <w:t xml:space="preserve"> 75.7%.</w:t>
      </w:r>
    </w:p>
    <w:p w:rsidR="00EE6AFD" w:rsidRPr="00BD5127" w:rsidRDefault="00EE6AFD" w:rsidP="00DC1AC2">
      <w:pPr>
        <w:pStyle w:val="Heading1"/>
        <w:rPr>
          <w:b/>
          <w:u w:val="single"/>
          <w:lang w:val="en-US"/>
        </w:rPr>
      </w:pPr>
      <w:bookmarkStart w:id="1" w:name="_Toc25436758"/>
      <w:r w:rsidRPr="00BD5127">
        <w:rPr>
          <w:b/>
          <w:u w:val="single"/>
          <w:lang w:val="en-US"/>
        </w:rPr>
        <w:t>Performance</w:t>
      </w:r>
      <w:bookmarkEnd w:id="1"/>
    </w:p>
    <w:p w:rsidR="004431F9" w:rsidRPr="00BD5127" w:rsidRDefault="004431F9" w:rsidP="00837CC8">
      <w:pPr>
        <w:jc w:val="both"/>
        <w:rPr>
          <w:lang w:val="en-US"/>
        </w:rPr>
      </w:pPr>
      <w:r w:rsidRPr="00BD5127">
        <w:rPr>
          <w:lang w:val="en-US"/>
        </w:rPr>
        <w:t>The company has a Performance Rating comprised of a 1-5 scale. Approximately 50% of the employees have been ranked with 3 points.</w:t>
      </w:r>
    </w:p>
    <w:p w:rsidR="00CD3624" w:rsidRPr="00BD5127" w:rsidRDefault="00CD3624" w:rsidP="00837CC8">
      <w:pPr>
        <w:jc w:val="both"/>
        <w:rPr>
          <w:i/>
          <w:lang w:val="en-US"/>
        </w:rPr>
      </w:pPr>
      <w:r w:rsidRPr="00BD5127">
        <w:rPr>
          <w:i/>
          <w:lang w:val="en-US"/>
        </w:rPr>
        <w:t>Table 1. Employees % by Rating.</w:t>
      </w:r>
    </w:p>
    <w:tbl>
      <w:tblPr>
        <w:tblStyle w:val="GridTable2-Accent1"/>
        <w:tblW w:w="0" w:type="auto"/>
        <w:jc w:val="center"/>
        <w:tblLook w:val="04A0" w:firstRow="1" w:lastRow="0" w:firstColumn="1" w:lastColumn="0" w:noHBand="0" w:noVBand="1"/>
      </w:tblPr>
      <w:tblGrid>
        <w:gridCol w:w="2043"/>
        <w:gridCol w:w="2043"/>
      </w:tblGrid>
      <w:tr w:rsidR="004431F9" w:rsidRPr="00BD5127" w:rsidTr="00CD3624">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043" w:type="dxa"/>
            <w:vAlign w:val="center"/>
          </w:tcPr>
          <w:p w:rsidR="004431F9" w:rsidRPr="00BD5127" w:rsidRDefault="00CD3624" w:rsidP="00361561">
            <w:pPr>
              <w:jc w:val="center"/>
              <w:rPr>
                <w:lang w:val="en-US"/>
              </w:rPr>
            </w:pPr>
            <w:r w:rsidRPr="00BD5127">
              <w:rPr>
                <w:lang w:val="en-US"/>
              </w:rPr>
              <w:t>Performance Rating</w:t>
            </w:r>
          </w:p>
        </w:tc>
        <w:tc>
          <w:tcPr>
            <w:tcW w:w="2043" w:type="dxa"/>
            <w:vAlign w:val="center"/>
          </w:tcPr>
          <w:p w:rsidR="004431F9" w:rsidRPr="00BD5127" w:rsidRDefault="00CD3624" w:rsidP="00361561">
            <w:pPr>
              <w:jc w:val="center"/>
              <w:cnfStyle w:val="100000000000" w:firstRow="1" w:lastRow="0" w:firstColumn="0" w:lastColumn="0" w:oddVBand="0" w:evenVBand="0" w:oddHBand="0" w:evenHBand="0" w:firstRowFirstColumn="0" w:firstRowLastColumn="0" w:lastRowFirstColumn="0" w:lastRowLastColumn="0"/>
              <w:rPr>
                <w:lang w:val="en-US"/>
              </w:rPr>
            </w:pPr>
            <w:r w:rsidRPr="00BD5127">
              <w:rPr>
                <w:lang w:val="en-US"/>
              </w:rPr>
              <w:t>Employees %</w:t>
            </w:r>
          </w:p>
        </w:tc>
      </w:tr>
      <w:tr w:rsidR="004431F9" w:rsidRPr="00BD5127" w:rsidTr="00CD362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043" w:type="dxa"/>
            <w:vAlign w:val="center"/>
          </w:tcPr>
          <w:p w:rsidR="004431F9" w:rsidRPr="00BD5127" w:rsidRDefault="004431F9" w:rsidP="00361561">
            <w:pPr>
              <w:jc w:val="center"/>
              <w:rPr>
                <w:lang w:val="en-US"/>
              </w:rPr>
            </w:pPr>
            <w:r w:rsidRPr="00BD5127">
              <w:rPr>
                <w:lang w:val="en-US"/>
              </w:rPr>
              <w:t>1</w:t>
            </w:r>
          </w:p>
        </w:tc>
        <w:tc>
          <w:tcPr>
            <w:tcW w:w="2043" w:type="dxa"/>
            <w:vAlign w:val="center"/>
          </w:tcPr>
          <w:p w:rsidR="004431F9" w:rsidRPr="00BD5127" w:rsidRDefault="00CD3624" w:rsidP="00361561">
            <w:pPr>
              <w:jc w:val="right"/>
              <w:cnfStyle w:val="000000100000" w:firstRow="0" w:lastRow="0" w:firstColumn="0" w:lastColumn="0" w:oddVBand="0" w:evenVBand="0" w:oddHBand="1" w:evenHBand="0" w:firstRowFirstColumn="0" w:firstRowLastColumn="0" w:lastRowFirstColumn="0" w:lastRowLastColumn="0"/>
              <w:rPr>
                <w:lang w:val="en-US"/>
              </w:rPr>
            </w:pPr>
            <w:r w:rsidRPr="00BD5127">
              <w:rPr>
                <w:lang w:val="en-US"/>
              </w:rPr>
              <w:t>2.04%</w:t>
            </w:r>
          </w:p>
        </w:tc>
      </w:tr>
      <w:tr w:rsidR="004431F9" w:rsidRPr="00BD5127" w:rsidTr="00CD3624">
        <w:trPr>
          <w:trHeight w:val="280"/>
          <w:jc w:val="center"/>
        </w:trPr>
        <w:tc>
          <w:tcPr>
            <w:cnfStyle w:val="001000000000" w:firstRow="0" w:lastRow="0" w:firstColumn="1" w:lastColumn="0" w:oddVBand="0" w:evenVBand="0" w:oddHBand="0" w:evenHBand="0" w:firstRowFirstColumn="0" w:firstRowLastColumn="0" w:lastRowFirstColumn="0" w:lastRowLastColumn="0"/>
            <w:tcW w:w="2043" w:type="dxa"/>
            <w:vAlign w:val="center"/>
          </w:tcPr>
          <w:p w:rsidR="004431F9" w:rsidRPr="00BD5127" w:rsidRDefault="004431F9" w:rsidP="00361561">
            <w:pPr>
              <w:jc w:val="center"/>
              <w:rPr>
                <w:lang w:val="en-US"/>
              </w:rPr>
            </w:pPr>
            <w:r w:rsidRPr="00BD5127">
              <w:rPr>
                <w:lang w:val="en-US"/>
              </w:rPr>
              <w:t>2</w:t>
            </w:r>
          </w:p>
        </w:tc>
        <w:tc>
          <w:tcPr>
            <w:tcW w:w="2043" w:type="dxa"/>
            <w:vAlign w:val="center"/>
          </w:tcPr>
          <w:p w:rsidR="004431F9" w:rsidRPr="00BD5127" w:rsidRDefault="00CD3624" w:rsidP="00361561">
            <w:pPr>
              <w:jc w:val="right"/>
              <w:cnfStyle w:val="000000000000" w:firstRow="0" w:lastRow="0" w:firstColumn="0" w:lastColumn="0" w:oddVBand="0" w:evenVBand="0" w:oddHBand="0" w:evenHBand="0" w:firstRowFirstColumn="0" w:firstRowLastColumn="0" w:lastRowFirstColumn="0" w:lastRowLastColumn="0"/>
              <w:rPr>
                <w:lang w:val="en-US"/>
              </w:rPr>
            </w:pPr>
            <w:r w:rsidRPr="00BD5127">
              <w:rPr>
                <w:lang w:val="en-US"/>
              </w:rPr>
              <w:t>25%</w:t>
            </w:r>
          </w:p>
        </w:tc>
      </w:tr>
      <w:tr w:rsidR="004431F9" w:rsidRPr="00BD5127" w:rsidTr="00CD362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043" w:type="dxa"/>
            <w:vAlign w:val="center"/>
          </w:tcPr>
          <w:p w:rsidR="004431F9" w:rsidRPr="00BD5127" w:rsidRDefault="004431F9" w:rsidP="00361561">
            <w:pPr>
              <w:jc w:val="center"/>
              <w:rPr>
                <w:lang w:val="en-US"/>
              </w:rPr>
            </w:pPr>
            <w:r w:rsidRPr="00BD5127">
              <w:rPr>
                <w:lang w:val="en-US"/>
              </w:rPr>
              <w:t>3</w:t>
            </w:r>
          </w:p>
        </w:tc>
        <w:tc>
          <w:tcPr>
            <w:tcW w:w="2043" w:type="dxa"/>
            <w:vAlign w:val="center"/>
          </w:tcPr>
          <w:p w:rsidR="004431F9" w:rsidRPr="00BD5127" w:rsidRDefault="00CD3624" w:rsidP="00361561">
            <w:pPr>
              <w:jc w:val="right"/>
              <w:cnfStyle w:val="000000100000" w:firstRow="0" w:lastRow="0" w:firstColumn="0" w:lastColumn="0" w:oddVBand="0" w:evenVBand="0" w:oddHBand="1" w:evenHBand="0" w:firstRowFirstColumn="0" w:firstRowLastColumn="0" w:lastRowFirstColumn="0" w:lastRowLastColumn="0"/>
              <w:rPr>
                <w:lang w:val="en-US"/>
              </w:rPr>
            </w:pPr>
            <w:r w:rsidRPr="00BD5127">
              <w:rPr>
                <w:lang w:val="en-US"/>
              </w:rPr>
              <w:t>48.19%</w:t>
            </w:r>
          </w:p>
        </w:tc>
      </w:tr>
      <w:tr w:rsidR="004431F9" w:rsidRPr="00BD5127" w:rsidTr="00CD3624">
        <w:trPr>
          <w:trHeight w:val="291"/>
          <w:jc w:val="center"/>
        </w:trPr>
        <w:tc>
          <w:tcPr>
            <w:cnfStyle w:val="001000000000" w:firstRow="0" w:lastRow="0" w:firstColumn="1" w:lastColumn="0" w:oddVBand="0" w:evenVBand="0" w:oddHBand="0" w:evenHBand="0" w:firstRowFirstColumn="0" w:firstRowLastColumn="0" w:lastRowFirstColumn="0" w:lastRowLastColumn="0"/>
            <w:tcW w:w="2043" w:type="dxa"/>
            <w:vAlign w:val="center"/>
          </w:tcPr>
          <w:p w:rsidR="004431F9" w:rsidRPr="00BD5127" w:rsidRDefault="004431F9" w:rsidP="00361561">
            <w:pPr>
              <w:jc w:val="center"/>
              <w:rPr>
                <w:lang w:val="en-US"/>
              </w:rPr>
            </w:pPr>
            <w:r w:rsidRPr="00BD5127">
              <w:rPr>
                <w:lang w:val="en-US"/>
              </w:rPr>
              <w:t>4</w:t>
            </w:r>
          </w:p>
        </w:tc>
        <w:tc>
          <w:tcPr>
            <w:tcW w:w="2043" w:type="dxa"/>
            <w:vAlign w:val="center"/>
          </w:tcPr>
          <w:p w:rsidR="004431F9" w:rsidRPr="00BD5127" w:rsidRDefault="00CD3624" w:rsidP="00361561">
            <w:pPr>
              <w:jc w:val="right"/>
              <w:cnfStyle w:val="000000000000" w:firstRow="0" w:lastRow="0" w:firstColumn="0" w:lastColumn="0" w:oddVBand="0" w:evenVBand="0" w:oddHBand="0" w:evenHBand="0" w:firstRowFirstColumn="0" w:firstRowLastColumn="0" w:lastRowFirstColumn="0" w:lastRowLastColumn="0"/>
              <w:rPr>
                <w:lang w:val="en-US"/>
              </w:rPr>
            </w:pPr>
            <w:r w:rsidRPr="00BD5127">
              <w:rPr>
                <w:lang w:val="en-US"/>
              </w:rPr>
              <w:t>23.04%</w:t>
            </w:r>
          </w:p>
        </w:tc>
      </w:tr>
      <w:tr w:rsidR="004431F9" w:rsidRPr="00BD5127" w:rsidTr="00CD362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043" w:type="dxa"/>
            <w:vAlign w:val="center"/>
          </w:tcPr>
          <w:p w:rsidR="004431F9" w:rsidRPr="00BD5127" w:rsidRDefault="004431F9" w:rsidP="00361561">
            <w:pPr>
              <w:jc w:val="center"/>
              <w:rPr>
                <w:lang w:val="en-US"/>
              </w:rPr>
            </w:pPr>
            <w:r w:rsidRPr="00BD5127">
              <w:rPr>
                <w:lang w:val="en-US"/>
              </w:rPr>
              <w:t>5</w:t>
            </w:r>
          </w:p>
        </w:tc>
        <w:tc>
          <w:tcPr>
            <w:tcW w:w="2043" w:type="dxa"/>
            <w:vAlign w:val="center"/>
          </w:tcPr>
          <w:p w:rsidR="004431F9" w:rsidRPr="00BD5127" w:rsidRDefault="00CD3624" w:rsidP="00361561">
            <w:pPr>
              <w:jc w:val="right"/>
              <w:cnfStyle w:val="000000100000" w:firstRow="0" w:lastRow="0" w:firstColumn="0" w:lastColumn="0" w:oddVBand="0" w:evenVBand="0" w:oddHBand="1" w:evenHBand="0" w:firstRowFirstColumn="0" w:firstRowLastColumn="0" w:lastRowFirstColumn="0" w:lastRowLastColumn="0"/>
              <w:rPr>
                <w:lang w:val="en-US"/>
              </w:rPr>
            </w:pPr>
            <w:r w:rsidRPr="00BD5127">
              <w:rPr>
                <w:lang w:val="en-US"/>
              </w:rPr>
              <w:t>1.74%</w:t>
            </w:r>
          </w:p>
        </w:tc>
      </w:tr>
    </w:tbl>
    <w:p w:rsidR="009743F6" w:rsidRPr="00BD5127" w:rsidRDefault="009743F6" w:rsidP="00837CC8">
      <w:pPr>
        <w:jc w:val="both"/>
        <w:rPr>
          <w:lang w:val="en-US"/>
        </w:rPr>
      </w:pPr>
    </w:p>
    <w:p w:rsidR="004431F9" w:rsidRPr="00BD5127" w:rsidRDefault="00CD3624" w:rsidP="00837CC8">
      <w:pPr>
        <w:jc w:val="both"/>
        <w:rPr>
          <w:lang w:val="en-US"/>
        </w:rPr>
      </w:pPr>
      <w:r w:rsidRPr="00BD5127">
        <w:rPr>
          <w:lang w:val="en-US"/>
        </w:rPr>
        <w:t>We can point out that regions 0 and 1 do not have employees with a rating of 5.</w:t>
      </w:r>
    </w:p>
    <w:p w:rsidR="00EE6AFD" w:rsidRPr="00BD5127" w:rsidRDefault="00EE6AFD" w:rsidP="00DC1AC2">
      <w:pPr>
        <w:pStyle w:val="Heading1"/>
        <w:rPr>
          <w:b/>
          <w:u w:val="single"/>
          <w:lang w:val="en-US"/>
        </w:rPr>
      </w:pPr>
      <w:bookmarkStart w:id="2" w:name="_Toc25436759"/>
      <w:r w:rsidRPr="00BD5127">
        <w:rPr>
          <w:b/>
          <w:u w:val="single"/>
          <w:lang w:val="en-US"/>
        </w:rPr>
        <w:t>Performance and Work</w:t>
      </w:r>
      <w:r w:rsidR="00DC1AC2" w:rsidRPr="00BD5127">
        <w:rPr>
          <w:b/>
          <w:u w:val="single"/>
          <w:lang w:val="en-US"/>
        </w:rPr>
        <w:t>ed</w:t>
      </w:r>
      <w:r w:rsidRPr="00BD5127">
        <w:rPr>
          <w:b/>
          <w:u w:val="single"/>
          <w:lang w:val="en-US"/>
        </w:rPr>
        <w:t xml:space="preserve"> Hours</w:t>
      </w:r>
      <w:bookmarkEnd w:id="2"/>
    </w:p>
    <w:p w:rsidR="00B74BE7" w:rsidRPr="00BD5127" w:rsidRDefault="00B74BE7" w:rsidP="00837CC8">
      <w:pPr>
        <w:jc w:val="both"/>
        <w:rPr>
          <w:i/>
          <w:lang w:val="en-US"/>
        </w:rPr>
      </w:pPr>
      <w:r w:rsidRPr="00BD5127">
        <w:rPr>
          <w:i/>
          <w:lang w:val="en-US"/>
        </w:rPr>
        <w:t>Observation: for all calculations Total Working Hours (from Hours Table) had been considered, as it represent the actual worked hours by each employee during the period under study.</w:t>
      </w:r>
    </w:p>
    <w:p w:rsidR="004431F9" w:rsidRPr="00BD5127" w:rsidRDefault="009743F6" w:rsidP="00837CC8">
      <w:pPr>
        <w:jc w:val="both"/>
        <w:rPr>
          <w:lang w:val="en-US"/>
        </w:rPr>
      </w:pPr>
      <w:proofErr w:type="gramStart"/>
      <w:r w:rsidRPr="00BD5127">
        <w:rPr>
          <w:lang w:val="en-US"/>
        </w:rPr>
        <w:t>Taking into account</w:t>
      </w:r>
      <w:proofErr w:type="gramEnd"/>
      <w:r w:rsidRPr="00BD5127">
        <w:rPr>
          <w:lang w:val="en-US"/>
        </w:rPr>
        <w:t xml:space="preserve"> the relationship between the mean hours worked throughout the period with the performance rating, a certain positive trend association could be considered, as higher performance rating</w:t>
      </w:r>
      <w:r w:rsidR="00837CC8" w:rsidRPr="00BD5127">
        <w:rPr>
          <w:lang w:val="en-US"/>
        </w:rPr>
        <w:t>s</w:t>
      </w:r>
      <w:r w:rsidRPr="00BD5127">
        <w:rPr>
          <w:lang w:val="en-US"/>
        </w:rPr>
        <w:t xml:space="preserve"> tend to have higher average working hours</w:t>
      </w:r>
      <w:r w:rsidR="00837CC8" w:rsidRPr="00BD5127">
        <w:rPr>
          <w:lang w:val="en-US"/>
        </w:rPr>
        <w:t xml:space="preserve"> (except for Rating=3</w:t>
      </w:r>
      <w:r w:rsidR="00EE6AFD" w:rsidRPr="00BD5127">
        <w:rPr>
          <w:lang w:val="en-US"/>
        </w:rPr>
        <w:t xml:space="preserve"> </w:t>
      </w:r>
      <w:r w:rsidR="002C6FF4" w:rsidRPr="00BD5127">
        <w:rPr>
          <w:lang w:val="en-US"/>
        </w:rPr>
        <w:t xml:space="preserve">where the </w:t>
      </w:r>
      <w:r w:rsidR="00EE6AFD" w:rsidRPr="00BD5127">
        <w:rPr>
          <w:lang w:val="en-US"/>
        </w:rPr>
        <w:t xml:space="preserve">mean is lower than </w:t>
      </w:r>
      <w:r w:rsidR="00D80922" w:rsidRPr="00BD5127">
        <w:rPr>
          <w:lang w:val="en-US"/>
        </w:rPr>
        <w:t xml:space="preserve">for </w:t>
      </w:r>
      <w:r w:rsidR="00EE6AFD" w:rsidRPr="00BD5127">
        <w:rPr>
          <w:lang w:val="en-US"/>
        </w:rPr>
        <w:t>Rating=2</w:t>
      </w:r>
      <w:r w:rsidR="00837CC8" w:rsidRPr="00BD5127">
        <w:rPr>
          <w:lang w:val="en-US"/>
        </w:rPr>
        <w:t>)</w:t>
      </w:r>
      <w:r w:rsidRPr="00BD5127">
        <w:rPr>
          <w:lang w:val="en-US"/>
        </w:rPr>
        <w:t>.</w:t>
      </w:r>
    </w:p>
    <w:p w:rsidR="00837CC8" w:rsidRPr="00BD5127" w:rsidRDefault="00837CC8" w:rsidP="00837CC8">
      <w:pPr>
        <w:jc w:val="both"/>
        <w:rPr>
          <w:i/>
          <w:lang w:val="en-US"/>
        </w:rPr>
      </w:pPr>
      <w:r w:rsidRPr="00BD5127">
        <w:rPr>
          <w:i/>
          <w:lang w:val="en-US"/>
        </w:rPr>
        <w:t>Chart 1. Average Total Working Hours by Rating.</w:t>
      </w:r>
    </w:p>
    <w:p w:rsidR="009743F6" w:rsidRPr="00BD5127" w:rsidRDefault="00837CC8" w:rsidP="00EE6AFD">
      <w:pPr>
        <w:spacing w:after="0"/>
        <w:jc w:val="center"/>
        <w:rPr>
          <w:lang w:val="en-US"/>
        </w:rPr>
      </w:pPr>
      <w:r w:rsidRPr="00BD5127">
        <w:rPr>
          <w:lang w:val="en-US"/>
        </w:rPr>
        <w:drawing>
          <wp:inline distT="0" distB="0" distL="0" distR="0">
            <wp:extent cx="5397500"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1289050"/>
                    </a:xfrm>
                    <a:prstGeom prst="rect">
                      <a:avLst/>
                    </a:prstGeom>
                    <a:noFill/>
                    <a:ln>
                      <a:noFill/>
                    </a:ln>
                  </pic:spPr>
                </pic:pic>
              </a:graphicData>
            </a:graphic>
          </wp:inline>
        </w:drawing>
      </w:r>
    </w:p>
    <w:p w:rsidR="00B74BE7" w:rsidRPr="00BD5127" w:rsidRDefault="00B74BE7" w:rsidP="00837CC8">
      <w:pPr>
        <w:jc w:val="both"/>
        <w:rPr>
          <w:lang w:val="en-US"/>
        </w:rPr>
      </w:pPr>
    </w:p>
    <w:p w:rsidR="00837CC8" w:rsidRPr="00BD5127" w:rsidRDefault="00837CC8" w:rsidP="00837CC8">
      <w:pPr>
        <w:jc w:val="both"/>
        <w:rPr>
          <w:lang w:val="en-US"/>
        </w:rPr>
      </w:pPr>
      <w:r w:rsidRPr="00BD5127">
        <w:rPr>
          <w:lang w:val="en-US"/>
        </w:rPr>
        <w:t>However, analyzing the distribution</w:t>
      </w:r>
      <w:r w:rsidR="00EE6AFD" w:rsidRPr="00BD5127">
        <w:rPr>
          <w:lang w:val="en-US"/>
        </w:rPr>
        <w:t>,</w:t>
      </w:r>
      <w:r w:rsidRPr="00BD5127">
        <w:rPr>
          <w:lang w:val="en-US"/>
        </w:rPr>
        <w:t xml:space="preserve"> that </w:t>
      </w:r>
      <w:r w:rsidR="00EE6AFD" w:rsidRPr="00BD5127">
        <w:rPr>
          <w:lang w:val="en-US"/>
        </w:rPr>
        <w:t xml:space="preserve">apparent </w:t>
      </w:r>
      <w:r w:rsidRPr="00BD5127">
        <w:rPr>
          <w:lang w:val="en-US"/>
        </w:rPr>
        <w:t>association weakens. Practically all quartiles are almost equivalent among every Rating Level.</w:t>
      </w:r>
      <w:r w:rsidR="00982111" w:rsidRPr="00BD5127">
        <w:rPr>
          <w:lang w:val="en-US"/>
        </w:rPr>
        <w:t xml:space="preserve"> </w:t>
      </w:r>
      <w:r w:rsidRPr="00BD5127">
        <w:rPr>
          <w:lang w:val="en-US"/>
        </w:rPr>
        <w:t>For example: near 50% of employees in Levels 1, 2, 3 and 4 fall</w:t>
      </w:r>
      <w:r w:rsidR="00D80922" w:rsidRPr="00BD5127">
        <w:rPr>
          <w:lang w:val="en-US"/>
        </w:rPr>
        <w:t>s</w:t>
      </w:r>
      <w:r w:rsidRPr="00BD5127">
        <w:rPr>
          <w:lang w:val="en-US"/>
        </w:rPr>
        <w:t xml:space="preserve"> into </w:t>
      </w:r>
      <w:r w:rsidR="00982111" w:rsidRPr="00BD5127">
        <w:rPr>
          <w:lang w:val="en-US"/>
        </w:rPr>
        <w:t>one</w:t>
      </w:r>
      <w:r w:rsidRPr="00BD5127">
        <w:rPr>
          <w:lang w:val="en-US"/>
        </w:rPr>
        <w:t xml:space="preserve"> half</w:t>
      </w:r>
      <w:r w:rsidR="00982111" w:rsidRPr="00BD5127">
        <w:rPr>
          <w:lang w:val="en-US"/>
        </w:rPr>
        <w:t xml:space="preserve"> of total working hours distribution, although the percentage drops to 40% in Level 5.</w:t>
      </w:r>
    </w:p>
    <w:p w:rsidR="00EE6AFD" w:rsidRPr="00BD5127" w:rsidRDefault="00EE6AFD" w:rsidP="00837CC8">
      <w:pPr>
        <w:jc w:val="both"/>
        <w:rPr>
          <w:i/>
          <w:lang w:val="en-US"/>
        </w:rPr>
      </w:pPr>
    </w:p>
    <w:p w:rsidR="00EE6AFD" w:rsidRPr="00BD5127" w:rsidRDefault="00EE6AFD" w:rsidP="00837CC8">
      <w:pPr>
        <w:jc w:val="both"/>
        <w:rPr>
          <w:i/>
          <w:lang w:val="en-US"/>
        </w:rPr>
      </w:pPr>
    </w:p>
    <w:p w:rsidR="00982111" w:rsidRPr="00BD5127" w:rsidRDefault="00982111" w:rsidP="00837CC8">
      <w:pPr>
        <w:jc w:val="both"/>
        <w:rPr>
          <w:i/>
          <w:lang w:val="en-US"/>
        </w:rPr>
      </w:pPr>
      <w:r w:rsidRPr="00BD5127">
        <w:rPr>
          <w:i/>
          <w:lang w:val="en-US"/>
        </w:rPr>
        <w:lastRenderedPageBreak/>
        <w:t>Chart 2. Working Hs. Quartile Distribution by Performance.</w:t>
      </w:r>
    </w:p>
    <w:p w:rsidR="00982111" w:rsidRPr="00BD5127" w:rsidRDefault="00982111" w:rsidP="00EE6AFD">
      <w:pPr>
        <w:spacing w:after="0"/>
        <w:jc w:val="center"/>
        <w:rPr>
          <w:i/>
          <w:lang w:val="en-US"/>
        </w:rPr>
      </w:pPr>
      <w:bookmarkStart w:id="3" w:name="_GoBack"/>
      <w:bookmarkEnd w:id="3"/>
      <w:r w:rsidRPr="00BD5127">
        <w:rPr>
          <w:i/>
          <w:lang w:val="en-US"/>
        </w:rPr>
        <w:drawing>
          <wp:inline distT="0" distB="0" distL="0" distR="0">
            <wp:extent cx="4425950" cy="22338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1311" cy="2246603"/>
                    </a:xfrm>
                    <a:prstGeom prst="rect">
                      <a:avLst/>
                    </a:prstGeom>
                    <a:noFill/>
                    <a:ln>
                      <a:noFill/>
                    </a:ln>
                  </pic:spPr>
                </pic:pic>
              </a:graphicData>
            </a:graphic>
          </wp:inline>
        </w:drawing>
      </w:r>
    </w:p>
    <w:p w:rsidR="00B74BE7" w:rsidRPr="00BD5127" w:rsidRDefault="00B74BE7" w:rsidP="00EE6AFD">
      <w:pPr>
        <w:rPr>
          <w:i/>
          <w:lang w:val="en-US"/>
        </w:rPr>
      </w:pPr>
    </w:p>
    <w:p w:rsidR="00EE6AFD" w:rsidRPr="00BD5127" w:rsidRDefault="00EE6AFD" w:rsidP="00EE6AFD">
      <w:pPr>
        <w:rPr>
          <w:lang w:val="en-US"/>
        </w:rPr>
      </w:pPr>
      <w:r w:rsidRPr="00BD5127">
        <w:rPr>
          <w:lang w:val="en-US"/>
        </w:rPr>
        <w:t>And if we plot the bivariate distribution in a scatter plot the correlation weakness (if there’s any at all) is more evident.</w:t>
      </w:r>
      <w:r w:rsidR="00715704" w:rsidRPr="00BD5127">
        <w:rPr>
          <w:lang w:val="en-US"/>
        </w:rPr>
        <w:t xml:space="preserve"> Even though there are differences between Ratings 1 and 5, the concentration of cases in the middle diminishes the association.</w:t>
      </w:r>
    </w:p>
    <w:p w:rsidR="00EE6AFD" w:rsidRPr="00BD5127" w:rsidRDefault="00EE6AFD" w:rsidP="00EE6AFD">
      <w:pPr>
        <w:rPr>
          <w:i/>
          <w:lang w:val="en-US"/>
        </w:rPr>
      </w:pPr>
      <w:r w:rsidRPr="00BD5127">
        <w:rPr>
          <w:i/>
          <w:lang w:val="en-US"/>
        </w:rPr>
        <w:t>Chart 3. Avg. Working Hours by Rating. Bivariate distribution.</w:t>
      </w:r>
      <w:r w:rsidR="00715704" w:rsidRPr="00BD5127">
        <w:rPr>
          <w:i/>
          <w:lang w:val="en-US"/>
        </w:rPr>
        <w:t xml:space="preserve"> Complete Period</w:t>
      </w:r>
      <w:r w:rsidR="000374A4" w:rsidRPr="00BD5127">
        <w:rPr>
          <w:i/>
          <w:lang w:val="en-US"/>
        </w:rPr>
        <w:t xml:space="preserve"> (Hours Table).</w:t>
      </w:r>
    </w:p>
    <w:p w:rsidR="00EE6AFD" w:rsidRPr="00BD5127" w:rsidRDefault="00715704" w:rsidP="00715704">
      <w:pPr>
        <w:spacing w:after="0"/>
        <w:jc w:val="center"/>
        <w:rPr>
          <w:lang w:val="en-US"/>
        </w:rPr>
      </w:pPr>
      <w:r w:rsidRPr="00BD5127">
        <w:rPr>
          <w:lang w:val="en-US"/>
        </w:rPr>
        <w:drawing>
          <wp:inline distT="0" distB="0" distL="0" distR="0">
            <wp:extent cx="2741208" cy="1892739"/>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ual_hrs.png"/>
                    <pic:cNvPicPr/>
                  </pic:nvPicPr>
                  <pic:blipFill>
                    <a:blip r:embed="rId13">
                      <a:extLst>
                        <a:ext uri="{28A0092B-C50C-407E-A947-70E740481C1C}">
                          <a14:useLocalDpi xmlns:a14="http://schemas.microsoft.com/office/drawing/2010/main" val="0"/>
                        </a:ext>
                      </a:extLst>
                    </a:blip>
                    <a:stretch>
                      <a:fillRect/>
                    </a:stretch>
                  </pic:blipFill>
                  <pic:spPr>
                    <a:xfrm>
                      <a:off x="0" y="0"/>
                      <a:ext cx="2812326" cy="1941844"/>
                    </a:xfrm>
                    <a:prstGeom prst="rect">
                      <a:avLst/>
                    </a:prstGeom>
                  </pic:spPr>
                </pic:pic>
              </a:graphicData>
            </a:graphic>
          </wp:inline>
        </w:drawing>
      </w:r>
    </w:p>
    <w:p w:rsidR="00EE6AFD" w:rsidRPr="00BD5127" w:rsidRDefault="00715704" w:rsidP="00EE6AFD">
      <w:pPr>
        <w:spacing w:after="0"/>
        <w:rPr>
          <w:lang w:val="en-US"/>
        </w:rPr>
      </w:pPr>
      <w:r w:rsidRPr="00BD5127">
        <w:rPr>
          <w:lang w:val="en-US"/>
        </w:rPr>
        <w:t xml:space="preserve">The relationship does not change </w:t>
      </w:r>
      <w:r w:rsidR="00D701CC" w:rsidRPr="00BD5127">
        <w:rPr>
          <w:lang w:val="en-US"/>
        </w:rPr>
        <w:t>considering</w:t>
      </w:r>
      <w:r w:rsidRPr="00BD5127">
        <w:rPr>
          <w:lang w:val="en-US"/>
        </w:rPr>
        <w:t xml:space="preserve"> Average Hours from Roster Table.</w:t>
      </w:r>
    </w:p>
    <w:p w:rsidR="00715704" w:rsidRPr="00BD5127" w:rsidRDefault="00715704" w:rsidP="00715704">
      <w:pPr>
        <w:spacing w:after="0"/>
        <w:rPr>
          <w:lang w:val="en-US"/>
        </w:rPr>
      </w:pPr>
    </w:p>
    <w:p w:rsidR="00715704" w:rsidRPr="00BD5127" w:rsidRDefault="00715704" w:rsidP="00715704">
      <w:pPr>
        <w:spacing w:after="0"/>
        <w:rPr>
          <w:i/>
          <w:lang w:val="en-US"/>
        </w:rPr>
      </w:pPr>
      <w:r w:rsidRPr="00BD5127">
        <w:rPr>
          <w:i/>
          <w:lang w:val="en-US"/>
        </w:rPr>
        <w:t xml:space="preserve">Chart 4. </w:t>
      </w:r>
      <w:r w:rsidRPr="00BD5127">
        <w:rPr>
          <w:i/>
          <w:lang w:val="en-US"/>
        </w:rPr>
        <w:t>Avg. Working Hours by Rating. Bivariate distribution.</w:t>
      </w:r>
      <w:r w:rsidRPr="00BD5127">
        <w:rPr>
          <w:i/>
          <w:lang w:val="en-US"/>
        </w:rPr>
        <w:t xml:space="preserve"> Roster Data.</w:t>
      </w:r>
    </w:p>
    <w:p w:rsidR="00715704" w:rsidRPr="00BD5127" w:rsidRDefault="00715704" w:rsidP="00715704">
      <w:pPr>
        <w:spacing w:after="0"/>
        <w:jc w:val="center"/>
        <w:rPr>
          <w:lang w:val="en-US"/>
        </w:rPr>
      </w:pPr>
      <w:r w:rsidRPr="00BD5127">
        <w:rPr>
          <w:lang w:val="en-US"/>
        </w:rPr>
        <w:drawing>
          <wp:inline distT="0" distB="0" distL="0" distR="0">
            <wp:extent cx="2347485" cy="165637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g_hrs.png"/>
                    <pic:cNvPicPr/>
                  </pic:nvPicPr>
                  <pic:blipFill>
                    <a:blip r:embed="rId14">
                      <a:extLst>
                        <a:ext uri="{28A0092B-C50C-407E-A947-70E740481C1C}">
                          <a14:useLocalDpi xmlns:a14="http://schemas.microsoft.com/office/drawing/2010/main" val="0"/>
                        </a:ext>
                      </a:extLst>
                    </a:blip>
                    <a:stretch>
                      <a:fillRect/>
                    </a:stretch>
                  </pic:blipFill>
                  <pic:spPr>
                    <a:xfrm>
                      <a:off x="0" y="0"/>
                      <a:ext cx="2385805" cy="1683415"/>
                    </a:xfrm>
                    <a:prstGeom prst="rect">
                      <a:avLst/>
                    </a:prstGeom>
                  </pic:spPr>
                </pic:pic>
              </a:graphicData>
            </a:graphic>
          </wp:inline>
        </w:drawing>
      </w:r>
    </w:p>
    <w:p w:rsidR="00715704" w:rsidRPr="00BD5127" w:rsidRDefault="00715704" w:rsidP="00715704">
      <w:pPr>
        <w:spacing w:after="0"/>
        <w:rPr>
          <w:i/>
          <w:lang w:val="en-US"/>
        </w:rPr>
      </w:pPr>
    </w:p>
    <w:p w:rsidR="00361561" w:rsidRPr="00BD5127" w:rsidRDefault="00715704" w:rsidP="00715704">
      <w:pPr>
        <w:spacing w:after="0"/>
        <w:jc w:val="both"/>
        <w:rPr>
          <w:lang w:val="en-US"/>
        </w:rPr>
      </w:pPr>
      <w:r w:rsidRPr="00BD5127">
        <w:rPr>
          <w:lang w:val="en-US"/>
        </w:rPr>
        <w:t xml:space="preserve">We could infer that the </w:t>
      </w:r>
      <w:r w:rsidR="000374A4" w:rsidRPr="00BD5127">
        <w:rPr>
          <w:lang w:val="en-US"/>
        </w:rPr>
        <w:t>initial</w:t>
      </w:r>
      <w:r w:rsidRPr="00BD5127">
        <w:rPr>
          <w:lang w:val="en-US"/>
        </w:rPr>
        <w:t xml:space="preserve"> apparent association is due to considering the mean as </w:t>
      </w:r>
      <w:r w:rsidR="00A3451D" w:rsidRPr="00BD5127">
        <w:rPr>
          <w:lang w:val="en-US"/>
        </w:rPr>
        <w:t xml:space="preserve">summary statistic </w:t>
      </w:r>
      <w:r w:rsidRPr="00BD5127">
        <w:rPr>
          <w:lang w:val="en-US"/>
        </w:rPr>
        <w:t>measurement</w:t>
      </w:r>
      <w:r w:rsidR="00D701CC" w:rsidRPr="00BD5127">
        <w:rPr>
          <w:lang w:val="en-US"/>
        </w:rPr>
        <w:t>, since t</w:t>
      </w:r>
      <w:r w:rsidRPr="00BD5127">
        <w:rPr>
          <w:lang w:val="en-US"/>
        </w:rPr>
        <w:t xml:space="preserve">his measure of central tendency is </w:t>
      </w:r>
      <w:r w:rsidRPr="00BD5127">
        <w:rPr>
          <w:lang w:val="en-US"/>
        </w:rPr>
        <w:t>particularly susceptible to the influence of outliers</w:t>
      </w:r>
      <w:r w:rsidR="00D701CC" w:rsidRPr="00BD5127">
        <w:rPr>
          <w:lang w:val="en-US"/>
        </w:rPr>
        <w:t>.</w:t>
      </w:r>
      <w:r w:rsidR="00A3451D" w:rsidRPr="00BD5127">
        <w:rPr>
          <w:lang w:val="en-US"/>
        </w:rPr>
        <w:t xml:space="preserve"> For further</w:t>
      </w:r>
      <w:r w:rsidR="00F25DF7" w:rsidRPr="00BD5127">
        <w:rPr>
          <w:lang w:val="en-US"/>
        </w:rPr>
        <w:t xml:space="preserve"> analysis of the relationship between </w:t>
      </w:r>
      <w:r w:rsidR="00C01A4E" w:rsidRPr="00BD5127">
        <w:rPr>
          <w:lang w:val="en-US"/>
        </w:rPr>
        <w:t>these variables</w:t>
      </w:r>
      <w:r w:rsidR="00F25DF7" w:rsidRPr="00BD5127">
        <w:rPr>
          <w:lang w:val="en-US"/>
        </w:rPr>
        <w:t xml:space="preserve"> we can </w:t>
      </w:r>
      <w:r w:rsidR="000374A4" w:rsidRPr="00BD5127">
        <w:rPr>
          <w:lang w:val="en-US"/>
        </w:rPr>
        <w:lastRenderedPageBreak/>
        <w:t>c</w:t>
      </w:r>
      <w:r w:rsidR="00EC297F" w:rsidRPr="00BD5127">
        <w:rPr>
          <w:lang w:val="en-US"/>
        </w:rPr>
        <w:t xml:space="preserve">alculate a Spearman rank-order correlation coefficient </w:t>
      </w:r>
      <w:r w:rsidR="00361561" w:rsidRPr="00BD5127">
        <w:rPr>
          <w:lang w:val="en-US"/>
        </w:rPr>
        <w:t>(</w:t>
      </w:r>
      <w:r w:rsidR="00361561" w:rsidRPr="00BD5127">
        <w:rPr>
          <w:rFonts w:ascii="Helvetica" w:hAnsi="Helvetica" w:cs="Helvetica"/>
          <w:color w:val="555555"/>
          <w:sz w:val="23"/>
          <w:szCs w:val="23"/>
          <w:shd w:val="clear" w:color="auto" w:fill="FFFFFF"/>
          <w:lang w:val="en-US"/>
        </w:rPr>
        <w:t>p</w:t>
      </w:r>
      <w:r w:rsidR="00361561" w:rsidRPr="00BD5127">
        <w:rPr>
          <w:lang w:val="en-US"/>
        </w:rPr>
        <w:t xml:space="preserve">) </w:t>
      </w:r>
      <w:r w:rsidR="00EC297F" w:rsidRPr="00BD5127">
        <w:rPr>
          <w:lang w:val="en-US"/>
        </w:rPr>
        <w:t>and the p-value to test for non-correlation</w:t>
      </w:r>
      <w:r w:rsidR="00C01A4E" w:rsidRPr="00BD5127">
        <w:rPr>
          <w:lang w:val="en-US"/>
        </w:rPr>
        <w:t>, given one of the variables (Performance Rating) is of an ordinal measurement level.</w:t>
      </w:r>
    </w:p>
    <w:p w:rsidR="00C01A4E" w:rsidRPr="00BD5127" w:rsidRDefault="00C01A4E" w:rsidP="00715704">
      <w:pPr>
        <w:spacing w:after="0"/>
        <w:jc w:val="both"/>
        <w:rPr>
          <w:lang w:val="en-US"/>
        </w:rPr>
      </w:pPr>
    </w:p>
    <w:p w:rsidR="00F25DF7" w:rsidRPr="00BD5127" w:rsidRDefault="000374A4" w:rsidP="00F25DF7">
      <w:pPr>
        <w:spacing w:after="0"/>
        <w:jc w:val="both"/>
        <w:rPr>
          <w:lang w:val="en-US"/>
        </w:rPr>
      </w:pPr>
      <w:r w:rsidRPr="00BD5127">
        <w:rPr>
          <w:lang w:val="en-US"/>
        </w:rPr>
        <mc:AlternateContent>
          <mc:Choice Requires="wps">
            <w:drawing>
              <wp:anchor distT="0" distB="0" distL="114300" distR="114300" simplePos="0" relativeHeight="251660288" behindDoc="1" locked="0" layoutInCell="1" allowOverlap="1">
                <wp:simplePos x="0" y="0"/>
                <wp:positionH relativeFrom="column">
                  <wp:posOffset>-26035</wp:posOffset>
                </wp:positionH>
                <wp:positionV relativeFrom="paragraph">
                  <wp:posOffset>182880</wp:posOffset>
                </wp:positionV>
                <wp:extent cx="4083050" cy="20447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4083050" cy="20447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8EF6A" id="Rectangle 9" o:spid="_x0000_s1026" style="position:absolute;margin-left:-2.05pt;margin-top:14.4pt;width:321.5pt;height:161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" fillcolor="#d9e2f3 [660]" strokecolor="#1f3763 [1604]" strokeweight="1pt"/>
            </w:pict>
          </mc:Fallback>
        </mc:AlternateContent>
      </w:r>
      <w:r w:rsidR="00F25DF7" w:rsidRPr="00BD5127">
        <w:rPr>
          <w:lang w:val="en-US"/>
        </w:rPr>
        <w:t xml:space="preserve">Using </w:t>
      </w:r>
      <w:proofErr w:type="spellStart"/>
      <w:r w:rsidR="00F25DF7" w:rsidRPr="00BD5127">
        <w:rPr>
          <w:lang w:val="en-US"/>
        </w:rPr>
        <w:t>Scipy</w:t>
      </w:r>
      <w:proofErr w:type="spellEnd"/>
      <w:r w:rsidR="00F25DF7" w:rsidRPr="00BD5127">
        <w:rPr>
          <w:lang w:val="en-US"/>
        </w:rPr>
        <w:t xml:space="preserve"> Python’s Library the calculation would be</w:t>
      </w:r>
      <w:r w:rsidR="00361561" w:rsidRPr="00BD5127">
        <w:rPr>
          <w:lang w:val="en-US"/>
        </w:rPr>
        <w:t>:</w:t>
      </w:r>
    </w:p>
    <w:p w:rsidR="00F25DF7" w:rsidRPr="00BD5127" w:rsidRDefault="00F25DF7" w:rsidP="00F25DF7">
      <w:pPr>
        <w:spacing w:after="0"/>
        <w:jc w:val="both"/>
        <w:rPr>
          <w:u w:val="single"/>
          <w:lang w:val="en-US"/>
        </w:rPr>
      </w:pPr>
      <w:r w:rsidRPr="00BD5127">
        <w:rPr>
          <w:u w:val="single"/>
          <w:lang w:val="en-US"/>
        </w:rPr>
        <w:t>Input:</w:t>
      </w:r>
    </w:p>
    <w:p w:rsidR="00F25DF7" w:rsidRPr="00BD5127" w:rsidRDefault="00F25DF7" w:rsidP="00F25DF7">
      <w:pPr>
        <w:spacing w:after="0"/>
        <w:jc w:val="both"/>
        <w:rPr>
          <w:lang w:val="en-US"/>
        </w:rPr>
      </w:pPr>
      <w:r w:rsidRPr="00BD5127">
        <w:rPr>
          <w:lang w:val="en-US"/>
        </w:rPr>
        <w:t xml:space="preserve">from </w:t>
      </w:r>
      <w:proofErr w:type="spellStart"/>
      <w:proofErr w:type="gramStart"/>
      <w:r w:rsidRPr="00BD5127">
        <w:rPr>
          <w:lang w:val="en-US"/>
        </w:rPr>
        <w:t>scipy.stats</w:t>
      </w:r>
      <w:proofErr w:type="spellEnd"/>
      <w:proofErr w:type="gramEnd"/>
      <w:r w:rsidRPr="00BD5127">
        <w:rPr>
          <w:lang w:val="en-US"/>
        </w:rPr>
        <w:t xml:space="preserve"> import </w:t>
      </w:r>
      <w:proofErr w:type="spellStart"/>
      <w:r w:rsidRPr="00BD5127">
        <w:rPr>
          <w:lang w:val="en-US"/>
        </w:rPr>
        <w:t>spearmanr</w:t>
      </w:r>
      <w:proofErr w:type="spellEnd"/>
    </w:p>
    <w:p w:rsidR="00F25DF7" w:rsidRPr="00BD5127" w:rsidRDefault="00F25DF7" w:rsidP="00F25DF7">
      <w:pPr>
        <w:spacing w:after="0"/>
        <w:jc w:val="both"/>
        <w:rPr>
          <w:lang w:val="en-US"/>
        </w:rPr>
      </w:pPr>
      <w:r w:rsidRPr="00BD5127">
        <w:rPr>
          <w:lang w:val="en-US"/>
        </w:rPr>
        <w:t># calculate spearman's correlation</w:t>
      </w:r>
    </w:p>
    <w:p w:rsidR="00F25DF7" w:rsidRPr="00BD5127" w:rsidRDefault="00F25DF7" w:rsidP="00F25DF7">
      <w:pPr>
        <w:spacing w:after="0"/>
        <w:jc w:val="both"/>
        <w:rPr>
          <w:lang w:val="en-US"/>
        </w:rPr>
      </w:pPr>
      <w:proofErr w:type="spellStart"/>
      <w:r w:rsidRPr="00BD5127">
        <w:rPr>
          <w:lang w:val="en-US"/>
        </w:rPr>
        <w:t>coef</w:t>
      </w:r>
      <w:proofErr w:type="spellEnd"/>
      <w:r w:rsidRPr="00BD5127">
        <w:rPr>
          <w:lang w:val="en-US"/>
        </w:rPr>
        <w:t xml:space="preserve">, p = </w:t>
      </w:r>
      <w:proofErr w:type="spellStart"/>
      <w:r w:rsidRPr="00BD5127">
        <w:rPr>
          <w:lang w:val="en-US"/>
        </w:rPr>
        <w:t>spearmanr</w:t>
      </w:r>
      <w:proofErr w:type="spellEnd"/>
      <w:r w:rsidRPr="00BD5127">
        <w:rPr>
          <w:lang w:val="en-US"/>
        </w:rPr>
        <w:t xml:space="preserve">(df['Rating'], </w:t>
      </w:r>
      <w:proofErr w:type="gramStart"/>
      <w:r w:rsidRPr="00BD5127">
        <w:rPr>
          <w:lang w:val="en-US"/>
        </w:rPr>
        <w:t>df[</w:t>
      </w:r>
      <w:proofErr w:type="gramEnd"/>
      <w:r w:rsidR="00220BFE" w:rsidRPr="00BD5127">
        <w:rPr>
          <w:lang w:val="en-US"/>
        </w:rPr>
        <w:t xml:space="preserve">‘total </w:t>
      </w:r>
      <w:proofErr w:type="spellStart"/>
      <w:r w:rsidR="00220BFE" w:rsidRPr="00BD5127">
        <w:rPr>
          <w:lang w:val="en-US"/>
        </w:rPr>
        <w:t>hs’</w:t>
      </w:r>
      <w:proofErr w:type="spellEnd"/>
      <w:r w:rsidRPr="00BD5127">
        <w:rPr>
          <w:lang w:val="en-US"/>
        </w:rPr>
        <w:t>])</w:t>
      </w:r>
      <w:r w:rsidR="000374A4" w:rsidRPr="00BD5127">
        <w:rPr>
          <w:rStyle w:val="FootnoteReference"/>
          <w:lang w:val="en-US"/>
        </w:rPr>
        <w:footnoteReference w:id="1"/>
      </w:r>
    </w:p>
    <w:p w:rsidR="00F25DF7" w:rsidRPr="00BD5127" w:rsidRDefault="00F25DF7" w:rsidP="00F25DF7">
      <w:pPr>
        <w:spacing w:after="0"/>
        <w:jc w:val="both"/>
        <w:rPr>
          <w:lang w:val="en-US"/>
        </w:rPr>
      </w:pPr>
      <w:proofErr w:type="gramStart"/>
      <w:r w:rsidRPr="00BD5127">
        <w:rPr>
          <w:lang w:val="en-US"/>
        </w:rPr>
        <w:t>print(</w:t>
      </w:r>
      <w:proofErr w:type="gramEnd"/>
      <w:r w:rsidRPr="00BD5127">
        <w:rPr>
          <w:lang w:val="en-US"/>
        </w:rPr>
        <w:t>'Spearman</w:t>
      </w:r>
      <w:r w:rsidR="00C01A4E" w:rsidRPr="00BD5127">
        <w:rPr>
          <w:lang w:val="en-US"/>
        </w:rPr>
        <w:t>’</w:t>
      </w:r>
      <w:r w:rsidRPr="00BD5127">
        <w:rPr>
          <w:lang w:val="en-US"/>
        </w:rPr>
        <w:t>s correlation coefficient</w:t>
      </w:r>
      <w:r w:rsidR="00C01A4E" w:rsidRPr="00BD5127">
        <w:rPr>
          <w:lang w:val="en-US"/>
        </w:rPr>
        <w:t>=</w:t>
      </w:r>
      <w:r w:rsidRPr="00BD5127">
        <w:rPr>
          <w:lang w:val="en-US"/>
        </w:rPr>
        <w:t xml:space="preserve"> %.3f' % </w:t>
      </w:r>
      <w:proofErr w:type="spellStart"/>
      <w:r w:rsidRPr="00BD5127">
        <w:rPr>
          <w:lang w:val="en-US"/>
        </w:rPr>
        <w:t>coef</w:t>
      </w:r>
      <w:proofErr w:type="spellEnd"/>
      <w:r w:rsidRPr="00BD5127">
        <w:rPr>
          <w:lang w:val="en-US"/>
        </w:rPr>
        <w:t>)</w:t>
      </w:r>
    </w:p>
    <w:p w:rsidR="00F25DF7" w:rsidRPr="00BD5127" w:rsidRDefault="00F25DF7" w:rsidP="00F25DF7">
      <w:pPr>
        <w:spacing w:after="0"/>
        <w:jc w:val="both"/>
        <w:rPr>
          <w:lang w:val="en-US"/>
        </w:rPr>
      </w:pPr>
      <w:r w:rsidRPr="00BD5127">
        <w:rPr>
          <w:lang w:val="en-US"/>
        </w:rPr>
        <w:t># interpret the significance</w:t>
      </w:r>
    </w:p>
    <w:p w:rsidR="00F25DF7" w:rsidRPr="00BD5127" w:rsidRDefault="00F25DF7" w:rsidP="00F25DF7">
      <w:pPr>
        <w:spacing w:after="0"/>
        <w:jc w:val="both"/>
        <w:rPr>
          <w:lang w:val="en-US"/>
        </w:rPr>
      </w:pPr>
      <w:r w:rsidRPr="00BD5127">
        <w:rPr>
          <w:lang w:val="en-US"/>
        </w:rPr>
        <w:t>alpha = 0.05</w:t>
      </w:r>
    </w:p>
    <w:p w:rsidR="00F25DF7" w:rsidRPr="00BD5127" w:rsidRDefault="00F25DF7" w:rsidP="00F25DF7">
      <w:pPr>
        <w:spacing w:after="0"/>
        <w:jc w:val="both"/>
        <w:rPr>
          <w:lang w:val="en-US"/>
        </w:rPr>
      </w:pPr>
      <w:r w:rsidRPr="00BD5127">
        <w:rPr>
          <w:lang w:val="en-US"/>
        </w:rPr>
        <w:t>if p &gt; alpha:</w:t>
      </w:r>
    </w:p>
    <w:p w:rsidR="00F25DF7" w:rsidRPr="00BD5127" w:rsidRDefault="00F25DF7" w:rsidP="00F25DF7">
      <w:pPr>
        <w:spacing w:after="0"/>
        <w:jc w:val="both"/>
        <w:rPr>
          <w:lang w:val="en-US"/>
        </w:rPr>
      </w:pPr>
      <w:r w:rsidRPr="00BD5127">
        <w:rPr>
          <w:lang w:val="en-US"/>
        </w:rPr>
        <w:tab/>
      </w:r>
      <w:proofErr w:type="gramStart"/>
      <w:r w:rsidRPr="00BD5127">
        <w:rPr>
          <w:lang w:val="en-US"/>
        </w:rPr>
        <w:t>print(</w:t>
      </w:r>
      <w:proofErr w:type="gramEnd"/>
      <w:r w:rsidRPr="00BD5127">
        <w:rPr>
          <w:lang w:val="en-US"/>
        </w:rPr>
        <w:t>'Variables are uncorrelated (fail to reject H0) p=%.3f' % p)</w:t>
      </w:r>
    </w:p>
    <w:p w:rsidR="00F25DF7" w:rsidRPr="00BD5127" w:rsidRDefault="00F25DF7" w:rsidP="00F25DF7">
      <w:pPr>
        <w:spacing w:after="0"/>
        <w:jc w:val="both"/>
        <w:rPr>
          <w:lang w:val="en-US"/>
        </w:rPr>
      </w:pPr>
      <w:r w:rsidRPr="00BD5127">
        <w:rPr>
          <w:lang w:val="en-US"/>
        </w:rPr>
        <w:t>else:</w:t>
      </w:r>
    </w:p>
    <w:p w:rsidR="00F25DF7" w:rsidRPr="00BD5127" w:rsidRDefault="00F25DF7" w:rsidP="00F25DF7">
      <w:pPr>
        <w:spacing w:after="0"/>
        <w:jc w:val="both"/>
        <w:rPr>
          <w:lang w:val="en-US"/>
        </w:rPr>
      </w:pPr>
      <w:r w:rsidRPr="00BD5127">
        <w:rPr>
          <w:lang w:val="en-US"/>
        </w:rPr>
        <w:tab/>
      </w:r>
      <w:proofErr w:type="gramStart"/>
      <w:r w:rsidRPr="00BD5127">
        <w:rPr>
          <w:lang w:val="en-US"/>
        </w:rPr>
        <w:t>print(</w:t>
      </w:r>
      <w:proofErr w:type="gramEnd"/>
      <w:r w:rsidRPr="00BD5127">
        <w:rPr>
          <w:lang w:val="en-US"/>
        </w:rPr>
        <w:t>'Variables are correlated (reject H0) p=%.3f' % p)</w:t>
      </w:r>
    </w:p>
    <w:p w:rsidR="00F25DF7" w:rsidRPr="00BD5127" w:rsidRDefault="000374A4" w:rsidP="00F25DF7">
      <w:pPr>
        <w:spacing w:after="0"/>
        <w:jc w:val="both"/>
        <w:rPr>
          <w:lang w:val="en-US"/>
        </w:rPr>
      </w:pPr>
      <w:r w:rsidRPr="00BD5127">
        <w:rPr>
          <w:lang w:val="en-US"/>
        </w:rPr>
        <mc:AlternateContent>
          <mc:Choice Requires="wps">
            <w:drawing>
              <wp:anchor distT="0" distB="0" distL="114300" distR="114300" simplePos="0" relativeHeight="251659264" behindDoc="1" locked="0" layoutInCell="1" allowOverlap="1">
                <wp:simplePos x="0" y="0"/>
                <wp:positionH relativeFrom="column">
                  <wp:posOffset>-26035</wp:posOffset>
                </wp:positionH>
                <wp:positionV relativeFrom="paragraph">
                  <wp:posOffset>165100</wp:posOffset>
                </wp:positionV>
                <wp:extent cx="3136900" cy="62865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3136900" cy="6286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0315B" id="Rectangle 8" o:spid="_x0000_s1026" style="position:absolute;margin-left:-2.05pt;margin-top:13pt;width:247pt;height:4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" fillcolor="#d9e2f3 [660]" strokecolor="#1f3763 [1604]" strokeweight="1pt"/>
            </w:pict>
          </mc:Fallback>
        </mc:AlternateContent>
      </w:r>
    </w:p>
    <w:p w:rsidR="00F25DF7" w:rsidRPr="00BD5127" w:rsidRDefault="00F25DF7" w:rsidP="00F25DF7">
      <w:pPr>
        <w:spacing w:after="0"/>
        <w:jc w:val="both"/>
        <w:rPr>
          <w:u w:val="single"/>
          <w:lang w:val="en-US"/>
        </w:rPr>
      </w:pPr>
      <w:r w:rsidRPr="00BD5127">
        <w:rPr>
          <w:u w:val="single"/>
          <w:lang w:val="en-US"/>
        </w:rPr>
        <w:t>Output:</w:t>
      </w:r>
    </w:p>
    <w:p w:rsidR="00F25DF7" w:rsidRPr="00BD5127" w:rsidRDefault="00F25DF7" w:rsidP="00F25DF7">
      <w:pPr>
        <w:spacing w:after="0"/>
        <w:jc w:val="both"/>
        <w:rPr>
          <w:b/>
          <w:lang w:val="en-US"/>
        </w:rPr>
      </w:pPr>
      <w:r w:rsidRPr="00BD5127">
        <w:rPr>
          <w:b/>
          <w:lang w:val="en-US"/>
        </w:rPr>
        <w:t>Spearman</w:t>
      </w:r>
      <w:r w:rsidR="00361561" w:rsidRPr="00BD5127">
        <w:rPr>
          <w:b/>
          <w:lang w:val="en-US"/>
        </w:rPr>
        <w:t>’</w:t>
      </w:r>
      <w:r w:rsidRPr="00BD5127">
        <w:rPr>
          <w:b/>
          <w:lang w:val="en-US"/>
        </w:rPr>
        <w:t>s correlation coefficient</w:t>
      </w:r>
      <w:r w:rsidR="00C01A4E" w:rsidRPr="00BD5127">
        <w:rPr>
          <w:b/>
          <w:lang w:val="en-US"/>
        </w:rPr>
        <w:t>=</w:t>
      </w:r>
      <w:r w:rsidRPr="00BD5127">
        <w:rPr>
          <w:b/>
          <w:lang w:val="en-US"/>
        </w:rPr>
        <w:t xml:space="preserve"> 0.0</w:t>
      </w:r>
      <w:r w:rsidR="00220BFE" w:rsidRPr="00BD5127">
        <w:rPr>
          <w:b/>
          <w:lang w:val="en-US"/>
        </w:rPr>
        <w:t>12</w:t>
      </w:r>
    </w:p>
    <w:p w:rsidR="00F25DF7" w:rsidRPr="00BD5127" w:rsidRDefault="00F25DF7" w:rsidP="00F25DF7">
      <w:pPr>
        <w:spacing w:after="0"/>
        <w:jc w:val="both"/>
        <w:rPr>
          <w:b/>
          <w:lang w:val="en-US"/>
        </w:rPr>
      </w:pPr>
      <w:r w:rsidRPr="00BD5127">
        <w:rPr>
          <w:b/>
          <w:lang w:val="en-US"/>
        </w:rPr>
        <w:t>Variables are uncorrelated (fail to reject H0) p=0.</w:t>
      </w:r>
      <w:r w:rsidR="00220BFE" w:rsidRPr="00BD5127">
        <w:rPr>
          <w:b/>
          <w:lang w:val="en-US"/>
        </w:rPr>
        <w:t>706</w:t>
      </w:r>
    </w:p>
    <w:p w:rsidR="00361561" w:rsidRPr="00BD5127" w:rsidRDefault="00361561" w:rsidP="00F25DF7">
      <w:pPr>
        <w:spacing w:after="0"/>
        <w:jc w:val="both"/>
        <w:rPr>
          <w:lang w:val="en-US"/>
        </w:rPr>
      </w:pPr>
    </w:p>
    <w:p w:rsidR="00361561" w:rsidRPr="00BD5127" w:rsidRDefault="00361561" w:rsidP="00F25DF7">
      <w:pPr>
        <w:spacing w:after="0"/>
        <w:jc w:val="both"/>
        <w:rPr>
          <w:lang w:val="en-US"/>
        </w:rPr>
      </w:pPr>
      <w:r w:rsidRPr="00BD5127">
        <w:rPr>
          <w:lang w:val="en-US"/>
        </w:rPr>
        <w:t>In conclusion, even though there are some differences between working hours across performance ratings, they’re not statistically significant.</w:t>
      </w:r>
    </w:p>
    <w:p w:rsidR="00361561" w:rsidRPr="00BD5127" w:rsidRDefault="00361561" w:rsidP="00F25DF7">
      <w:pPr>
        <w:spacing w:after="0"/>
        <w:jc w:val="both"/>
        <w:rPr>
          <w:lang w:val="en-US"/>
        </w:rPr>
      </w:pPr>
    </w:p>
    <w:p w:rsidR="00361561" w:rsidRPr="00BD5127" w:rsidRDefault="00361561" w:rsidP="00DC1AC2">
      <w:pPr>
        <w:pStyle w:val="Heading1"/>
        <w:rPr>
          <w:b/>
          <w:u w:val="single"/>
          <w:lang w:val="en-US"/>
        </w:rPr>
      </w:pPr>
      <w:bookmarkStart w:id="4" w:name="_Toc25436760"/>
      <w:r w:rsidRPr="00BD5127">
        <w:rPr>
          <w:b/>
          <w:u w:val="single"/>
          <w:lang w:val="en-US"/>
        </w:rPr>
        <w:t>Collaboration and Working Hours</w:t>
      </w:r>
      <w:bookmarkEnd w:id="4"/>
      <w:r w:rsidRPr="00BD5127">
        <w:rPr>
          <w:b/>
          <w:u w:val="single"/>
          <w:lang w:val="en-US"/>
        </w:rPr>
        <w:t xml:space="preserve"> </w:t>
      </w:r>
    </w:p>
    <w:p w:rsidR="00465E79" w:rsidRPr="00BD5127" w:rsidRDefault="00465E79" w:rsidP="00F25DF7">
      <w:pPr>
        <w:spacing w:after="0"/>
        <w:jc w:val="both"/>
        <w:rPr>
          <w:lang w:val="en-US"/>
        </w:rPr>
      </w:pPr>
      <w:r w:rsidRPr="00BD5127">
        <w:rPr>
          <w:lang w:val="en-US"/>
        </w:rPr>
        <w:t xml:space="preserve">The following chart shows there is </w:t>
      </w:r>
      <w:r w:rsidRPr="00BD5127">
        <w:rPr>
          <w:b/>
          <w:lang w:val="en-US"/>
        </w:rPr>
        <w:t>no</w:t>
      </w:r>
      <w:r w:rsidRPr="00BD5127">
        <w:rPr>
          <w:lang w:val="en-US"/>
        </w:rPr>
        <w:t xml:space="preserve"> </w:t>
      </w:r>
      <w:r w:rsidRPr="00BD5127">
        <w:rPr>
          <w:b/>
          <w:lang w:val="en-US"/>
        </w:rPr>
        <w:t>correlation</w:t>
      </w:r>
      <w:r w:rsidRPr="00BD5127">
        <w:rPr>
          <w:lang w:val="en-US"/>
        </w:rPr>
        <w:t xml:space="preserve"> between collaboration (proxy as count of emails sent by each employee to another employee) and total work</w:t>
      </w:r>
      <w:r w:rsidR="00220BFE" w:rsidRPr="00BD5127">
        <w:rPr>
          <w:lang w:val="en-US"/>
        </w:rPr>
        <w:t>ed</w:t>
      </w:r>
      <w:r w:rsidRPr="00BD5127">
        <w:rPr>
          <w:lang w:val="en-US"/>
        </w:rPr>
        <w:t xml:space="preserve"> hours.</w:t>
      </w:r>
    </w:p>
    <w:p w:rsidR="00465E79" w:rsidRPr="00BD5127" w:rsidRDefault="00465E79" w:rsidP="00F25DF7">
      <w:pPr>
        <w:spacing w:after="0"/>
        <w:jc w:val="both"/>
        <w:rPr>
          <w:lang w:val="en-US"/>
        </w:rPr>
      </w:pPr>
    </w:p>
    <w:p w:rsidR="00465E79" w:rsidRPr="00BD5127" w:rsidRDefault="00465E79" w:rsidP="00F25DF7">
      <w:pPr>
        <w:spacing w:after="0"/>
        <w:jc w:val="both"/>
        <w:rPr>
          <w:i/>
          <w:lang w:val="en-US"/>
        </w:rPr>
      </w:pPr>
      <w:r w:rsidRPr="00BD5127">
        <w:rPr>
          <w:i/>
          <w:lang w:val="en-US"/>
        </w:rPr>
        <w:t>Chart 5. Relation between collaboration and work</w:t>
      </w:r>
      <w:r w:rsidR="00220BFE" w:rsidRPr="00BD5127">
        <w:rPr>
          <w:i/>
          <w:lang w:val="en-US"/>
        </w:rPr>
        <w:t>ed</w:t>
      </w:r>
      <w:r w:rsidRPr="00BD5127">
        <w:rPr>
          <w:i/>
          <w:lang w:val="en-US"/>
        </w:rPr>
        <w:t xml:space="preserve"> hours.</w:t>
      </w:r>
    </w:p>
    <w:p w:rsidR="00361561" w:rsidRPr="00BD5127" w:rsidRDefault="004F0DE2" w:rsidP="00F25DF7">
      <w:pPr>
        <w:spacing w:after="0"/>
        <w:jc w:val="both"/>
        <w:rPr>
          <w:lang w:val="en-US"/>
        </w:rPr>
      </w:pPr>
      <w:r w:rsidRPr="00BD5127">
        <w:rPr>
          <w:lang w:val="en-US"/>
        </w:rPr>
        <w:drawing>
          <wp:inline distT="0" distB="0" distL="0" distR="0">
            <wp:extent cx="5391150" cy="231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311400"/>
                    </a:xfrm>
                    <a:prstGeom prst="rect">
                      <a:avLst/>
                    </a:prstGeom>
                    <a:noFill/>
                    <a:ln>
                      <a:noFill/>
                    </a:ln>
                  </pic:spPr>
                </pic:pic>
              </a:graphicData>
            </a:graphic>
          </wp:inline>
        </w:drawing>
      </w:r>
    </w:p>
    <w:p w:rsidR="00D701CC" w:rsidRPr="00BD5127" w:rsidRDefault="00465E79" w:rsidP="00715704">
      <w:pPr>
        <w:spacing w:after="0"/>
        <w:jc w:val="both"/>
        <w:rPr>
          <w:i/>
          <w:lang w:val="en-US"/>
        </w:rPr>
      </w:pPr>
      <w:r w:rsidRPr="00BD5127">
        <w:rPr>
          <w:i/>
          <w:lang w:val="en-US"/>
        </w:rPr>
        <w:t>Source: Email Data Table and Hours Table.</w:t>
      </w:r>
    </w:p>
    <w:p w:rsidR="00220BFE" w:rsidRPr="00BD5127" w:rsidRDefault="00220BFE" w:rsidP="00715704">
      <w:pPr>
        <w:spacing w:after="0"/>
        <w:jc w:val="both"/>
        <w:rPr>
          <w:lang w:val="en-US"/>
        </w:rPr>
      </w:pPr>
    </w:p>
    <w:p w:rsidR="001D5BB4" w:rsidRPr="00BD5127" w:rsidRDefault="001D5BB4" w:rsidP="00715704">
      <w:pPr>
        <w:spacing w:after="0"/>
        <w:jc w:val="both"/>
        <w:rPr>
          <w:lang w:val="en-US"/>
        </w:rPr>
      </w:pPr>
      <w:r w:rsidRPr="00BD5127">
        <w:rPr>
          <w:lang w:val="en-US"/>
        </w:rPr>
        <w:lastRenderedPageBreak/>
        <w:t>Being both conti</w:t>
      </w:r>
      <w:r w:rsidR="004A045D" w:rsidRPr="00BD5127">
        <w:rPr>
          <w:lang w:val="en-US"/>
        </w:rPr>
        <w:t>nuous variables we can calculate Pearson’s Correlation Coefficient</w:t>
      </w:r>
      <w:r w:rsidR="00C01A4E" w:rsidRPr="00BD5127">
        <w:rPr>
          <w:lang w:val="en-US"/>
        </w:rPr>
        <w:t xml:space="preserve"> (r)</w:t>
      </w:r>
      <w:r w:rsidR="004A045D" w:rsidRPr="00BD5127">
        <w:rPr>
          <w:lang w:val="en-US"/>
        </w:rPr>
        <w:t xml:space="preserve"> to measure</w:t>
      </w:r>
      <w:r w:rsidR="004A045D" w:rsidRPr="00BD5127">
        <w:rPr>
          <w:lang w:val="en-US"/>
        </w:rPr>
        <w:t xml:space="preserve"> </w:t>
      </w:r>
      <w:r w:rsidR="00D80922" w:rsidRPr="00BD5127">
        <w:rPr>
          <w:lang w:val="en-US"/>
        </w:rPr>
        <w:t xml:space="preserve">the </w:t>
      </w:r>
      <w:r w:rsidR="00D80922" w:rsidRPr="00BD5127">
        <w:rPr>
          <w:lang w:val="en-US"/>
        </w:rPr>
        <w:t>strength of the linear relationship</w:t>
      </w:r>
      <w:r w:rsidR="004A045D" w:rsidRPr="00BD5127">
        <w:rPr>
          <w:lang w:val="en-US"/>
        </w:rPr>
        <w:t>.</w:t>
      </w:r>
    </w:p>
    <w:p w:rsidR="00220BFE" w:rsidRPr="00BD5127" w:rsidRDefault="00220BFE" w:rsidP="00715704">
      <w:pPr>
        <w:spacing w:after="0"/>
        <w:jc w:val="both"/>
        <w:rPr>
          <w:lang w:val="en-US"/>
        </w:rPr>
      </w:pPr>
    </w:p>
    <w:p w:rsidR="00C01A4E" w:rsidRPr="00BD5127" w:rsidRDefault="00C01A4E" w:rsidP="00715704">
      <w:pPr>
        <w:spacing w:after="0"/>
        <w:jc w:val="both"/>
        <w:rPr>
          <w:u w:val="single"/>
          <w:lang w:val="en-US"/>
        </w:rPr>
      </w:pPr>
      <w:r w:rsidRPr="00BD5127">
        <w:rPr>
          <w:lang w:val="en-US"/>
        </w:rPr>
        <mc:AlternateContent>
          <mc:Choice Requires="wps">
            <w:drawing>
              <wp:anchor distT="0" distB="0" distL="114300" distR="114300" simplePos="0" relativeHeight="251662336" behindDoc="1" locked="0" layoutInCell="1" allowOverlap="1" wp14:anchorId="29AEE80C" wp14:editId="3608D5D9">
                <wp:simplePos x="0" y="0"/>
                <wp:positionH relativeFrom="column">
                  <wp:posOffset>-57785</wp:posOffset>
                </wp:positionH>
                <wp:positionV relativeFrom="paragraph">
                  <wp:posOffset>1905</wp:posOffset>
                </wp:positionV>
                <wp:extent cx="3549650" cy="95885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3549650" cy="9588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E0F16" id="Rectangle 10" o:spid="_x0000_s1026" style="position:absolute;margin-left:-4.55pt;margin-top:.15pt;width:279.5pt;height:7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" fillcolor="#d9e2f3 [660]" strokecolor="#1f3763 [1604]" strokeweight="1pt"/>
            </w:pict>
          </mc:Fallback>
        </mc:AlternateContent>
      </w:r>
      <w:r w:rsidRPr="00BD5127">
        <w:rPr>
          <w:u w:val="single"/>
          <w:lang w:val="en-US"/>
        </w:rPr>
        <w:t>Input:</w:t>
      </w:r>
    </w:p>
    <w:p w:rsidR="00C01A4E" w:rsidRPr="00BD5127" w:rsidRDefault="00C01A4E" w:rsidP="00C01A4E">
      <w:pPr>
        <w:spacing w:after="0"/>
        <w:jc w:val="both"/>
        <w:rPr>
          <w:lang w:val="en-US"/>
        </w:rPr>
      </w:pPr>
      <w:r w:rsidRPr="00BD5127">
        <w:rPr>
          <w:lang w:val="en-US"/>
        </w:rPr>
        <w:t xml:space="preserve">from </w:t>
      </w:r>
      <w:proofErr w:type="spellStart"/>
      <w:proofErr w:type="gramStart"/>
      <w:r w:rsidRPr="00BD5127">
        <w:rPr>
          <w:lang w:val="en-US"/>
        </w:rPr>
        <w:t>scipy.stats</w:t>
      </w:r>
      <w:proofErr w:type="spellEnd"/>
      <w:proofErr w:type="gramEnd"/>
      <w:r w:rsidRPr="00BD5127">
        <w:rPr>
          <w:lang w:val="en-US"/>
        </w:rPr>
        <w:t xml:space="preserve"> import </w:t>
      </w:r>
      <w:proofErr w:type="spellStart"/>
      <w:r w:rsidRPr="00BD5127">
        <w:rPr>
          <w:lang w:val="en-US"/>
        </w:rPr>
        <w:t>pearsonr</w:t>
      </w:r>
      <w:proofErr w:type="spellEnd"/>
    </w:p>
    <w:p w:rsidR="00C01A4E" w:rsidRPr="00BD5127" w:rsidRDefault="00C01A4E" w:rsidP="00C01A4E">
      <w:pPr>
        <w:spacing w:after="0"/>
        <w:jc w:val="both"/>
        <w:rPr>
          <w:lang w:val="en-US"/>
        </w:rPr>
      </w:pPr>
      <w:r w:rsidRPr="00BD5127">
        <w:rPr>
          <w:lang w:val="en-US"/>
        </w:rPr>
        <w:t>#</w:t>
      </w:r>
      <w:r w:rsidRPr="00BD5127">
        <w:rPr>
          <w:lang w:val="en-US"/>
        </w:rPr>
        <w:t>C</w:t>
      </w:r>
      <w:r w:rsidRPr="00BD5127">
        <w:rPr>
          <w:lang w:val="en-US"/>
        </w:rPr>
        <w:t>alculate Pearson's correlation</w:t>
      </w:r>
    </w:p>
    <w:p w:rsidR="00C01A4E" w:rsidRPr="00BD5127" w:rsidRDefault="00C01A4E" w:rsidP="00C01A4E">
      <w:pPr>
        <w:spacing w:after="0"/>
        <w:jc w:val="both"/>
        <w:rPr>
          <w:lang w:val="en-US"/>
        </w:rPr>
      </w:pPr>
      <w:proofErr w:type="spellStart"/>
      <w:r w:rsidRPr="00BD5127">
        <w:rPr>
          <w:lang w:val="en-US"/>
        </w:rPr>
        <w:t>corr</w:t>
      </w:r>
      <w:proofErr w:type="spellEnd"/>
      <w:r w:rsidRPr="00BD5127">
        <w:rPr>
          <w:lang w:val="en-US"/>
        </w:rPr>
        <w:t xml:space="preserve">, _ = </w:t>
      </w:r>
      <w:proofErr w:type="spellStart"/>
      <w:r w:rsidRPr="00BD5127">
        <w:rPr>
          <w:lang w:val="en-US"/>
        </w:rPr>
        <w:t>pearsonr</w:t>
      </w:r>
      <w:proofErr w:type="spellEnd"/>
      <w:r w:rsidRPr="00BD5127">
        <w:rPr>
          <w:lang w:val="en-US"/>
        </w:rPr>
        <w:t>(</w:t>
      </w:r>
      <w:proofErr w:type="spellStart"/>
      <w:r w:rsidRPr="00BD5127">
        <w:rPr>
          <w:lang w:val="en-US"/>
        </w:rPr>
        <w:t>dfp</w:t>
      </w:r>
      <w:proofErr w:type="spellEnd"/>
      <w:r w:rsidRPr="00BD5127">
        <w:rPr>
          <w:lang w:val="en-US"/>
        </w:rPr>
        <w:t>['</w:t>
      </w:r>
      <w:proofErr w:type="spellStart"/>
      <w:r w:rsidRPr="00BD5127">
        <w:rPr>
          <w:lang w:val="en-US"/>
        </w:rPr>
        <w:t>Email_Count</w:t>
      </w:r>
      <w:proofErr w:type="spellEnd"/>
      <w:r w:rsidRPr="00BD5127">
        <w:rPr>
          <w:lang w:val="en-US"/>
        </w:rPr>
        <w:t xml:space="preserve">'], </w:t>
      </w:r>
      <w:proofErr w:type="spellStart"/>
      <w:r w:rsidRPr="00BD5127">
        <w:rPr>
          <w:lang w:val="en-US"/>
        </w:rPr>
        <w:t>dfp</w:t>
      </w:r>
      <w:proofErr w:type="spellEnd"/>
      <w:r w:rsidRPr="00BD5127">
        <w:rPr>
          <w:lang w:val="en-US"/>
        </w:rPr>
        <w:t>['</w:t>
      </w:r>
      <w:proofErr w:type="spellStart"/>
      <w:r w:rsidRPr="00BD5127">
        <w:rPr>
          <w:lang w:val="en-US"/>
        </w:rPr>
        <w:t>TOTAL_WrkHs</w:t>
      </w:r>
      <w:proofErr w:type="spellEnd"/>
      <w:r w:rsidRPr="00BD5127">
        <w:rPr>
          <w:lang w:val="en-US"/>
        </w:rPr>
        <w:t>'])</w:t>
      </w:r>
    </w:p>
    <w:p w:rsidR="00C01A4E" w:rsidRPr="00BD5127" w:rsidRDefault="00C01A4E" w:rsidP="00C01A4E">
      <w:pPr>
        <w:spacing w:after="0"/>
        <w:jc w:val="both"/>
        <w:rPr>
          <w:lang w:val="en-US"/>
        </w:rPr>
      </w:pPr>
      <w:proofErr w:type="gramStart"/>
      <w:r w:rsidRPr="00BD5127">
        <w:rPr>
          <w:lang w:val="en-US"/>
        </w:rPr>
        <w:t>print(</w:t>
      </w:r>
      <w:proofErr w:type="gramEnd"/>
      <w:r w:rsidRPr="00BD5127">
        <w:rPr>
          <w:lang w:val="en-US"/>
        </w:rPr>
        <w:t>'</w:t>
      </w:r>
      <w:r w:rsidRPr="00BD5127">
        <w:rPr>
          <w:lang w:val="en-US"/>
        </w:rPr>
        <w:t>r=</w:t>
      </w:r>
      <w:r w:rsidRPr="00BD5127">
        <w:rPr>
          <w:lang w:val="en-US"/>
        </w:rPr>
        <w:t xml:space="preserve"> %.3f' % </w:t>
      </w:r>
      <w:proofErr w:type="spellStart"/>
      <w:r w:rsidRPr="00BD5127">
        <w:rPr>
          <w:lang w:val="en-US"/>
        </w:rPr>
        <w:t>corr</w:t>
      </w:r>
      <w:proofErr w:type="spellEnd"/>
      <w:r w:rsidRPr="00BD5127">
        <w:rPr>
          <w:lang w:val="en-US"/>
        </w:rPr>
        <w:t>)</w:t>
      </w:r>
      <w:r w:rsidRPr="00BD5127">
        <w:rPr>
          <w:lang w:val="en-US"/>
        </w:rPr>
        <w:t xml:space="preserve"> </w:t>
      </w:r>
    </w:p>
    <w:p w:rsidR="00C01A4E" w:rsidRPr="00BD5127" w:rsidRDefault="00C01A4E" w:rsidP="00C01A4E">
      <w:pPr>
        <w:spacing w:after="0"/>
        <w:jc w:val="both"/>
        <w:rPr>
          <w:lang w:val="en-US"/>
        </w:rPr>
      </w:pPr>
      <w:r w:rsidRPr="00BD5127">
        <w:rPr>
          <w:lang w:val="en-US"/>
        </w:rPr>
        <mc:AlternateContent>
          <mc:Choice Requires="wps">
            <w:drawing>
              <wp:anchor distT="0" distB="0" distL="114300" distR="114300" simplePos="0" relativeHeight="251664384" behindDoc="1" locked="0" layoutInCell="1" allowOverlap="1" wp14:anchorId="621476CB" wp14:editId="461E2D8D">
                <wp:simplePos x="0" y="0"/>
                <wp:positionH relativeFrom="column">
                  <wp:posOffset>-51435</wp:posOffset>
                </wp:positionH>
                <wp:positionV relativeFrom="paragraph">
                  <wp:posOffset>167640</wp:posOffset>
                </wp:positionV>
                <wp:extent cx="3549650" cy="48260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3549650" cy="4826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C2E40" id="Rectangle 12" o:spid="_x0000_s1026" style="position:absolute;margin-left:-4.05pt;margin-top:13.2pt;width:279.5pt;height:3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" fillcolor="#d9e2f3 [660]" strokecolor="#1f3763 [1604]" strokeweight="1pt"/>
            </w:pict>
          </mc:Fallback>
        </mc:AlternateContent>
      </w:r>
    </w:p>
    <w:p w:rsidR="00C01A4E" w:rsidRPr="00BD5127" w:rsidRDefault="00C01A4E" w:rsidP="00C01A4E">
      <w:pPr>
        <w:spacing w:after="0"/>
        <w:jc w:val="both"/>
        <w:rPr>
          <w:lang w:val="en-US"/>
        </w:rPr>
      </w:pPr>
      <w:r w:rsidRPr="00BD5127">
        <w:rPr>
          <w:u w:val="single"/>
          <w:lang w:val="en-US"/>
        </w:rPr>
        <w:t>Output:</w:t>
      </w:r>
    </w:p>
    <w:p w:rsidR="00C01A4E" w:rsidRPr="00BD5127" w:rsidRDefault="00C01A4E" w:rsidP="00C01A4E">
      <w:pPr>
        <w:spacing w:after="0"/>
        <w:jc w:val="both"/>
        <w:rPr>
          <w:b/>
          <w:lang w:val="en-US"/>
        </w:rPr>
      </w:pPr>
      <w:r w:rsidRPr="00BD5127">
        <w:rPr>
          <w:b/>
          <w:lang w:val="en-US"/>
        </w:rPr>
        <w:t>r = -0.034</w:t>
      </w:r>
    </w:p>
    <w:p w:rsidR="00C01A4E" w:rsidRPr="00BD5127" w:rsidRDefault="00C01A4E" w:rsidP="00C01A4E">
      <w:pPr>
        <w:spacing w:after="0"/>
        <w:jc w:val="both"/>
        <w:rPr>
          <w:b/>
          <w:lang w:val="en-US"/>
        </w:rPr>
      </w:pPr>
    </w:p>
    <w:p w:rsidR="00C01A4E" w:rsidRPr="00BD5127" w:rsidRDefault="00C01A4E" w:rsidP="00C01A4E">
      <w:pPr>
        <w:spacing w:after="0"/>
        <w:jc w:val="both"/>
        <w:rPr>
          <w:lang w:val="en-US"/>
        </w:rPr>
      </w:pPr>
      <w:r w:rsidRPr="00BD5127">
        <w:rPr>
          <w:lang w:val="en-US"/>
        </w:rPr>
        <w:t xml:space="preserve">The r = -0.034 </w:t>
      </w:r>
      <w:r w:rsidR="000F43CE" w:rsidRPr="00BD5127">
        <w:rPr>
          <w:lang w:val="en-US"/>
        </w:rPr>
        <w:t xml:space="preserve">value </w:t>
      </w:r>
      <w:r w:rsidRPr="00BD5127">
        <w:rPr>
          <w:lang w:val="en-US"/>
        </w:rPr>
        <w:t xml:space="preserve">confirms that there is </w:t>
      </w:r>
      <w:r w:rsidR="00D80922" w:rsidRPr="00BD5127">
        <w:rPr>
          <w:lang w:val="en-US"/>
        </w:rPr>
        <w:t xml:space="preserve">practically </w:t>
      </w:r>
      <w:r w:rsidRPr="00BD5127">
        <w:rPr>
          <w:lang w:val="en-US"/>
        </w:rPr>
        <w:t xml:space="preserve">no </w:t>
      </w:r>
      <w:r w:rsidR="00D80922" w:rsidRPr="00BD5127">
        <w:rPr>
          <w:lang w:val="en-US"/>
        </w:rPr>
        <w:t>correlation</w:t>
      </w:r>
      <w:r w:rsidRPr="00BD5127">
        <w:rPr>
          <w:lang w:val="en-US"/>
        </w:rPr>
        <w:t xml:space="preserve"> between collaboration and </w:t>
      </w:r>
      <w:r w:rsidR="00220BFE" w:rsidRPr="00BD5127">
        <w:rPr>
          <w:lang w:val="en-US"/>
        </w:rPr>
        <w:t xml:space="preserve">total </w:t>
      </w:r>
      <w:r w:rsidRPr="00BD5127">
        <w:rPr>
          <w:lang w:val="en-US"/>
        </w:rPr>
        <w:t>work</w:t>
      </w:r>
      <w:r w:rsidR="00220BFE" w:rsidRPr="00BD5127">
        <w:rPr>
          <w:lang w:val="en-US"/>
        </w:rPr>
        <w:t>ed</w:t>
      </w:r>
      <w:r w:rsidRPr="00BD5127">
        <w:rPr>
          <w:lang w:val="en-US"/>
        </w:rPr>
        <w:t xml:space="preserve"> hours.</w:t>
      </w:r>
    </w:p>
    <w:p w:rsidR="000F43CE" w:rsidRPr="00BD5127" w:rsidRDefault="000F43CE" w:rsidP="00C01A4E">
      <w:pPr>
        <w:spacing w:after="0"/>
        <w:jc w:val="both"/>
        <w:rPr>
          <w:lang w:val="en-US"/>
        </w:rPr>
      </w:pPr>
    </w:p>
    <w:p w:rsidR="000D7645" w:rsidRPr="00BD5127" w:rsidRDefault="000D7645" w:rsidP="00DC1AC2">
      <w:pPr>
        <w:pStyle w:val="Heading1"/>
        <w:rPr>
          <w:b/>
          <w:u w:val="single"/>
          <w:lang w:val="en-US"/>
        </w:rPr>
      </w:pPr>
      <w:bookmarkStart w:id="5" w:name="_Toc25436761"/>
      <w:r w:rsidRPr="00BD5127">
        <w:rPr>
          <w:b/>
          <w:u w:val="single"/>
          <w:lang w:val="en-US"/>
        </w:rPr>
        <w:t>Collaboration and Performance</w:t>
      </w:r>
      <w:bookmarkEnd w:id="5"/>
    </w:p>
    <w:p w:rsidR="00BC4912" w:rsidRPr="00BD5127" w:rsidRDefault="00BC4912" w:rsidP="00C01A4E">
      <w:pPr>
        <w:spacing w:after="0"/>
        <w:jc w:val="both"/>
        <w:rPr>
          <w:lang w:val="en-US"/>
        </w:rPr>
      </w:pPr>
      <w:r w:rsidRPr="00BD5127">
        <w:rPr>
          <w:lang w:val="en-US"/>
        </w:rPr>
        <w:t xml:space="preserve">For the following analysis a measurement of Count of Emails / Working Hours has been created to have a synthetic measure of how many e-mails an employee sends by hour. Considering the quartile distribution, we can see that almost half of employees with rating 5 belong to the 25% of the </w:t>
      </w:r>
      <w:r w:rsidR="006E547F" w:rsidRPr="00BD5127">
        <w:rPr>
          <w:lang w:val="en-US"/>
        </w:rPr>
        <w:t xml:space="preserve">company </w:t>
      </w:r>
      <w:r w:rsidRPr="00BD5127">
        <w:rPr>
          <w:lang w:val="en-US"/>
        </w:rPr>
        <w:t xml:space="preserve">staff that sends less e-mails by hour, while the first quartile for the other rating levels </w:t>
      </w:r>
      <w:r w:rsidR="00F5739A" w:rsidRPr="00BD5127">
        <w:rPr>
          <w:lang w:val="en-US"/>
        </w:rPr>
        <w:t>contains</w:t>
      </w:r>
      <w:r w:rsidRPr="00BD5127">
        <w:rPr>
          <w:lang w:val="en-US"/>
        </w:rPr>
        <w:t xml:space="preserve"> approximately 25% of </w:t>
      </w:r>
      <w:r w:rsidR="00F5739A" w:rsidRPr="00BD5127">
        <w:rPr>
          <w:lang w:val="en-US"/>
        </w:rPr>
        <w:t xml:space="preserve">each level </w:t>
      </w:r>
      <w:r w:rsidRPr="00BD5127">
        <w:rPr>
          <w:lang w:val="en-US"/>
        </w:rPr>
        <w:t>employees.</w:t>
      </w:r>
    </w:p>
    <w:p w:rsidR="00F5739A" w:rsidRPr="00BD5127" w:rsidRDefault="00F5739A" w:rsidP="00C01A4E">
      <w:pPr>
        <w:spacing w:after="0"/>
        <w:jc w:val="both"/>
        <w:rPr>
          <w:lang w:val="en-US"/>
        </w:rPr>
      </w:pPr>
    </w:p>
    <w:p w:rsidR="00F5739A" w:rsidRPr="00BD5127" w:rsidRDefault="00F5739A" w:rsidP="00C01A4E">
      <w:pPr>
        <w:spacing w:after="0"/>
        <w:jc w:val="both"/>
        <w:rPr>
          <w:i/>
          <w:lang w:val="en-US"/>
        </w:rPr>
      </w:pPr>
      <w:r w:rsidRPr="00BD5127">
        <w:rPr>
          <w:i/>
          <w:lang w:val="en-US"/>
        </w:rPr>
        <w:t xml:space="preserve">Chart 6. Email/Hs </w:t>
      </w:r>
      <w:r w:rsidRPr="00BD5127">
        <w:rPr>
          <w:i/>
          <w:lang w:val="en-US"/>
        </w:rPr>
        <w:t>Quartile Distribution by Performance.</w:t>
      </w:r>
    </w:p>
    <w:p w:rsidR="00F5739A" w:rsidRPr="00BD5127" w:rsidRDefault="00F5739A" w:rsidP="00C01A4E">
      <w:pPr>
        <w:spacing w:after="0"/>
        <w:jc w:val="both"/>
        <w:rPr>
          <w:lang w:val="en-US"/>
        </w:rPr>
      </w:pPr>
      <w:r w:rsidRPr="00BD5127">
        <w:rPr>
          <w:lang w:val="en-US"/>
        </w:rPr>
        <w:drawing>
          <wp:inline distT="0" distB="0" distL="0" distR="0">
            <wp:extent cx="5397500" cy="130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1301750"/>
                    </a:xfrm>
                    <a:prstGeom prst="rect">
                      <a:avLst/>
                    </a:prstGeom>
                    <a:noFill/>
                    <a:ln>
                      <a:noFill/>
                    </a:ln>
                  </pic:spPr>
                </pic:pic>
              </a:graphicData>
            </a:graphic>
          </wp:inline>
        </w:drawing>
      </w:r>
    </w:p>
    <w:p w:rsidR="00F5739A" w:rsidRPr="00BD5127" w:rsidRDefault="00F5739A" w:rsidP="00C01A4E">
      <w:pPr>
        <w:spacing w:after="0"/>
        <w:jc w:val="both"/>
        <w:rPr>
          <w:lang w:val="en-US"/>
        </w:rPr>
      </w:pPr>
    </w:p>
    <w:p w:rsidR="00F5739A" w:rsidRPr="00BD5127" w:rsidRDefault="00F5739A" w:rsidP="00F5739A">
      <w:pPr>
        <w:spacing w:after="0"/>
        <w:jc w:val="both"/>
        <w:rPr>
          <w:lang w:val="en-US"/>
        </w:rPr>
      </w:pPr>
      <w:r w:rsidRPr="00BD5127">
        <w:rPr>
          <w:lang w:val="en-US"/>
        </w:rPr>
        <w:t xml:space="preserve">The mean </w:t>
      </w:r>
      <w:r w:rsidRPr="00BD5127">
        <w:rPr>
          <w:lang w:val="en-US"/>
        </w:rPr>
        <w:t>of Email/Hs</w:t>
      </w:r>
      <w:r w:rsidRPr="00BD5127">
        <w:rPr>
          <w:lang w:val="en-US"/>
        </w:rPr>
        <w:t xml:space="preserve"> increases from Rating 1 to Rating 3, and then decreases again for Ratings 4 and 5, but stays higher than R1 and R2.</w:t>
      </w:r>
    </w:p>
    <w:p w:rsidR="00F5739A" w:rsidRPr="00BD5127" w:rsidRDefault="00F5739A" w:rsidP="00F5739A">
      <w:pPr>
        <w:spacing w:after="0"/>
        <w:jc w:val="both"/>
        <w:rPr>
          <w:lang w:val="en-US"/>
        </w:rPr>
      </w:pPr>
    </w:p>
    <w:p w:rsidR="00F5739A" w:rsidRPr="00BD5127" w:rsidRDefault="00F5739A" w:rsidP="00F5739A">
      <w:pPr>
        <w:spacing w:after="0"/>
        <w:jc w:val="both"/>
        <w:rPr>
          <w:i/>
          <w:lang w:val="en-US"/>
        </w:rPr>
      </w:pPr>
      <w:r w:rsidRPr="00BD5127">
        <w:rPr>
          <w:i/>
          <w:lang w:val="en-US"/>
        </w:rPr>
        <w:t>Chart 7. Avg. Emails/Hs. by Rating.</w:t>
      </w:r>
    </w:p>
    <w:p w:rsidR="00F5739A" w:rsidRPr="00BD5127" w:rsidRDefault="00F5739A" w:rsidP="00F5739A">
      <w:pPr>
        <w:spacing w:after="0"/>
        <w:jc w:val="center"/>
        <w:rPr>
          <w:lang w:val="en-US"/>
        </w:rPr>
      </w:pPr>
      <w:r w:rsidRPr="00BD5127">
        <w:rPr>
          <w:lang w:val="en-US"/>
        </w:rPr>
        <w:drawing>
          <wp:inline distT="0" distB="0" distL="0" distR="0">
            <wp:extent cx="3670300" cy="18415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0300" cy="1841500"/>
                    </a:xfrm>
                    <a:prstGeom prst="rect">
                      <a:avLst/>
                    </a:prstGeom>
                    <a:noFill/>
                    <a:ln>
                      <a:noFill/>
                    </a:ln>
                  </pic:spPr>
                </pic:pic>
              </a:graphicData>
            </a:graphic>
          </wp:inline>
        </w:drawing>
      </w:r>
    </w:p>
    <w:p w:rsidR="00D62F03" w:rsidRPr="00BD5127" w:rsidRDefault="00D62F03" w:rsidP="00F5739A">
      <w:pPr>
        <w:spacing w:after="0"/>
        <w:jc w:val="center"/>
        <w:rPr>
          <w:lang w:val="en-US"/>
        </w:rPr>
      </w:pPr>
    </w:p>
    <w:p w:rsidR="00D62F03" w:rsidRPr="00BD5127" w:rsidRDefault="00FC1155" w:rsidP="00D62F03">
      <w:pPr>
        <w:spacing w:after="0"/>
        <w:rPr>
          <w:lang w:val="en-US"/>
        </w:rPr>
      </w:pPr>
      <w:r w:rsidRPr="00BD5127">
        <w:rPr>
          <w:lang w:val="en-US"/>
        </w:rPr>
        <w:lastRenderedPageBreak/>
        <mc:AlternateContent>
          <mc:Choice Requires="wps">
            <w:drawing>
              <wp:anchor distT="0" distB="0" distL="114300" distR="114300" simplePos="0" relativeHeight="251668480" behindDoc="1" locked="0" layoutInCell="1" allowOverlap="1" wp14:anchorId="3CE775AA" wp14:editId="1699CBD5">
                <wp:simplePos x="0" y="0"/>
                <wp:positionH relativeFrom="column">
                  <wp:posOffset>-57785</wp:posOffset>
                </wp:positionH>
                <wp:positionV relativeFrom="paragraph">
                  <wp:posOffset>198755</wp:posOffset>
                </wp:positionV>
                <wp:extent cx="4140200" cy="2032000"/>
                <wp:effectExtent l="0" t="0" r="12700" b="25400"/>
                <wp:wrapNone/>
                <wp:docPr id="17" name="Rectangle 17"/>
                <wp:cNvGraphicFramePr/>
                <a:graphic xmlns:a="http://schemas.openxmlformats.org/drawingml/2006/main">
                  <a:graphicData uri="http://schemas.microsoft.com/office/word/2010/wordprocessingShape">
                    <wps:wsp>
                      <wps:cNvSpPr/>
                      <wps:spPr>
                        <a:xfrm>
                          <a:off x="0" y="0"/>
                          <a:ext cx="4140200" cy="2032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A24F0" id="Rectangle 17" o:spid="_x0000_s1026" style="position:absolute;margin-left:-4.55pt;margin-top:15.65pt;width:326pt;height:160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" fillcolor="#d9e2f3 [660]" strokecolor="#1f3763 [1604]" strokeweight="1pt"/>
            </w:pict>
          </mc:Fallback>
        </mc:AlternateContent>
      </w:r>
      <w:r w:rsidR="00D62F03" w:rsidRPr="00BD5127">
        <w:rPr>
          <w:lang w:val="en-US"/>
        </w:rPr>
        <w:t>However, the Spearman’s coefficient shows no significance for this relationship.</w:t>
      </w:r>
    </w:p>
    <w:p w:rsidR="00FC1155" w:rsidRPr="00BD5127" w:rsidRDefault="00FC1155" w:rsidP="00D62F03">
      <w:pPr>
        <w:spacing w:after="0"/>
        <w:rPr>
          <w:lang w:val="en-US"/>
        </w:rPr>
      </w:pPr>
      <w:r w:rsidRPr="00BD5127">
        <w:rPr>
          <w:u w:val="single"/>
          <w:lang w:val="en-US"/>
        </w:rPr>
        <w:t>Input:</w:t>
      </w:r>
    </w:p>
    <w:p w:rsidR="00FC1155" w:rsidRPr="00BD5127" w:rsidRDefault="00FC1155" w:rsidP="00FC1155">
      <w:pPr>
        <w:spacing w:after="0"/>
        <w:rPr>
          <w:lang w:val="en-US"/>
        </w:rPr>
      </w:pPr>
      <w:proofErr w:type="spellStart"/>
      <w:r w:rsidRPr="00BD5127">
        <w:rPr>
          <w:lang w:val="en-US"/>
        </w:rPr>
        <w:t>dfmail</w:t>
      </w:r>
      <w:proofErr w:type="spellEnd"/>
      <w:r w:rsidRPr="00BD5127">
        <w:rPr>
          <w:lang w:val="en-US"/>
        </w:rPr>
        <w:t xml:space="preserve"> = </w:t>
      </w:r>
      <w:proofErr w:type="spellStart"/>
      <w:proofErr w:type="gramStart"/>
      <w:r w:rsidRPr="00BD5127">
        <w:rPr>
          <w:lang w:val="en-US"/>
        </w:rPr>
        <w:t>pd.read</w:t>
      </w:r>
      <w:proofErr w:type="gramEnd"/>
      <w:r w:rsidRPr="00BD5127">
        <w:rPr>
          <w:lang w:val="en-US"/>
        </w:rPr>
        <w:t>_csv</w:t>
      </w:r>
      <w:proofErr w:type="spellEnd"/>
      <w:r w:rsidRPr="00BD5127">
        <w:rPr>
          <w:lang w:val="en-US"/>
        </w:rPr>
        <w:t>('</w:t>
      </w:r>
      <w:proofErr w:type="spellStart"/>
      <w:r w:rsidRPr="00BD5127">
        <w:rPr>
          <w:lang w:val="en-US"/>
        </w:rPr>
        <w:t>EmailsHs</w:t>
      </w:r>
      <w:proofErr w:type="spellEnd"/>
      <w:r w:rsidRPr="00BD5127">
        <w:rPr>
          <w:lang w:val="en-US"/>
        </w:rPr>
        <w:t xml:space="preserve"> by Rating.csv')</w:t>
      </w:r>
    </w:p>
    <w:p w:rsidR="00FC1155" w:rsidRPr="00BD5127" w:rsidRDefault="00FC1155" w:rsidP="00FC1155">
      <w:pPr>
        <w:spacing w:after="0"/>
        <w:rPr>
          <w:lang w:val="en-US"/>
        </w:rPr>
      </w:pPr>
      <w:r w:rsidRPr="00BD5127">
        <w:rPr>
          <w:lang w:val="en-US"/>
        </w:rPr>
        <w:t># calculate spearman's correlation</w:t>
      </w:r>
    </w:p>
    <w:p w:rsidR="00FC1155" w:rsidRPr="00BD5127" w:rsidRDefault="00FC1155" w:rsidP="00FC1155">
      <w:pPr>
        <w:spacing w:after="0"/>
        <w:rPr>
          <w:lang w:val="en-US"/>
        </w:rPr>
      </w:pPr>
      <w:proofErr w:type="spellStart"/>
      <w:r w:rsidRPr="00BD5127">
        <w:rPr>
          <w:lang w:val="en-US"/>
        </w:rPr>
        <w:t>coef</w:t>
      </w:r>
      <w:proofErr w:type="spellEnd"/>
      <w:r w:rsidRPr="00BD5127">
        <w:rPr>
          <w:lang w:val="en-US"/>
        </w:rPr>
        <w:t xml:space="preserve">, p = </w:t>
      </w:r>
      <w:proofErr w:type="spellStart"/>
      <w:proofErr w:type="gramStart"/>
      <w:r w:rsidRPr="00BD5127">
        <w:rPr>
          <w:lang w:val="en-US"/>
        </w:rPr>
        <w:t>stats.spearmanr</w:t>
      </w:r>
      <w:proofErr w:type="spellEnd"/>
      <w:proofErr w:type="gramEnd"/>
      <w:r w:rsidRPr="00BD5127">
        <w:rPr>
          <w:lang w:val="en-US"/>
        </w:rPr>
        <w:t>(</w:t>
      </w:r>
      <w:proofErr w:type="spellStart"/>
      <w:r w:rsidRPr="00BD5127">
        <w:rPr>
          <w:lang w:val="en-US"/>
        </w:rPr>
        <w:t>dfmail</w:t>
      </w:r>
      <w:proofErr w:type="spellEnd"/>
      <w:r w:rsidRPr="00BD5127">
        <w:rPr>
          <w:lang w:val="en-US"/>
        </w:rPr>
        <w:t>['mail/</w:t>
      </w:r>
      <w:proofErr w:type="spellStart"/>
      <w:r w:rsidRPr="00BD5127">
        <w:rPr>
          <w:lang w:val="en-US"/>
        </w:rPr>
        <w:t>hr</w:t>
      </w:r>
      <w:proofErr w:type="spellEnd"/>
      <w:r w:rsidRPr="00BD5127">
        <w:rPr>
          <w:lang w:val="en-US"/>
        </w:rPr>
        <w:t xml:space="preserve">'], </w:t>
      </w:r>
      <w:proofErr w:type="spellStart"/>
      <w:r w:rsidRPr="00BD5127">
        <w:rPr>
          <w:lang w:val="en-US"/>
        </w:rPr>
        <w:t>dfmail</w:t>
      </w:r>
      <w:proofErr w:type="spellEnd"/>
      <w:r w:rsidRPr="00BD5127">
        <w:rPr>
          <w:lang w:val="en-US"/>
        </w:rPr>
        <w:t>['Rating'])</w:t>
      </w:r>
    </w:p>
    <w:p w:rsidR="00FC1155" w:rsidRPr="00BD5127" w:rsidRDefault="00FC1155" w:rsidP="00FC1155">
      <w:pPr>
        <w:spacing w:after="0"/>
        <w:rPr>
          <w:lang w:val="en-US"/>
        </w:rPr>
      </w:pPr>
      <w:proofErr w:type="gramStart"/>
      <w:r w:rsidRPr="00BD5127">
        <w:rPr>
          <w:lang w:val="en-US"/>
        </w:rPr>
        <w:t>print(</w:t>
      </w:r>
      <w:proofErr w:type="gramEnd"/>
      <w:r w:rsidRPr="00BD5127">
        <w:rPr>
          <w:lang w:val="en-US"/>
        </w:rPr>
        <w:t>'</w:t>
      </w:r>
      <w:proofErr w:type="spellStart"/>
      <w:r w:rsidRPr="00BD5127">
        <w:rPr>
          <w:lang w:val="en-US"/>
        </w:rPr>
        <w:t>Spearmans</w:t>
      </w:r>
      <w:proofErr w:type="spellEnd"/>
      <w:r w:rsidRPr="00BD5127">
        <w:rPr>
          <w:lang w:val="en-US"/>
        </w:rPr>
        <w:t xml:space="preserve"> correlation coefficient: %.3f' % </w:t>
      </w:r>
      <w:proofErr w:type="spellStart"/>
      <w:r w:rsidRPr="00BD5127">
        <w:rPr>
          <w:lang w:val="en-US"/>
        </w:rPr>
        <w:t>coef</w:t>
      </w:r>
      <w:proofErr w:type="spellEnd"/>
      <w:r w:rsidRPr="00BD5127">
        <w:rPr>
          <w:lang w:val="en-US"/>
        </w:rPr>
        <w:t>)</w:t>
      </w:r>
    </w:p>
    <w:p w:rsidR="00FC1155" w:rsidRPr="00BD5127" w:rsidRDefault="00FC1155" w:rsidP="00FC1155">
      <w:pPr>
        <w:spacing w:after="0"/>
        <w:rPr>
          <w:lang w:val="en-US"/>
        </w:rPr>
      </w:pPr>
      <w:r w:rsidRPr="00BD5127">
        <w:rPr>
          <w:lang w:val="en-US"/>
        </w:rPr>
        <w:t># interpret the significance</w:t>
      </w:r>
    </w:p>
    <w:p w:rsidR="00FC1155" w:rsidRPr="00BD5127" w:rsidRDefault="00FC1155" w:rsidP="00FC1155">
      <w:pPr>
        <w:spacing w:after="0"/>
        <w:rPr>
          <w:lang w:val="en-US"/>
        </w:rPr>
      </w:pPr>
      <w:r w:rsidRPr="00BD5127">
        <w:rPr>
          <w:lang w:val="en-US"/>
        </w:rPr>
        <w:t>alpha = 0.05</w:t>
      </w:r>
    </w:p>
    <w:p w:rsidR="00FC1155" w:rsidRPr="00BD5127" w:rsidRDefault="00FC1155" w:rsidP="00FC1155">
      <w:pPr>
        <w:spacing w:after="0"/>
        <w:rPr>
          <w:lang w:val="en-US"/>
        </w:rPr>
      </w:pPr>
      <w:r w:rsidRPr="00BD5127">
        <w:rPr>
          <w:lang w:val="en-US"/>
        </w:rPr>
        <w:t>if p &gt; alpha:</w:t>
      </w:r>
    </w:p>
    <w:p w:rsidR="00FC1155" w:rsidRPr="00BD5127" w:rsidRDefault="00FC1155" w:rsidP="00FC1155">
      <w:pPr>
        <w:spacing w:after="0"/>
        <w:rPr>
          <w:lang w:val="en-US"/>
        </w:rPr>
      </w:pPr>
      <w:r w:rsidRPr="00BD5127">
        <w:rPr>
          <w:lang w:val="en-US"/>
        </w:rPr>
        <w:tab/>
      </w:r>
      <w:proofErr w:type="gramStart"/>
      <w:r w:rsidRPr="00BD5127">
        <w:rPr>
          <w:lang w:val="en-US"/>
        </w:rPr>
        <w:t>print(</w:t>
      </w:r>
      <w:proofErr w:type="gramEnd"/>
      <w:r w:rsidRPr="00BD5127">
        <w:rPr>
          <w:lang w:val="en-US"/>
        </w:rPr>
        <w:t>'Variables are uncorrelated (fail to reject H0) p=%.3f' % p)</w:t>
      </w:r>
    </w:p>
    <w:p w:rsidR="00FC1155" w:rsidRPr="00BD5127" w:rsidRDefault="00FC1155" w:rsidP="00FC1155">
      <w:pPr>
        <w:spacing w:after="0"/>
        <w:rPr>
          <w:lang w:val="en-US"/>
        </w:rPr>
      </w:pPr>
      <w:r w:rsidRPr="00BD5127">
        <w:rPr>
          <w:lang w:val="en-US"/>
        </w:rPr>
        <w:t>else:</w:t>
      </w:r>
    </w:p>
    <w:p w:rsidR="00FC1155" w:rsidRPr="00BD5127" w:rsidRDefault="00FC1155" w:rsidP="00FC1155">
      <w:pPr>
        <w:spacing w:after="0"/>
        <w:rPr>
          <w:lang w:val="en-US"/>
        </w:rPr>
      </w:pPr>
      <w:r w:rsidRPr="00BD5127">
        <w:rPr>
          <w:lang w:val="en-US"/>
        </w:rPr>
        <w:tab/>
      </w:r>
      <w:proofErr w:type="gramStart"/>
      <w:r w:rsidRPr="00BD5127">
        <w:rPr>
          <w:lang w:val="en-US"/>
        </w:rPr>
        <w:t>print(</w:t>
      </w:r>
      <w:proofErr w:type="gramEnd"/>
      <w:r w:rsidRPr="00BD5127">
        <w:rPr>
          <w:lang w:val="en-US"/>
        </w:rPr>
        <w:t>'Variables are correlated (reject H0) p=%.3f' % p)</w:t>
      </w:r>
    </w:p>
    <w:p w:rsidR="00FC1155" w:rsidRPr="00BD5127" w:rsidRDefault="00FC1155" w:rsidP="00FC1155">
      <w:pPr>
        <w:spacing w:after="0"/>
        <w:rPr>
          <w:lang w:val="en-US"/>
        </w:rPr>
      </w:pPr>
      <w:r w:rsidRPr="00BD5127">
        <w:rPr>
          <w:lang w:val="en-US"/>
        </w:rPr>
        <mc:AlternateContent>
          <mc:Choice Requires="wps">
            <w:drawing>
              <wp:anchor distT="0" distB="0" distL="114300" distR="114300" simplePos="0" relativeHeight="251666432" behindDoc="1" locked="0" layoutInCell="1" allowOverlap="1" wp14:anchorId="59C9AB23" wp14:editId="28B73874">
                <wp:simplePos x="0" y="0"/>
                <wp:positionH relativeFrom="column">
                  <wp:posOffset>-57785</wp:posOffset>
                </wp:positionH>
                <wp:positionV relativeFrom="paragraph">
                  <wp:posOffset>168275</wp:posOffset>
                </wp:positionV>
                <wp:extent cx="3549650" cy="61595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3549650" cy="6159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950BD" id="Rectangle 16" o:spid="_x0000_s1026" style="position:absolute;margin-left:-4.55pt;margin-top:13.25pt;width:279.5pt;height:4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" fillcolor="#d9e2f3 [660]" strokecolor="#1f3763 [1604]" strokeweight="1pt"/>
            </w:pict>
          </mc:Fallback>
        </mc:AlternateContent>
      </w:r>
    </w:p>
    <w:p w:rsidR="00FC1155" w:rsidRPr="00BD5127" w:rsidRDefault="00FC1155" w:rsidP="00FC1155">
      <w:pPr>
        <w:spacing w:after="0"/>
        <w:rPr>
          <w:u w:val="single"/>
          <w:lang w:val="en-US"/>
        </w:rPr>
      </w:pPr>
      <w:r w:rsidRPr="00BD5127">
        <w:rPr>
          <w:u w:val="single"/>
          <w:lang w:val="en-US"/>
        </w:rPr>
        <w:t>Output:</w:t>
      </w:r>
    </w:p>
    <w:p w:rsidR="00FC1155" w:rsidRPr="00BD5127" w:rsidRDefault="00FC1155" w:rsidP="00FC1155">
      <w:pPr>
        <w:spacing w:after="0"/>
        <w:rPr>
          <w:b/>
          <w:lang w:val="en-US"/>
        </w:rPr>
      </w:pPr>
      <w:proofErr w:type="spellStart"/>
      <w:r w:rsidRPr="00BD5127">
        <w:rPr>
          <w:b/>
          <w:lang w:val="en-US"/>
        </w:rPr>
        <w:t>Spearmans</w:t>
      </w:r>
      <w:proofErr w:type="spellEnd"/>
      <w:r w:rsidRPr="00BD5127">
        <w:rPr>
          <w:b/>
          <w:lang w:val="en-US"/>
        </w:rPr>
        <w:t xml:space="preserve"> correlation coefficient: 0.004</w:t>
      </w:r>
    </w:p>
    <w:p w:rsidR="00FC1155" w:rsidRPr="00BD5127" w:rsidRDefault="00FC1155" w:rsidP="00FC1155">
      <w:pPr>
        <w:spacing w:after="0"/>
        <w:rPr>
          <w:b/>
          <w:lang w:val="en-US"/>
        </w:rPr>
      </w:pPr>
      <w:r w:rsidRPr="00BD5127">
        <w:rPr>
          <w:b/>
          <w:lang w:val="en-US"/>
        </w:rPr>
        <w:t>Variables are uncorrelated (fail to reject H0) p=0.910</w:t>
      </w:r>
    </w:p>
    <w:p w:rsidR="00563166" w:rsidRPr="00BD5127" w:rsidRDefault="00563166" w:rsidP="00FC1155">
      <w:pPr>
        <w:spacing w:after="0"/>
        <w:rPr>
          <w:b/>
          <w:lang w:val="en-US"/>
        </w:rPr>
      </w:pPr>
    </w:p>
    <w:p w:rsidR="00563166" w:rsidRPr="00BD5127" w:rsidRDefault="00563166" w:rsidP="00FC1155">
      <w:pPr>
        <w:spacing w:after="0"/>
        <w:rPr>
          <w:b/>
          <w:lang w:val="en-US"/>
        </w:rPr>
      </w:pPr>
    </w:p>
    <w:p w:rsidR="00563166" w:rsidRPr="00BD5127" w:rsidRDefault="00563166" w:rsidP="00DC1AC2">
      <w:pPr>
        <w:pStyle w:val="Heading1"/>
        <w:rPr>
          <w:b/>
          <w:u w:val="single"/>
          <w:lang w:val="en-US"/>
        </w:rPr>
      </w:pPr>
      <w:bookmarkStart w:id="6" w:name="_Toc25436762"/>
      <w:r w:rsidRPr="00BD5127">
        <w:rPr>
          <w:b/>
          <w:u w:val="single"/>
          <w:lang w:val="en-US"/>
        </w:rPr>
        <w:t>Skills and Performance</w:t>
      </w:r>
      <w:bookmarkEnd w:id="6"/>
    </w:p>
    <w:p w:rsidR="00563166" w:rsidRPr="00BD5127" w:rsidRDefault="00201DAD" w:rsidP="005E1793">
      <w:pPr>
        <w:spacing w:after="0"/>
        <w:jc w:val="both"/>
        <w:rPr>
          <w:lang w:val="en-US"/>
        </w:rPr>
      </w:pPr>
      <w:r w:rsidRPr="00BD5127">
        <w:rPr>
          <w:lang w:val="en-US"/>
        </w:rPr>
        <w:t>Skills dimension consists of three hierarchical levels: Group, Sub-Group and Attribute (the actual skill), combined with a skill level for Attributes: “Wants to Learn”, “Heavy Supervision”, “Light Supervision”, “Expert”. In the population there were no “Expert” records found.</w:t>
      </w:r>
    </w:p>
    <w:p w:rsidR="00201DAD" w:rsidRPr="00BD5127" w:rsidRDefault="00201DAD" w:rsidP="005E1793">
      <w:pPr>
        <w:spacing w:after="0"/>
        <w:jc w:val="both"/>
        <w:rPr>
          <w:lang w:val="en-US"/>
        </w:rPr>
      </w:pPr>
      <w:r w:rsidRPr="00BD5127">
        <w:rPr>
          <w:lang w:val="en-US"/>
        </w:rPr>
        <w:t>Considering that there are 296 distinct Attributes I beg</w:t>
      </w:r>
      <w:r w:rsidR="005E1793" w:rsidRPr="00BD5127">
        <w:rPr>
          <w:lang w:val="en-US"/>
        </w:rPr>
        <w:t>a</w:t>
      </w:r>
      <w:r w:rsidRPr="00BD5127">
        <w:rPr>
          <w:lang w:val="en-US"/>
        </w:rPr>
        <w:t>n with an exploratory analysis, highlighting the Top 3 Attributes by Performance Rating.</w:t>
      </w:r>
    </w:p>
    <w:p w:rsidR="00201DAD" w:rsidRPr="00BD5127" w:rsidRDefault="00201DAD" w:rsidP="00FC1155">
      <w:pPr>
        <w:spacing w:after="0"/>
        <w:rPr>
          <w:lang w:val="en-US"/>
        </w:rPr>
      </w:pPr>
    </w:p>
    <w:p w:rsidR="008E16A1" w:rsidRPr="00BD5127" w:rsidRDefault="008E16A1" w:rsidP="00FC1155">
      <w:pPr>
        <w:spacing w:after="0"/>
        <w:rPr>
          <w:i/>
          <w:lang w:val="en-US"/>
        </w:rPr>
      </w:pPr>
      <w:r w:rsidRPr="00BD5127">
        <w:rPr>
          <w:i/>
          <w:lang w:val="en-US"/>
        </w:rPr>
        <w:t>Table 2. Top 3 Attributes by Performance Rating.</w:t>
      </w:r>
    </w:p>
    <w:tbl>
      <w:tblPr>
        <w:tblStyle w:val="GridTable2-Accent1"/>
        <w:tblW w:w="0" w:type="auto"/>
        <w:jc w:val="center"/>
        <w:tblLook w:val="0420" w:firstRow="1" w:lastRow="0" w:firstColumn="0" w:lastColumn="0" w:noHBand="0" w:noVBand="1"/>
      </w:tblPr>
      <w:tblGrid>
        <w:gridCol w:w="1560"/>
        <w:gridCol w:w="2693"/>
        <w:gridCol w:w="1417"/>
      </w:tblGrid>
      <w:tr w:rsidR="00201DAD" w:rsidRPr="00BD5127" w:rsidTr="008E16A1">
        <w:trPr>
          <w:cnfStyle w:val="100000000000" w:firstRow="1" w:lastRow="0" w:firstColumn="0" w:lastColumn="0" w:oddVBand="0" w:evenVBand="0" w:oddHBand="0" w:evenHBand="0" w:firstRowFirstColumn="0" w:firstRowLastColumn="0" w:lastRowFirstColumn="0" w:lastRowLastColumn="0"/>
          <w:jc w:val="center"/>
        </w:trPr>
        <w:tc>
          <w:tcPr>
            <w:tcW w:w="1560" w:type="dxa"/>
            <w:vAlign w:val="center"/>
          </w:tcPr>
          <w:p w:rsidR="00201DAD" w:rsidRPr="00BD5127" w:rsidRDefault="00201DAD" w:rsidP="008E16A1">
            <w:pPr>
              <w:jc w:val="center"/>
              <w:rPr>
                <w:lang w:val="en-US"/>
              </w:rPr>
            </w:pPr>
            <w:r w:rsidRPr="00BD5127">
              <w:rPr>
                <w:lang w:val="en-US"/>
              </w:rPr>
              <w:t>Performance Rating</w:t>
            </w:r>
          </w:p>
        </w:tc>
        <w:tc>
          <w:tcPr>
            <w:tcW w:w="2693" w:type="dxa"/>
            <w:vAlign w:val="center"/>
          </w:tcPr>
          <w:p w:rsidR="00201DAD" w:rsidRPr="00BD5127" w:rsidRDefault="00201DAD" w:rsidP="008E16A1">
            <w:pPr>
              <w:jc w:val="center"/>
              <w:rPr>
                <w:lang w:val="en-US"/>
              </w:rPr>
            </w:pPr>
            <w:r w:rsidRPr="00BD5127">
              <w:rPr>
                <w:lang w:val="en-US"/>
              </w:rPr>
              <w:t>TOP 3 Attributes</w:t>
            </w:r>
          </w:p>
        </w:tc>
        <w:tc>
          <w:tcPr>
            <w:tcW w:w="1417" w:type="dxa"/>
            <w:vAlign w:val="center"/>
          </w:tcPr>
          <w:p w:rsidR="00201DAD" w:rsidRPr="00BD5127" w:rsidRDefault="00201DAD" w:rsidP="008E16A1">
            <w:pPr>
              <w:jc w:val="center"/>
              <w:rPr>
                <w:lang w:val="en-US"/>
              </w:rPr>
            </w:pPr>
            <w:r w:rsidRPr="00BD5127">
              <w:rPr>
                <w:lang w:val="en-US"/>
              </w:rPr>
              <w:t>Frequencies</w:t>
            </w:r>
          </w:p>
        </w:tc>
      </w:tr>
      <w:tr w:rsidR="00201DAD" w:rsidRPr="00BD5127" w:rsidTr="008E16A1">
        <w:trPr>
          <w:cnfStyle w:val="000000100000" w:firstRow="0" w:lastRow="0" w:firstColumn="0" w:lastColumn="0" w:oddVBand="0" w:evenVBand="0" w:oddHBand="1" w:evenHBand="0" w:firstRowFirstColumn="0" w:firstRowLastColumn="0" w:lastRowFirstColumn="0" w:lastRowLastColumn="0"/>
          <w:jc w:val="center"/>
        </w:trPr>
        <w:tc>
          <w:tcPr>
            <w:tcW w:w="1560" w:type="dxa"/>
            <w:vMerge w:val="restart"/>
            <w:shd w:val="clear" w:color="auto" w:fill="auto"/>
            <w:vAlign w:val="center"/>
          </w:tcPr>
          <w:p w:rsidR="00201DAD" w:rsidRPr="00BD5127" w:rsidRDefault="00201DAD" w:rsidP="008E16A1">
            <w:pPr>
              <w:jc w:val="center"/>
              <w:rPr>
                <w:lang w:val="en-US"/>
              </w:rPr>
            </w:pPr>
            <w:r w:rsidRPr="00BD5127">
              <w:rPr>
                <w:lang w:val="en-US"/>
              </w:rPr>
              <w:t>1</w:t>
            </w:r>
          </w:p>
        </w:tc>
        <w:tc>
          <w:tcPr>
            <w:tcW w:w="2693" w:type="dxa"/>
          </w:tcPr>
          <w:p w:rsidR="00201DAD" w:rsidRPr="00BD5127" w:rsidRDefault="00201DAD" w:rsidP="00FC1155">
            <w:pPr>
              <w:rPr>
                <w:lang w:val="en-US"/>
              </w:rPr>
            </w:pPr>
            <w:r w:rsidRPr="00BD5127">
              <w:rPr>
                <w:lang w:val="en-US"/>
              </w:rPr>
              <w:t>Client Relations</w:t>
            </w:r>
          </w:p>
        </w:tc>
        <w:tc>
          <w:tcPr>
            <w:tcW w:w="1417" w:type="dxa"/>
            <w:vAlign w:val="center"/>
          </w:tcPr>
          <w:p w:rsidR="00201DAD" w:rsidRPr="00BD5127" w:rsidRDefault="00201DAD" w:rsidP="008E16A1">
            <w:pPr>
              <w:jc w:val="right"/>
              <w:rPr>
                <w:lang w:val="en-US"/>
              </w:rPr>
            </w:pPr>
            <w:r w:rsidRPr="00BD5127">
              <w:rPr>
                <w:lang w:val="en-US"/>
              </w:rPr>
              <w:t>9 (1.98%)</w:t>
            </w:r>
          </w:p>
        </w:tc>
      </w:tr>
      <w:tr w:rsidR="00201DAD" w:rsidRPr="00BD5127" w:rsidTr="008E16A1">
        <w:trPr>
          <w:jc w:val="center"/>
        </w:trPr>
        <w:tc>
          <w:tcPr>
            <w:tcW w:w="1560" w:type="dxa"/>
            <w:vMerge/>
            <w:shd w:val="clear" w:color="auto" w:fill="auto"/>
            <w:vAlign w:val="center"/>
          </w:tcPr>
          <w:p w:rsidR="00201DAD" w:rsidRPr="00BD5127" w:rsidRDefault="00201DAD" w:rsidP="008E16A1">
            <w:pPr>
              <w:jc w:val="center"/>
              <w:rPr>
                <w:lang w:val="en-US"/>
              </w:rPr>
            </w:pPr>
          </w:p>
        </w:tc>
        <w:tc>
          <w:tcPr>
            <w:tcW w:w="2693" w:type="dxa"/>
          </w:tcPr>
          <w:p w:rsidR="00201DAD" w:rsidRPr="00BD5127" w:rsidRDefault="00201DAD" w:rsidP="00FC1155">
            <w:pPr>
              <w:rPr>
                <w:lang w:val="en-US"/>
              </w:rPr>
            </w:pPr>
            <w:r w:rsidRPr="00BD5127">
              <w:rPr>
                <w:lang w:val="en-US"/>
              </w:rPr>
              <w:t>Client Presentations</w:t>
            </w:r>
          </w:p>
        </w:tc>
        <w:tc>
          <w:tcPr>
            <w:tcW w:w="1417" w:type="dxa"/>
            <w:vAlign w:val="center"/>
          </w:tcPr>
          <w:p w:rsidR="00201DAD" w:rsidRPr="00BD5127" w:rsidRDefault="00201DAD" w:rsidP="008E16A1">
            <w:pPr>
              <w:jc w:val="right"/>
              <w:rPr>
                <w:lang w:val="en-US"/>
              </w:rPr>
            </w:pPr>
            <w:r w:rsidRPr="00BD5127">
              <w:rPr>
                <w:lang w:val="en-US"/>
              </w:rPr>
              <w:t xml:space="preserve">8 </w:t>
            </w:r>
            <w:r w:rsidRPr="00BD5127">
              <w:rPr>
                <w:lang w:val="en-US"/>
              </w:rPr>
              <w:t>(1.76%)</w:t>
            </w:r>
          </w:p>
        </w:tc>
      </w:tr>
      <w:tr w:rsidR="00201DAD" w:rsidRPr="00BD5127" w:rsidTr="008E16A1">
        <w:trPr>
          <w:cnfStyle w:val="000000100000" w:firstRow="0" w:lastRow="0" w:firstColumn="0" w:lastColumn="0" w:oddVBand="0" w:evenVBand="0" w:oddHBand="1" w:evenHBand="0" w:firstRowFirstColumn="0" w:firstRowLastColumn="0" w:lastRowFirstColumn="0" w:lastRowLastColumn="0"/>
          <w:jc w:val="center"/>
        </w:trPr>
        <w:tc>
          <w:tcPr>
            <w:tcW w:w="1560" w:type="dxa"/>
            <w:vMerge/>
            <w:shd w:val="clear" w:color="auto" w:fill="auto"/>
            <w:vAlign w:val="center"/>
          </w:tcPr>
          <w:p w:rsidR="00201DAD" w:rsidRPr="00BD5127" w:rsidRDefault="00201DAD" w:rsidP="008E16A1">
            <w:pPr>
              <w:jc w:val="center"/>
              <w:rPr>
                <w:lang w:val="en-US"/>
              </w:rPr>
            </w:pPr>
          </w:p>
        </w:tc>
        <w:tc>
          <w:tcPr>
            <w:tcW w:w="2693" w:type="dxa"/>
          </w:tcPr>
          <w:p w:rsidR="00201DAD" w:rsidRPr="00BD5127" w:rsidRDefault="00201DAD" w:rsidP="00FC1155">
            <w:pPr>
              <w:rPr>
                <w:lang w:val="en-US"/>
              </w:rPr>
            </w:pPr>
            <w:r w:rsidRPr="00BD5127">
              <w:rPr>
                <w:lang w:val="en-US"/>
              </w:rPr>
              <w:t>English</w:t>
            </w:r>
          </w:p>
        </w:tc>
        <w:tc>
          <w:tcPr>
            <w:tcW w:w="1417" w:type="dxa"/>
            <w:vAlign w:val="center"/>
          </w:tcPr>
          <w:p w:rsidR="00201DAD" w:rsidRPr="00BD5127" w:rsidRDefault="00201DAD" w:rsidP="008E16A1">
            <w:pPr>
              <w:jc w:val="right"/>
              <w:rPr>
                <w:lang w:val="en-US"/>
              </w:rPr>
            </w:pPr>
            <w:r w:rsidRPr="00BD5127">
              <w:rPr>
                <w:lang w:val="en-US"/>
              </w:rPr>
              <w:t xml:space="preserve">8 </w:t>
            </w:r>
            <w:r w:rsidRPr="00BD5127">
              <w:rPr>
                <w:lang w:val="en-US"/>
              </w:rPr>
              <w:t>(1.76%)</w:t>
            </w:r>
          </w:p>
        </w:tc>
      </w:tr>
      <w:tr w:rsidR="00201DAD" w:rsidRPr="00BD5127" w:rsidTr="008E16A1">
        <w:trPr>
          <w:jc w:val="center"/>
        </w:trPr>
        <w:tc>
          <w:tcPr>
            <w:tcW w:w="1560" w:type="dxa"/>
            <w:vMerge/>
            <w:shd w:val="clear" w:color="auto" w:fill="auto"/>
            <w:vAlign w:val="center"/>
          </w:tcPr>
          <w:p w:rsidR="00201DAD" w:rsidRPr="00BD5127" w:rsidRDefault="00201DAD" w:rsidP="008E16A1">
            <w:pPr>
              <w:jc w:val="center"/>
              <w:rPr>
                <w:lang w:val="en-US"/>
              </w:rPr>
            </w:pPr>
          </w:p>
        </w:tc>
        <w:tc>
          <w:tcPr>
            <w:tcW w:w="2693" w:type="dxa"/>
          </w:tcPr>
          <w:p w:rsidR="00201DAD" w:rsidRPr="00BD5127" w:rsidRDefault="00201DAD" w:rsidP="00FC1155">
            <w:pPr>
              <w:rPr>
                <w:lang w:val="en-US"/>
              </w:rPr>
            </w:pPr>
            <w:r w:rsidRPr="00BD5127">
              <w:rPr>
                <w:lang w:val="en-US"/>
              </w:rPr>
              <w:t>Public Speaking</w:t>
            </w:r>
          </w:p>
        </w:tc>
        <w:tc>
          <w:tcPr>
            <w:tcW w:w="1417" w:type="dxa"/>
            <w:vAlign w:val="center"/>
          </w:tcPr>
          <w:p w:rsidR="00201DAD" w:rsidRPr="00BD5127" w:rsidRDefault="00201DAD" w:rsidP="008E16A1">
            <w:pPr>
              <w:jc w:val="right"/>
              <w:rPr>
                <w:lang w:val="en-US"/>
              </w:rPr>
            </w:pPr>
            <w:r w:rsidRPr="00BD5127">
              <w:rPr>
                <w:lang w:val="en-US"/>
              </w:rPr>
              <w:t xml:space="preserve">8 </w:t>
            </w:r>
            <w:r w:rsidRPr="00BD5127">
              <w:rPr>
                <w:lang w:val="en-US"/>
              </w:rPr>
              <w:t>(1.76%)</w:t>
            </w:r>
          </w:p>
        </w:tc>
      </w:tr>
      <w:tr w:rsidR="008E16A1" w:rsidRPr="00BD5127" w:rsidTr="008E16A1">
        <w:trPr>
          <w:cnfStyle w:val="000000100000" w:firstRow="0" w:lastRow="0" w:firstColumn="0" w:lastColumn="0" w:oddVBand="0" w:evenVBand="0" w:oddHBand="1" w:evenHBand="0" w:firstRowFirstColumn="0" w:firstRowLastColumn="0" w:lastRowFirstColumn="0" w:lastRowLastColumn="0"/>
          <w:jc w:val="center"/>
        </w:trPr>
        <w:tc>
          <w:tcPr>
            <w:tcW w:w="1560" w:type="dxa"/>
            <w:vMerge w:val="restart"/>
            <w:shd w:val="clear" w:color="auto" w:fill="auto"/>
            <w:vAlign w:val="center"/>
          </w:tcPr>
          <w:p w:rsidR="008E16A1" w:rsidRPr="00BD5127" w:rsidRDefault="008E16A1" w:rsidP="008E16A1">
            <w:pPr>
              <w:jc w:val="center"/>
              <w:rPr>
                <w:lang w:val="en-US"/>
              </w:rPr>
            </w:pPr>
            <w:r w:rsidRPr="00BD5127">
              <w:rPr>
                <w:lang w:val="en-US"/>
              </w:rPr>
              <w:t>2</w:t>
            </w:r>
          </w:p>
        </w:tc>
        <w:tc>
          <w:tcPr>
            <w:tcW w:w="2693" w:type="dxa"/>
          </w:tcPr>
          <w:p w:rsidR="008E16A1" w:rsidRPr="00BD5127" w:rsidRDefault="008E16A1" w:rsidP="008E16A1">
            <w:pPr>
              <w:rPr>
                <w:rFonts w:ascii="Calibri" w:hAnsi="Calibri" w:cs="Calibri"/>
                <w:color w:val="000000"/>
                <w:lang w:val="en-US"/>
              </w:rPr>
            </w:pPr>
            <w:r w:rsidRPr="00BD5127">
              <w:rPr>
                <w:rFonts w:ascii="Calibri" w:hAnsi="Calibri" w:cs="Calibri"/>
                <w:color w:val="000000"/>
                <w:lang w:val="en-US"/>
              </w:rPr>
              <w:t>Conducting Interviews</w:t>
            </w:r>
          </w:p>
        </w:tc>
        <w:tc>
          <w:tcPr>
            <w:tcW w:w="1417" w:type="dxa"/>
            <w:vAlign w:val="center"/>
          </w:tcPr>
          <w:p w:rsidR="008E16A1" w:rsidRPr="00BD5127" w:rsidRDefault="008E16A1" w:rsidP="008E16A1">
            <w:pPr>
              <w:jc w:val="right"/>
              <w:rPr>
                <w:rFonts w:ascii="Calibri" w:hAnsi="Calibri" w:cs="Calibri"/>
                <w:color w:val="000000"/>
                <w:lang w:val="en-US"/>
              </w:rPr>
            </w:pPr>
            <w:r w:rsidRPr="00BD5127">
              <w:rPr>
                <w:rFonts w:ascii="Calibri" w:hAnsi="Calibri" w:cs="Calibri"/>
                <w:color w:val="000000"/>
                <w:lang w:val="en-US"/>
              </w:rPr>
              <w:t>95 (20.88%)</w:t>
            </w:r>
          </w:p>
        </w:tc>
      </w:tr>
      <w:tr w:rsidR="008E16A1" w:rsidRPr="00BD5127" w:rsidTr="008E16A1">
        <w:trPr>
          <w:jc w:val="center"/>
        </w:trPr>
        <w:tc>
          <w:tcPr>
            <w:tcW w:w="1560" w:type="dxa"/>
            <w:vMerge/>
            <w:shd w:val="clear" w:color="auto" w:fill="auto"/>
            <w:vAlign w:val="center"/>
          </w:tcPr>
          <w:p w:rsidR="008E16A1" w:rsidRPr="00BD5127" w:rsidRDefault="008E16A1" w:rsidP="008E16A1">
            <w:pPr>
              <w:jc w:val="center"/>
              <w:rPr>
                <w:lang w:val="en-US"/>
              </w:rPr>
            </w:pPr>
          </w:p>
        </w:tc>
        <w:tc>
          <w:tcPr>
            <w:tcW w:w="2693" w:type="dxa"/>
          </w:tcPr>
          <w:p w:rsidR="008E16A1" w:rsidRPr="00BD5127" w:rsidRDefault="008E16A1" w:rsidP="008E16A1">
            <w:pPr>
              <w:rPr>
                <w:rFonts w:ascii="Calibri" w:hAnsi="Calibri" w:cs="Calibri"/>
                <w:color w:val="000000"/>
                <w:lang w:val="en-US"/>
              </w:rPr>
            </w:pPr>
            <w:r w:rsidRPr="00BD5127">
              <w:rPr>
                <w:rFonts w:ascii="Calibri" w:hAnsi="Calibri" w:cs="Calibri"/>
                <w:color w:val="000000"/>
                <w:lang w:val="en-US"/>
              </w:rPr>
              <w:t>Client Presentations</w:t>
            </w:r>
          </w:p>
        </w:tc>
        <w:tc>
          <w:tcPr>
            <w:tcW w:w="1417" w:type="dxa"/>
            <w:vAlign w:val="center"/>
          </w:tcPr>
          <w:p w:rsidR="008E16A1" w:rsidRPr="00BD5127" w:rsidRDefault="008E16A1" w:rsidP="008E16A1">
            <w:pPr>
              <w:jc w:val="right"/>
              <w:rPr>
                <w:rFonts w:ascii="Calibri" w:hAnsi="Calibri" w:cs="Calibri"/>
                <w:color w:val="000000"/>
                <w:lang w:val="en-US"/>
              </w:rPr>
            </w:pPr>
            <w:r w:rsidRPr="00BD5127">
              <w:rPr>
                <w:rFonts w:ascii="Calibri" w:hAnsi="Calibri" w:cs="Calibri"/>
                <w:color w:val="000000"/>
                <w:lang w:val="en-US"/>
              </w:rPr>
              <w:t>90 (19.78%)</w:t>
            </w:r>
          </w:p>
        </w:tc>
      </w:tr>
      <w:tr w:rsidR="008E16A1" w:rsidRPr="00BD5127" w:rsidTr="008E16A1">
        <w:trPr>
          <w:cnfStyle w:val="000000100000" w:firstRow="0" w:lastRow="0" w:firstColumn="0" w:lastColumn="0" w:oddVBand="0" w:evenVBand="0" w:oddHBand="1" w:evenHBand="0" w:firstRowFirstColumn="0" w:firstRowLastColumn="0" w:lastRowFirstColumn="0" w:lastRowLastColumn="0"/>
          <w:jc w:val="center"/>
        </w:trPr>
        <w:tc>
          <w:tcPr>
            <w:tcW w:w="1560" w:type="dxa"/>
            <w:vMerge/>
            <w:shd w:val="clear" w:color="auto" w:fill="auto"/>
            <w:vAlign w:val="center"/>
          </w:tcPr>
          <w:p w:rsidR="008E16A1" w:rsidRPr="00BD5127" w:rsidRDefault="008E16A1" w:rsidP="008E16A1">
            <w:pPr>
              <w:jc w:val="center"/>
              <w:rPr>
                <w:lang w:val="en-US"/>
              </w:rPr>
            </w:pPr>
          </w:p>
        </w:tc>
        <w:tc>
          <w:tcPr>
            <w:tcW w:w="2693" w:type="dxa"/>
          </w:tcPr>
          <w:p w:rsidR="008E16A1" w:rsidRPr="00BD5127" w:rsidRDefault="008E16A1" w:rsidP="008E16A1">
            <w:pPr>
              <w:rPr>
                <w:rFonts w:ascii="Calibri" w:hAnsi="Calibri" w:cs="Calibri"/>
                <w:color w:val="000000"/>
                <w:lang w:val="en-US"/>
              </w:rPr>
            </w:pPr>
            <w:r w:rsidRPr="00BD5127">
              <w:rPr>
                <w:rFonts w:ascii="Calibri" w:hAnsi="Calibri" w:cs="Calibri"/>
                <w:color w:val="000000"/>
                <w:lang w:val="en-US"/>
              </w:rPr>
              <w:t>Cross Office Collaboration</w:t>
            </w:r>
          </w:p>
        </w:tc>
        <w:tc>
          <w:tcPr>
            <w:tcW w:w="1417" w:type="dxa"/>
            <w:vAlign w:val="center"/>
          </w:tcPr>
          <w:p w:rsidR="008E16A1" w:rsidRPr="00BD5127" w:rsidRDefault="008E16A1" w:rsidP="008E16A1">
            <w:pPr>
              <w:jc w:val="right"/>
              <w:rPr>
                <w:rFonts w:ascii="Calibri" w:hAnsi="Calibri" w:cs="Calibri"/>
                <w:color w:val="000000"/>
                <w:lang w:val="en-US"/>
              </w:rPr>
            </w:pPr>
            <w:r w:rsidRPr="00BD5127">
              <w:rPr>
                <w:rFonts w:ascii="Calibri" w:hAnsi="Calibri" w:cs="Calibri"/>
                <w:color w:val="000000"/>
                <w:lang w:val="en-US"/>
              </w:rPr>
              <w:t>86 (18.9%)</w:t>
            </w:r>
          </w:p>
        </w:tc>
      </w:tr>
      <w:tr w:rsidR="008E16A1" w:rsidRPr="00BD5127" w:rsidTr="008E16A1">
        <w:trPr>
          <w:jc w:val="center"/>
        </w:trPr>
        <w:tc>
          <w:tcPr>
            <w:tcW w:w="1560" w:type="dxa"/>
            <w:vMerge w:val="restart"/>
            <w:shd w:val="clear" w:color="auto" w:fill="auto"/>
            <w:vAlign w:val="center"/>
          </w:tcPr>
          <w:p w:rsidR="008E16A1" w:rsidRPr="00BD5127" w:rsidRDefault="008E16A1" w:rsidP="008E16A1">
            <w:pPr>
              <w:jc w:val="center"/>
              <w:rPr>
                <w:lang w:val="en-US"/>
              </w:rPr>
            </w:pPr>
            <w:r w:rsidRPr="00BD5127">
              <w:rPr>
                <w:lang w:val="en-US"/>
              </w:rPr>
              <w:t>3</w:t>
            </w:r>
          </w:p>
        </w:tc>
        <w:tc>
          <w:tcPr>
            <w:tcW w:w="2693" w:type="dxa"/>
          </w:tcPr>
          <w:p w:rsidR="008E16A1" w:rsidRPr="00BD5127" w:rsidRDefault="008E16A1" w:rsidP="008E16A1">
            <w:pPr>
              <w:rPr>
                <w:rFonts w:ascii="Calibri" w:hAnsi="Calibri" w:cs="Calibri"/>
                <w:color w:val="000000"/>
                <w:lang w:val="en-US"/>
              </w:rPr>
            </w:pPr>
            <w:r w:rsidRPr="00BD5127">
              <w:rPr>
                <w:rFonts w:ascii="Calibri" w:hAnsi="Calibri" w:cs="Calibri"/>
                <w:color w:val="000000"/>
                <w:lang w:val="en-US"/>
              </w:rPr>
              <w:t>Client Presentations</w:t>
            </w:r>
          </w:p>
        </w:tc>
        <w:tc>
          <w:tcPr>
            <w:tcW w:w="1417" w:type="dxa"/>
            <w:vAlign w:val="center"/>
          </w:tcPr>
          <w:p w:rsidR="008E16A1" w:rsidRPr="00BD5127" w:rsidRDefault="008E16A1" w:rsidP="008E16A1">
            <w:pPr>
              <w:jc w:val="right"/>
              <w:rPr>
                <w:rFonts w:ascii="Calibri" w:hAnsi="Calibri" w:cs="Calibri"/>
                <w:color w:val="000000"/>
                <w:lang w:val="en-US"/>
              </w:rPr>
            </w:pPr>
            <w:r w:rsidRPr="00BD5127">
              <w:rPr>
                <w:rFonts w:ascii="Calibri" w:hAnsi="Calibri" w:cs="Calibri"/>
                <w:color w:val="000000"/>
                <w:lang w:val="en-US"/>
              </w:rPr>
              <w:t>177 (39.9%)</w:t>
            </w:r>
          </w:p>
        </w:tc>
      </w:tr>
      <w:tr w:rsidR="008E16A1" w:rsidRPr="00BD5127" w:rsidTr="008E16A1">
        <w:trPr>
          <w:cnfStyle w:val="000000100000" w:firstRow="0" w:lastRow="0" w:firstColumn="0" w:lastColumn="0" w:oddVBand="0" w:evenVBand="0" w:oddHBand="1" w:evenHBand="0" w:firstRowFirstColumn="0" w:firstRowLastColumn="0" w:lastRowFirstColumn="0" w:lastRowLastColumn="0"/>
          <w:jc w:val="center"/>
        </w:trPr>
        <w:tc>
          <w:tcPr>
            <w:tcW w:w="1560" w:type="dxa"/>
            <w:vMerge/>
            <w:shd w:val="clear" w:color="auto" w:fill="auto"/>
            <w:vAlign w:val="center"/>
          </w:tcPr>
          <w:p w:rsidR="008E16A1" w:rsidRPr="00BD5127" w:rsidRDefault="008E16A1" w:rsidP="008E16A1">
            <w:pPr>
              <w:jc w:val="center"/>
              <w:rPr>
                <w:lang w:val="en-US"/>
              </w:rPr>
            </w:pPr>
          </w:p>
        </w:tc>
        <w:tc>
          <w:tcPr>
            <w:tcW w:w="2693" w:type="dxa"/>
          </w:tcPr>
          <w:p w:rsidR="008E16A1" w:rsidRPr="00BD5127" w:rsidRDefault="008E16A1" w:rsidP="008E16A1">
            <w:pPr>
              <w:rPr>
                <w:rFonts w:ascii="Calibri" w:hAnsi="Calibri" w:cs="Calibri"/>
                <w:color w:val="000000"/>
                <w:lang w:val="en-US"/>
              </w:rPr>
            </w:pPr>
            <w:r w:rsidRPr="00BD5127">
              <w:rPr>
                <w:rFonts w:ascii="Calibri" w:hAnsi="Calibri" w:cs="Calibri"/>
                <w:color w:val="000000"/>
                <w:lang w:val="en-US"/>
              </w:rPr>
              <w:t>Public Speaking</w:t>
            </w:r>
          </w:p>
        </w:tc>
        <w:tc>
          <w:tcPr>
            <w:tcW w:w="1417" w:type="dxa"/>
            <w:vAlign w:val="center"/>
          </w:tcPr>
          <w:p w:rsidR="008E16A1" w:rsidRPr="00BD5127" w:rsidRDefault="008E16A1" w:rsidP="008E16A1">
            <w:pPr>
              <w:jc w:val="right"/>
              <w:rPr>
                <w:rFonts w:ascii="Calibri" w:hAnsi="Calibri" w:cs="Calibri"/>
                <w:color w:val="000000"/>
                <w:lang w:val="en-US"/>
              </w:rPr>
            </w:pPr>
            <w:r w:rsidRPr="00BD5127">
              <w:rPr>
                <w:rFonts w:ascii="Calibri" w:hAnsi="Calibri" w:cs="Calibri"/>
                <w:color w:val="000000"/>
                <w:lang w:val="en-US"/>
              </w:rPr>
              <w:t>167 (36.7%)</w:t>
            </w:r>
          </w:p>
        </w:tc>
      </w:tr>
      <w:tr w:rsidR="008E16A1" w:rsidRPr="00BD5127" w:rsidTr="008E16A1">
        <w:trPr>
          <w:jc w:val="center"/>
        </w:trPr>
        <w:tc>
          <w:tcPr>
            <w:tcW w:w="1560" w:type="dxa"/>
            <w:vMerge/>
            <w:shd w:val="clear" w:color="auto" w:fill="auto"/>
            <w:vAlign w:val="center"/>
          </w:tcPr>
          <w:p w:rsidR="008E16A1" w:rsidRPr="00BD5127" w:rsidRDefault="008E16A1" w:rsidP="008E16A1">
            <w:pPr>
              <w:jc w:val="center"/>
              <w:rPr>
                <w:lang w:val="en-US"/>
              </w:rPr>
            </w:pPr>
          </w:p>
        </w:tc>
        <w:tc>
          <w:tcPr>
            <w:tcW w:w="2693" w:type="dxa"/>
          </w:tcPr>
          <w:p w:rsidR="008E16A1" w:rsidRPr="00BD5127" w:rsidRDefault="008E16A1" w:rsidP="008E16A1">
            <w:pPr>
              <w:rPr>
                <w:rFonts w:ascii="Calibri" w:hAnsi="Calibri" w:cs="Calibri"/>
                <w:color w:val="000000"/>
                <w:lang w:val="en-US"/>
              </w:rPr>
            </w:pPr>
            <w:r w:rsidRPr="00BD5127">
              <w:rPr>
                <w:rFonts w:ascii="Calibri" w:hAnsi="Calibri" w:cs="Calibri"/>
                <w:color w:val="000000"/>
                <w:lang w:val="en-US"/>
              </w:rPr>
              <w:t>English</w:t>
            </w:r>
          </w:p>
        </w:tc>
        <w:tc>
          <w:tcPr>
            <w:tcW w:w="1417" w:type="dxa"/>
            <w:vAlign w:val="center"/>
          </w:tcPr>
          <w:p w:rsidR="008E16A1" w:rsidRPr="00BD5127" w:rsidRDefault="008E16A1" w:rsidP="008E16A1">
            <w:pPr>
              <w:jc w:val="right"/>
              <w:rPr>
                <w:rFonts w:ascii="Calibri" w:hAnsi="Calibri" w:cs="Calibri"/>
                <w:color w:val="000000"/>
                <w:lang w:val="en-US"/>
              </w:rPr>
            </w:pPr>
            <w:r w:rsidRPr="00BD5127">
              <w:rPr>
                <w:rFonts w:ascii="Calibri" w:hAnsi="Calibri" w:cs="Calibri"/>
                <w:color w:val="000000"/>
                <w:lang w:val="en-US"/>
              </w:rPr>
              <w:t xml:space="preserve">167 </w:t>
            </w:r>
            <w:r w:rsidRPr="00BD5127">
              <w:rPr>
                <w:rFonts w:ascii="Calibri" w:hAnsi="Calibri" w:cs="Calibri"/>
                <w:color w:val="000000"/>
                <w:lang w:val="en-US"/>
              </w:rPr>
              <w:t>(36.7%)</w:t>
            </w:r>
          </w:p>
        </w:tc>
      </w:tr>
      <w:tr w:rsidR="008E16A1" w:rsidRPr="00BD5127" w:rsidTr="008E16A1">
        <w:trPr>
          <w:cnfStyle w:val="000000100000" w:firstRow="0" w:lastRow="0" w:firstColumn="0" w:lastColumn="0" w:oddVBand="0" w:evenVBand="0" w:oddHBand="1" w:evenHBand="0" w:firstRowFirstColumn="0" w:firstRowLastColumn="0" w:lastRowFirstColumn="0" w:lastRowLastColumn="0"/>
          <w:jc w:val="center"/>
        </w:trPr>
        <w:tc>
          <w:tcPr>
            <w:tcW w:w="1560" w:type="dxa"/>
            <w:vMerge w:val="restart"/>
            <w:shd w:val="clear" w:color="auto" w:fill="auto"/>
            <w:vAlign w:val="center"/>
          </w:tcPr>
          <w:p w:rsidR="008E16A1" w:rsidRPr="00BD5127" w:rsidRDefault="008E16A1" w:rsidP="008E16A1">
            <w:pPr>
              <w:jc w:val="center"/>
              <w:rPr>
                <w:lang w:val="en-US"/>
              </w:rPr>
            </w:pPr>
            <w:r w:rsidRPr="00BD5127">
              <w:rPr>
                <w:lang w:val="en-US"/>
              </w:rPr>
              <w:t>4</w:t>
            </w:r>
          </w:p>
        </w:tc>
        <w:tc>
          <w:tcPr>
            <w:tcW w:w="2693" w:type="dxa"/>
          </w:tcPr>
          <w:p w:rsidR="008E16A1" w:rsidRPr="00BD5127" w:rsidRDefault="008E16A1" w:rsidP="008E16A1">
            <w:pPr>
              <w:rPr>
                <w:rFonts w:ascii="Calibri" w:hAnsi="Calibri" w:cs="Calibri"/>
                <w:color w:val="000000"/>
                <w:lang w:val="en-US"/>
              </w:rPr>
            </w:pPr>
            <w:r w:rsidRPr="00BD5127">
              <w:rPr>
                <w:rFonts w:ascii="Calibri" w:hAnsi="Calibri" w:cs="Calibri"/>
                <w:color w:val="000000"/>
                <w:lang w:val="en-US"/>
              </w:rPr>
              <w:t>English</w:t>
            </w:r>
          </w:p>
        </w:tc>
        <w:tc>
          <w:tcPr>
            <w:tcW w:w="1417" w:type="dxa"/>
            <w:vAlign w:val="center"/>
          </w:tcPr>
          <w:p w:rsidR="008E16A1" w:rsidRPr="00BD5127" w:rsidRDefault="008E16A1" w:rsidP="008E16A1">
            <w:pPr>
              <w:jc w:val="right"/>
              <w:rPr>
                <w:rFonts w:ascii="Calibri" w:hAnsi="Calibri" w:cs="Calibri"/>
                <w:color w:val="000000"/>
                <w:lang w:val="en-US"/>
              </w:rPr>
            </w:pPr>
            <w:r w:rsidRPr="00BD5127">
              <w:rPr>
                <w:rFonts w:ascii="Calibri" w:hAnsi="Calibri" w:cs="Calibri"/>
                <w:color w:val="000000"/>
                <w:lang w:val="en-US"/>
              </w:rPr>
              <w:t>88 (19.34%)</w:t>
            </w:r>
          </w:p>
        </w:tc>
      </w:tr>
      <w:tr w:rsidR="008E16A1" w:rsidRPr="00BD5127" w:rsidTr="008E16A1">
        <w:trPr>
          <w:jc w:val="center"/>
        </w:trPr>
        <w:tc>
          <w:tcPr>
            <w:tcW w:w="1560" w:type="dxa"/>
            <w:vMerge/>
            <w:shd w:val="clear" w:color="auto" w:fill="auto"/>
            <w:vAlign w:val="center"/>
          </w:tcPr>
          <w:p w:rsidR="008E16A1" w:rsidRPr="00BD5127" w:rsidRDefault="008E16A1" w:rsidP="008E16A1">
            <w:pPr>
              <w:jc w:val="center"/>
              <w:rPr>
                <w:lang w:val="en-US"/>
              </w:rPr>
            </w:pPr>
          </w:p>
        </w:tc>
        <w:tc>
          <w:tcPr>
            <w:tcW w:w="2693" w:type="dxa"/>
          </w:tcPr>
          <w:p w:rsidR="008E16A1" w:rsidRPr="00BD5127" w:rsidRDefault="008E16A1" w:rsidP="008E16A1">
            <w:pPr>
              <w:rPr>
                <w:rFonts w:ascii="Calibri" w:hAnsi="Calibri" w:cs="Calibri"/>
                <w:color w:val="000000"/>
                <w:lang w:val="en-US"/>
              </w:rPr>
            </w:pPr>
            <w:r w:rsidRPr="00BD5127">
              <w:rPr>
                <w:rFonts w:ascii="Calibri" w:hAnsi="Calibri" w:cs="Calibri"/>
                <w:color w:val="000000"/>
                <w:lang w:val="en-US"/>
              </w:rPr>
              <w:t>Public Speaking</w:t>
            </w:r>
          </w:p>
        </w:tc>
        <w:tc>
          <w:tcPr>
            <w:tcW w:w="1417" w:type="dxa"/>
            <w:vAlign w:val="center"/>
          </w:tcPr>
          <w:p w:rsidR="008E16A1" w:rsidRPr="00BD5127" w:rsidRDefault="008E16A1" w:rsidP="008E16A1">
            <w:pPr>
              <w:jc w:val="right"/>
              <w:rPr>
                <w:rFonts w:ascii="Calibri" w:hAnsi="Calibri" w:cs="Calibri"/>
                <w:color w:val="000000"/>
                <w:lang w:val="en-US"/>
              </w:rPr>
            </w:pPr>
            <w:r w:rsidRPr="00BD5127">
              <w:rPr>
                <w:rFonts w:ascii="Calibri" w:hAnsi="Calibri" w:cs="Calibri"/>
                <w:color w:val="000000"/>
                <w:lang w:val="en-US"/>
              </w:rPr>
              <w:t>78 (17.14%)</w:t>
            </w:r>
          </w:p>
        </w:tc>
      </w:tr>
      <w:tr w:rsidR="008E16A1" w:rsidRPr="00BD5127" w:rsidTr="008E16A1">
        <w:trPr>
          <w:cnfStyle w:val="000000100000" w:firstRow="0" w:lastRow="0" w:firstColumn="0" w:lastColumn="0" w:oddVBand="0" w:evenVBand="0" w:oddHBand="1" w:evenHBand="0" w:firstRowFirstColumn="0" w:firstRowLastColumn="0" w:lastRowFirstColumn="0" w:lastRowLastColumn="0"/>
          <w:jc w:val="center"/>
        </w:trPr>
        <w:tc>
          <w:tcPr>
            <w:tcW w:w="1560" w:type="dxa"/>
            <w:vMerge/>
            <w:shd w:val="clear" w:color="auto" w:fill="auto"/>
            <w:vAlign w:val="center"/>
          </w:tcPr>
          <w:p w:rsidR="008E16A1" w:rsidRPr="00BD5127" w:rsidRDefault="008E16A1" w:rsidP="008E16A1">
            <w:pPr>
              <w:jc w:val="center"/>
              <w:rPr>
                <w:lang w:val="en-US"/>
              </w:rPr>
            </w:pPr>
          </w:p>
        </w:tc>
        <w:tc>
          <w:tcPr>
            <w:tcW w:w="2693" w:type="dxa"/>
          </w:tcPr>
          <w:p w:rsidR="008E16A1" w:rsidRPr="00BD5127" w:rsidRDefault="008E16A1" w:rsidP="008E16A1">
            <w:pPr>
              <w:rPr>
                <w:rFonts w:ascii="Calibri" w:hAnsi="Calibri" w:cs="Calibri"/>
                <w:color w:val="000000"/>
                <w:lang w:val="en-US"/>
              </w:rPr>
            </w:pPr>
            <w:r w:rsidRPr="00BD5127">
              <w:rPr>
                <w:rFonts w:ascii="Calibri" w:hAnsi="Calibri" w:cs="Calibri"/>
                <w:color w:val="000000"/>
                <w:lang w:val="en-US"/>
              </w:rPr>
              <w:t>Client Presentations</w:t>
            </w:r>
          </w:p>
        </w:tc>
        <w:tc>
          <w:tcPr>
            <w:tcW w:w="1417" w:type="dxa"/>
            <w:vAlign w:val="center"/>
          </w:tcPr>
          <w:p w:rsidR="008E16A1" w:rsidRPr="00BD5127" w:rsidRDefault="008E16A1" w:rsidP="008E16A1">
            <w:pPr>
              <w:jc w:val="right"/>
              <w:rPr>
                <w:rFonts w:ascii="Calibri" w:hAnsi="Calibri" w:cs="Calibri"/>
                <w:color w:val="000000"/>
                <w:lang w:val="en-US"/>
              </w:rPr>
            </w:pPr>
            <w:r w:rsidRPr="00BD5127">
              <w:rPr>
                <w:rFonts w:ascii="Calibri" w:hAnsi="Calibri" w:cs="Calibri"/>
                <w:color w:val="000000"/>
                <w:lang w:val="en-US"/>
              </w:rPr>
              <w:t>78 (17.14%)</w:t>
            </w:r>
          </w:p>
        </w:tc>
      </w:tr>
      <w:tr w:rsidR="008E16A1" w:rsidRPr="00BD5127" w:rsidTr="008E16A1">
        <w:trPr>
          <w:jc w:val="center"/>
        </w:trPr>
        <w:tc>
          <w:tcPr>
            <w:tcW w:w="1560" w:type="dxa"/>
            <w:vMerge w:val="restart"/>
            <w:shd w:val="clear" w:color="auto" w:fill="auto"/>
            <w:vAlign w:val="center"/>
          </w:tcPr>
          <w:p w:rsidR="008E16A1" w:rsidRPr="00BD5127" w:rsidRDefault="008E16A1" w:rsidP="008E16A1">
            <w:pPr>
              <w:jc w:val="center"/>
              <w:rPr>
                <w:lang w:val="en-US"/>
              </w:rPr>
            </w:pPr>
            <w:r w:rsidRPr="00BD5127">
              <w:rPr>
                <w:lang w:val="en-US"/>
              </w:rPr>
              <w:t>5</w:t>
            </w:r>
          </w:p>
        </w:tc>
        <w:tc>
          <w:tcPr>
            <w:tcW w:w="2693" w:type="dxa"/>
          </w:tcPr>
          <w:p w:rsidR="008E16A1" w:rsidRPr="00BD5127" w:rsidRDefault="008E16A1" w:rsidP="008E16A1">
            <w:pPr>
              <w:rPr>
                <w:rFonts w:ascii="Calibri" w:hAnsi="Calibri" w:cs="Calibri"/>
                <w:color w:val="000000"/>
                <w:lang w:val="en-US"/>
              </w:rPr>
            </w:pPr>
            <w:r w:rsidRPr="00BD5127">
              <w:rPr>
                <w:rFonts w:ascii="Calibri" w:hAnsi="Calibri" w:cs="Calibri"/>
                <w:color w:val="000000"/>
                <w:lang w:val="en-US"/>
              </w:rPr>
              <w:t>English</w:t>
            </w:r>
          </w:p>
        </w:tc>
        <w:tc>
          <w:tcPr>
            <w:tcW w:w="1417" w:type="dxa"/>
            <w:vAlign w:val="center"/>
          </w:tcPr>
          <w:p w:rsidR="008E16A1" w:rsidRPr="00BD5127" w:rsidRDefault="008E16A1" w:rsidP="008E16A1">
            <w:pPr>
              <w:jc w:val="right"/>
              <w:rPr>
                <w:rFonts w:ascii="Calibri" w:hAnsi="Calibri" w:cs="Calibri"/>
                <w:color w:val="000000"/>
                <w:lang w:val="en-US"/>
              </w:rPr>
            </w:pPr>
            <w:r w:rsidRPr="00BD5127">
              <w:rPr>
                <w:rFonts w:ascii="Calibri" w:hAnsi="Calibri" w:cs="Calibri"/>
                <w:color w:val="000000"/>
                <w:lang w:val="en-US"/>
              </w:rPr>
              <w:t>7 (1.54%)</w:t>
            </w:r>
          </w:p>
        </w:tc>
      </w:tr>
      <w:tr w:rsidR="008E16A1" w:rsidRPr="00BD5127" w:rsidTr="008E16A1">
        <w:trPr>
          <w:cnfStyle w:val="000000100000" w:firstRow="0" w:lastRow="0" w:firstColumn="0" w:lastColumn="0" w:oddVBand="0" w:evenVBand="0" w:oddHBand="1" w:evenHBand="0" w:firstRowFirstColumn="0" w:firstRowLastColumn="0" w:lastRowFirstColumn="0" w:lastRowLastColumn="0"/>
          <w:jc w:val="center"/>
        </w:trPr>
        <w:tc>
          <w:tcPr>
            <w:tcW w:w="1560" w:type="dxa"/>
            <w:vMerge/>
            <w:shd w:val="clear" w:color="auto" w:fill="auto"/>
          </w:tcPr>
          <w:p w:rsidR="008E16A1" w:rsidRPr="00BD5127" w:rsidRDefault="008E16A1" w:rsidP="008E16A1">
            <w:pPr>
              <w:rPr>
                <w:lang w:val="en-US"/>
              </w:rPr>
            </w:pPr>
          </w:p>
        </w:tc>
        <w:tc>
          <w:tcPr>
            <w:tcW w:w="2693" w:type="dxa"/>
          </w:tcPr>
          <w:p w:rsidR="008E16A1" w:rsidRPr="00BD5127" w:rsidRDefault="008E16A1" w:rsidP="008E16A1">
            <w:pPr>
              <w:rPr>
                <w:rFonts w:ascii="Calibri" w:hAnsi="Calibri" w:cs="Calibri"/>
                <w:color w:val="000000"/>
                <w:lang w:val="en-US"/>
              </w:rPr>
            </w:pPr>
            <w:r w:rsidRPr="00BD5127">
              <w:rPr>
                <w:rFonts w:ascii="Calibri" w:hAnsi="Calibri" w:cs="Calibri"/>
                <w:color w:val="000000"/>
                <w:lang w:val="en-US"/>
              </w:rPr>
              <w:t>Public Speaking</w:t>
            </w:r>
          </w:p>
        </w:tc>
        <w:tc>
          <w:tcPr>
            <w:tcW w:w="1417" w:type="dxa"/>
            <w:vAlign w:val="center"/>
          </w:tcPr>
          <w:p w:rsidR="008E16A1" w:rsidRPr="00BD5127" w:rsidRDefault="008E16A1" w:rsidP="008E16A1">
            <w:pPr>
              <w:jc w:val="right"/>
              <w:rPr>
                <w:rFonts w:ascii="Calibri" w:hAnsi="Calibri" w:cs="Calibri"/>
                <w:color w:val="000000"/>
                <w:lang w:val="en-US"/>
              </w:rPr>
            </w:pPr>
            <w:r w:rsidRPr="00BD5127">
              <w:rPr>
                <w:rFonts w:ascii="Calibri" w:hAnsi="Calibri" w:cs="Calibri"/>
                <w:color w:val="000000"/>
                <w:lang w:val="en-US"/>
              </w:rPr>
              <w:t>6 (1.32%)</w:t>
            </w:r>
          </w:p>
        </w:tc>
      </w:tr>
      <w:tr w:rsidR="008E16A1" w:rsidRPr="00BD5127" w:rsidTr="008E16A1">
        <w:trPr>
          <w:jc w:val="center"/>
        </w:trPr>
        <w:tc>
          <w:tcPr>
            <w:tcW w:w="1560" w:type="dxa"/>
            <w:vMerge/>
            <w:shd w:val="clear" w:color="auto" w:fill="auto"/>
          </w:tcPr>
          <w:p w:rsidR="008E16A1" w:rsidRPr="00BD5127" w:rsidRDefault="008E16A1" w:rsidP="008E16A1">
            <w:pPr>
              <w:rPr>
                <w:lang w:val="en-US"/>
              </w:rPr>
            </w:pPr>
          </w:p>
        </w:tc>
        <w:tc>
          <w:tcPr>
            <w:tcW w:w="2693" w:type="dxa"/>
          </w:tcPr>
          <w:p w:rsidR="008E16A1" w:rsidRPr="00BD5127" w:rsidRDefault="008E16A1" w:rsidP="008E16A1">
            <w:pPr>
              <w:rPr>
                <w:rFonts w:ascii="Calibri" w:hAnsi="Calibri" w:cs="Calibri"/>
                <w:color w:val="000000"/>
                <w:lang w:val="en-US"/>
              </w:rPr>
            </w:pPr>
            <w:r w:rsidRPr="00BD5127">
              <w:rPr>
                <w:rFonts w:ascii="Calibri" w:hAnsi="Calibri" w:cs="Calibri"/>
                <w:color w:val="000000"/>
                <w:lang w:val="en-US"/>
              </w:rPr>
              <w:t>Conducting Interviews</w:t>
            </w:r>
          </w:p>
        </w:tc>
        <w:tc>
          <w:tcPr>
            <w:tcW w:w="1417" w:type="dxa"/>
            <w:vAlign w:val="center"/>
          </w:tcPr>
          <w:p w:rsidR="008E16A1" w:rsidRPr="00BD5127" w:rsidRDefault="008E16A1" w:rsidP="008E16A1">
            <w:pPr>
              <w:jc w:val="right"/>
              <w:rPr>
                <w:rFonts w:ascii="Calibri" w:hAnsi="Calibri" w:cs="Calibri"/>
                <w:color w:val="000000"/>
                <w:lang w:val="en-US"/>
              </w:rPr>
            </w:pPr>
            <w:r w:rsidRPr="00BD5127">
              <w:rPr>
                <w:rFonts w:ascii="Calibri" w:hAnsi="Calibri" w:cs="Calibri"/>
                <w:color w:val="000000"/>
                <w:lang w:val="en-US"/>
              </w:rPr>
              <w:t>6 (1.32%)</w:t>
            </w:r>
          </w:p>
        </w:tc>
      </w:tr>
      <w:tr w:rsidR="008E16A1" w:rsidRPr="00BD5127" w:rsidTr="008E16A1">
        <w:trPr>
          <w:cnfStyle w:val="000000100000" w:firstRow="0" w:lastRow="0" w:firstColumn="0" w:lastColumn="0" w:oddVBand="0" w:evenVBand="0" w:oddHBand="1" w:evenHBand="0" w:firstRowFirstColumn="0" w:firstRowLastColumn="0" w:lastRowFirstColumn="0" w:lastRowLastColumn="0"/>
          <w:jc w:val="center"/>
        </w:trPr>
        <w:tc>
          <w:tcPr>
            <w:tcW w:w="1560" w:type="dxa"/>
            <w:vMerge/>
            <w:shd w:val="clear" w:color="auto" w:fill="auto"/>
          </w:tcPr>
          <w:p w:rsidR="008E16A1" w:rsidRPr="00BD5127" w:rsidRDefault="008E16A1" w:rsidP="008E16A1">
            <w:pPr>
              <w:rPr>
                <w:lang w:val="en-US"/>
              </w:rPr>
            </w:pPr>
          </w:p>
        </w:tc>
        <w:tc>
          <w:tcPr>
            <w:tcW w:w="2693" w:type="dxa"/>
          </w:tcPr>
          <w:p w:rsidR="008E16A1" w:rsidRPr="00BD5127" w:rsidRDefault="008E16A1" w:rsidP="008E16A1">
            <w:pPr>
              <w:rPr>
                <w:rFonts w:ascii="Calibri" w:hAnsi="Calibri" w:cs="Calibri"/>
                <w:color w:val="000000"/>
                <w:lang w:val="en-US"/>
              </w:rPr>
            </w:pPr>
            <w:r w:rsidRPr="00BD5127">
              <w:rPr>
                <w:rFonts w:ascii="Calibri" w:hAnsi="Calibri" w:cs="Calibri"/>
                <w:color w:val="000000"/>
                <w:lang w:val="en-US"/>
              </w:rPr>
              <w:t>Cross Office Collaboration</w:t>
            </w:r>
          </w:p>
        </w:tc>
        <w:tc>
          <w:tcPr>
            <w:tcW w:w="1417" w:type="dxa"/>
            <w:vAlign w:val="center"/>
          </w:tcPr>
          <w:p w:rsidR="008E16A1" w:rsidRPr="00BD5127" w:rsidRDefault="008E16A1" w:rsidP="008E16A1">
            <w:pPr>
              <w:jc w:val="right"/>
              <w:rPr>
                <w:rFonts w:ascii="Calibri" w:hAnsi="Calibri" w:cs="Calibri"/>
                <w:color w:val="000000"/>
                <w:lang w:val="en-US"/>
              </w:rPr>
            </w:pPr>
            <w:r w:rsidRPr="00BD5127">
              <w:rPr>
                <w:rFonts w:ascii="Calibri" w:hAnsi="Calibri" w:cs="Calibri"/>
                <w:color w:val="000000"/>
                <w:lang w:val="en-US"/>
              </w:rPr>
              <w:t>6 (1.32%)</w:t>
            </w:r>
          </w:p>
        </w:tc>
      </w:tr>
    </w:tbl>
    <w:p w:rsidR="005E1793" w:rsidRPr="00BD5127" w:rsidRDefault="005E1793" w:rsidP="00FC1155">
      <w:pPr>
        <w:spacing w:after="0"/>
        <w:rPr>
          <w:lang w:val="en-US"/>
        </w:rPr>
      </w:pPr>
    </w:p>
    <w:p w:rsidR="00201DAD" w:rsidRPr="00BD5127" w:rsidRDefault="005E1793" w:rsidP="00FC1155">
      <w:pPr>
        <w:spacing w:after="0"/>
        <w:rPr>
          <w:lang w:val="en-US"/>
        </w:rPr>
      </w:pPr>
      <w:r w:rsidRPr="00BD5127">
        <w:rPr>
          <w:lang w:val="en-US"/>
        </w:rPr>
        <w:t>English and Public Speaking skills stand out as the most common skills across ratings.</w:t>
      </w:r>
    </w:p>
    <w:p w:rsidR="005E1793" w:rsidRPr="00BD5127" w:rsidRDefault="005E1793" w:rsidP="00FC1155">
      <w:pPr>
        <w:spacing w:after="0"/>
        <w:rPr>
          <w:lang w:val="en-US"/>
        </w:rPr>
      </w:pPr>
    </w:p>
    <w:p w:rsidR="00751517" w:rsidRPr="00BD5127" w:rsidRDefault="00751517" w:rsidP="00FC1155">
      <w:pPr>
        <w:spacing w:after="0"/>
        <w:rPr>
          <w:lang w:val="en-US"/>
        </w:rPr>
      </w:pPr>
      <w:r w:rsidRPr="00BD5127">
        <w:rPr>
          <w:lang w:val="en-US"/>
        </w:rPr>
        <w:lastRenderedPageBreak/>
        <w:t xml:space="preserve">The </w:t>
      </w:r>
      <w:r w:rsidRPr="00BD5127">
        <w:rPr>
          <w:lang w:val="en-US"/>
        </w:rPr>
        <w:t>chi-square test for independence</w:t>
      </w:r>
      <w:r w:rsidRPr="00BD5127">
        <w:rPr>
          <w:lang w:val="en-US"/>
        </w:rPr>
        <w:t xml:space="preserve"> shows there is no</w:t>
      </w:r>
      <w:r w:rsidR="00D73DE2" w:rsidRPr="00BD5127">
        <w:rPr>
          <w:lang w:val="en-US"/>
        </w:rPr>
        <w:t xml:space="preserve"> association between Attributes and Performance Rating</w:t>
      </w:r>
      <w:r w:rsidR="00F4504B" w:rsidRPr="00BD5127">
        <w:rPr>
          <w:lang w:val="en-US"/>
        </w:rPr>
        <w:t xml:space="preserve"> at 0.05 significance level</w:t>
      </w:r>
      <w:r w:rsidR="00D73DE2" w:rsidRPr="00BD5127">
        <w:rPr>
          <w:lang w:val="en-US"/>
        </w:rPr>
        <w:t>.</w:t>
      </w:r>
    </w:p>
    <w:p w:rsidR="00D73DE2" w:rsidRPr="00BD5127" w:rsidRDefault="00D73DE2" w:rsidP="00FC1155">
      <w:pPr>
        <w:spacing w:after="0"/>
        <w:rPr>
          <w:lang w:val="en-US"/>
        </w:rPr>
      </w:pPr>
    </w:p>
    <w:p w:rsidR="00D73DE2" w:rsidRPr="00BD5127" w:rsidRDefault="003947D9" w:rsidP="00FC1155">
      <w:pPr>
        <w:spacing w:after="0"/>
        <w:rPr>
          <w:u w:val="single"/>
          <w:lang w:val="en-US"/>
        </w:rPr>
      </w:pPr>
      <w:r w:rsidRPr="00BD5127">
        <w:rPr>
          <w:lang w:val="en-US"/>
        </w:rPr>
        <mc:AlternateContent>
          <mc:Choice Requires="wps">
            <w:drawing>
              <wp:anchor distT="0" distB="0" distL="114300" distR="114300" simplePos="0" relativeHeight="251670528" behindDoc="1" locked="0" layoutInCell="1" allowOverlap="1" wp14:anchorId="3F8689FE" wp14:editId="27689E8E">
                <wp:simplePos x="0" y="0"/>
                <wp:positionH relativeFrom="column">
                  <wp:posOffset>-76835</wp:posOffset>
                </wp:positionH>
                <wp:positionV relativeFrom="paragraph">
                  <wp:posOffset>1905</wp:posOffset>
                </wp:positionV>
                <wp:extent cx="3549650" cy="102235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3549650" cy="10223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9B64B" id="Rectangle 18" o:spid="_x0000_s1026" style="position:absolute;margin-left:-6.05pt;margin-top:.15pt;width:279.5pt;height:8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" fillcolor="#d9e2f3 [660]" strokecolor="#1f3763 [1604]" strokeweight="1pt"/>
            </w:pict>
          </mc:Fallback>
        </mc:AlternateContent>
      </w:r>
      <w:r w:rsidR="00D73DE2" w:rsidRPr="00BD5127">
        <w:rPr>
          <w:u w:val="single"/>
          <w:lang w:val="en-US"/>
        </w:rPr>
        <w:t>Chi-Square Output</w:t>
      </w:r>
    </w:p>
    <w:p w:rsidR="00D73DE2" w:rsidRPr="00BD5127" w:rsidRDefault="00D73DE2" w:rsidP="00D73DE2">
      <w:pPr>
        <w:spacing w:after="0"/>
        <w:rPr>
          <w:lang w:val="en-US"/>
        </w:rPr>
      </w:pPr>
      <w:r w:rsidRPr="00BD5127">
        <w:rPr>
          <w:lang w:val="en-US"/>
        </w:rPr>
        <w:t>[296 rows x 5 columns]</w:t>
      </w:r>
    </w:p>
    <w:p w:rsidR="00D73DE2" w:rsidRPr="00BD5127" w:rsidRDefault="00D73DE2" w:rsidP="00D73DE2">
      <w:pPr>
        <w:spacing w:after="0"/>
        <w:rPr>
          <w:lang w:val="en-US"/>
        </w:rPr>
      </w:pPr>
      <w:r w:rsidRPr="00BD5127">
        <w:rPr>
          <w:lang w:val="en-US"/>
        </w:rPr>
        <w:t xml:space="preserve">Degrees </w:t>
      </w:r>
      <w:r w:rsidRPr="00BD5127">
        <w:rPr>
          <w:lang w:val="en-US"/>
        </w:rPr>
        <w:t>of</w:t>
      </w:r>
      <w:r w:rsidRPr="00BD5127">
        <w:rPr>
          <w:lang w:val="en-US"/>
        </w:rPr>
        <w:t xml:space="preserve"> freedom </w:t>
      </w:r>
      <w:r w:rsidRPr="00BD5127">
        <w:rPr>
          <w:lang w:val="en-US"/>
        </w:rPr>
        <w:t>=</w:t>
      </w:r>
      <w:r w:rsidRPr="00BD5127">
        <w:rPr>
          <w:lang w:val="en-US"/>
        </w:rPr>
        <w:t xml:space="preserve"> </w:t>
      </w:r>
      <w:r w:rsidRPr="00BD5127">
        <w:rPr>
          <w:lang w:val="en-US"/>
        </w:rPr>
        <w:t>1180</w:t>
      </w:r>
    </w:p>
    <w:p w:rsidR="00D73DE2" w:rsidRPr="00BD5127" w:rsidRDefault="00D73DE2" w:rsidP="00D73DE2">
      <w:pPr>
        <w:spacing w:after="0"/>
        <w:rPr>
          <w:b/>
          <w:lang w:val="en-US"/>
        </w:rPr>
      </w:pPr>
      <w:r w:rsidRPr="00BD5127">
        <w:rPr>
          <w:b/>
          <w:lang w:val="en-US"/>
        </w:rPr>
        <w:t>P</w:t>
      </w:r>
      <w:r w:rsidRPr="00BD5127">
        <w:rPr>
          <w:b/>
          <w:lang w:val="en-US"/>
        </w:rPr>
        <w:t>robability</w:t>
      </w:r>
      <w:r w:rsidRPr="00BD5127">
        <w:rPr>
          <w:b/>
          <w:lang w:val="en-US"/>
        </w:rPr>
        <w:t xml:space="preserve"> </w:t>
      </w:r>
      <w:r w:rsidRPr="00BD5127">
        <w:rPr>
          <w:b/>
          <w:lang w:val="en-US"/>
        </w:rPr>
        <w:t>=</w:t>
      </w:r>
      <w:r w:rsidRPr="00BD5127">
        <w:rPr>
          <w:b/>
          <w:lang w:val="en-US"/>
        </w:rPr>
        <w:t xml:space="preserve"> </w:t>
      </w:r>
      <w:r w:rsidRPr="00BD5127">
        <w:rPr>
          <w:b/>
          <w:lang w:val="en-US"/>
        </w:rPr>
        <w:t xml:space="preserve">0.950, </w:t>
      </w:r>
      <w:r w:rsidRPr="00BD5127">
        <w:rPr>
          <w:b/>
          <w:lang w:val="en-US"/>
        </w:rPr>
        <w:t>C</w:t>
      </w:r>
      <w:r w:rsidRPr="00BD5127">
        <w:rPr>
          <w:b/>
          <w:lang w:val="en-US"/>
        </w:rPr>
        <w:t>ritical</w:t>
      </w:r>
      <w:r w:rsidRPr="00BD5127">
        <w:rPr>
          <w:b/>
          <w:lang w:val="en-US"/>
        </w:rPr>
        <w:t xml:space="preserve"> </w:t>
      </w:r>
      <w:r w:rsidRPr="00BD5127">
        <w:rPr>
          <w:b/>
          <w:lang w:val="en-US"/>
        </w:rPr>
        <w:t>=</w:t>
      </w:r>
      <w:r w:rsidRPr="00BD5127">
        <w:rPr>
          <w:b/>
          <w:lang w:val="en-US"/>
        </w:rPr>
        <w:t xml:space="preserve"> </w:t>
      </w:r>
      <w:r w:rsidRPr="00BD5127">
        <w:rPr>
          <w:b/>
          <w:lang w:val="en-US"/>
        </w:rPr>
        <w:t xml:space="preserve">1261.027, </w:t>
      </w:r>
      <w:r w:rsidRPr="00BD5127">
        <w:rPr>
          <w:b/>
          <w:lang w:val="en-US"/>
        </w:rPr>
        <w:t>S</w:t>
      </w:r>
      <w:r w:rsidRPr="00BD5127">
        <w:rPr>
          <w:b/>
          <w:lang w:val="en-US"/>
        </w:rPr>
        <w:t>tat</w:t>
      </w:r>
      <w:r w:rsidRPr="00BD5127">
        <w:rPr>
          <w:b/>
          <w:lang w:val="en-US"/>
        </w:rPr>
        <w:t xml:space="preserve"> </w:t>
      </w:r>
      <w:r w:rsidRPr="00BD5127">
        <w:rPr>
          <w:b/>
          <w:lang w:val="en-US"/>
        </w:rPr>
        <w:t>=</w:t>
      </w:r>
      <w:r w:rsidRPr="00BD5127">
        <w:rPr>
          <w:b/>
          <w:lang w:val="en-US"/>
        </w:rPr>
        <w:t xml:space="preserve"> </w:t>
      </w:r>
      <w:r w:rsidRPr="00BD5127">
        <w:rPr>
          <w:b/>
          <w:lang w:val="en-US"/>
        </w:rPr>
        <w:t>1115.503</w:t>
      </w:r>
    </w:p>
    <w:p w:rsidR="00D73DE2" w:rsidRPr="00BD5127" w:rsidRDefault="00D73DE2" w:rsidP="00D73DE2">
      <w:pPr>
        <w:spacing w:after="0"/>
        <w:rPr>
          <w:b/>
          <w:lang w:val="en-US"/>
        </w:rPr>
      </w:pPr>
      <w:r w:rsidRPr="00BD5127">
        <w:rPr>
          <w:b/>
          <w:lang w:val="en-US"/>
        </w:rPr>
        <w:t>Independent (fail to reject H0)</w:t>
      </w:r>
    </w:p>
    <w:p w:rsidR="00D73DE2" w:rsidRPr="00BD5127" w:rsidRDefault="00D73DE2" w:rsidP="00FC1155">
      <w:pPr>
        <w:spacing w:after="0"/>
        <w:rPr>
          <w:lang w:val="en-US"/>
        </w:rPr>
      </w:pPr>
    </w:p>
    <w:p w:rsidR="00F4504B" w:rsidRPr="00BD5127" w:rsidRDefault="00F4504B" w:rsidP="00FC1155">
      <w:pPr>
        <w:spacing w:after="0"/>
        <w:rPr>
          <w:lang w:val="en-US"/>
        </w:rPr>
      </w:pPr>
    </w:p>
    <w:p w:rsidR="00E15B70" w:rsidRPr="00BD5127" w:rsidRDefault="00F70446" w:rsidP="00FC1155">
      <w:pPr>
        <w:spacing w:after="0"/>
        <w:rPr>
          <w:lang w:val="en-US"/>
        </w:rPr>
      </w:pPr>
      <w:r w:rsidRPr="00BD5127">
        <w:rPr>
          <w:lang w:val="en-US"/>
        </w:rPr>
        <w:t xml:space="preserve">Another relevant dimension for skills is </w:t>
      </w:r>
      <w:r w:rsidR="00F4504B" w:rsidRPr="00BD5127">
        <w:rPr>
          <w:lang w:val="en-US"/>
        </w:rPr>
        <w:t xml:space="preserve">the Attribute </w:t>
      </w:r>
      <w:r w:rsidR="003A1E86" w:rsidRPr="00BD5127">
        <w:rPr>
          <w:lang w:val="en-US"/>
        </w:rPr>
        <w:t>L</w:t>
      </w:r>
      <w:r w:rsidR="00F4504B" w:rsidRPr="00BD5127">
        <w:rPr>
          <w:lang w:val="en-US"/>
        </w:rPr>
        <w:t xml:space="preserve">evel. </w:t>
      </w:r>
    </w:p>
    <w:p w:rsidR="00E15B70" w:rsidRPr="00BD5127" w:rsidRDefault="00E15B70" w:rsidP="00FC1155">
      <w:pPr>
        <w:spacing w:after="0"/>
        <w:rPr>
          <w:lang w:val="en-US"/>
        </w:rPr>
      </w:pPr>
    </w:p>
    <w:p w:rsidR="00E15B70" w:rsidRPr="00BD5127" w:rsidRDefault="00E15B70" w:rsidP="00FC1155">
      <w:pPr>
        <w:spacing w:after="0"/>
        <w:rPr>
          <w:lang w:val="en-US"/>
        </w:rPr>
      </w:pPr>
      <w:r w:rsidRPr="00BD5127">
        <w:rPr>
          <w:lang w:val="en-US"/>
        </w:rPr>
        <w:drawing>
          <wp:inline distT="0" distB="0" distL="0" distR="0">
            <wp:extent cx="5397500"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2514600"/>
                    </a:xfrm>
                    <a:prstGeom prst="rect">
                      <a:avLst/>
                    </a:prstGeom>
                    <a:noFill/>
                    <a:ln>
                      <a:noFill/>
                    </a:ln>
                  </pic:spPr>
                </pic:pic>
              </a:graphicData>
            </a:graphic>
          </wp:inline>
        </w:drawing>
      </w:r>
    </w:p>
    <w:p w:rsidR="00E15B70" w:rsidRPr="00BD5127" w:rsidRDefault="00E15B70" w:rsidP="00FC1155">
      <w:pPr>
        <w:spacing w:after="0"/>
        <w:rPr>
          <w:lang w:val="en-US"/>
        </w:rPr>
      </w:pPr>
    </w:p>
    <w:p w:rsidR="002044F7" w:rsidRPr="00BD5127" w:rsidRDefault="00E15B70" w:rsidP="002044F7">
      <w:pPr>
        <w:spacing w:after="0"/>
        <w:jc w:val="both"/>
        <w:rPr>
          <w:lang w:val="en-US"/>
        </w:rPr>
      </w:pPr>
      <w:r w:rsidRPr="00BD5127">
        <w:rPr>
          <w:lang w:val="en-US"/>
        </w:rPr>
        <w:t>The chart shows that</w:t>
      </w:r>
      <w:r w:rsidR="00396EA0" w:rsidRPr="00BD5127">
        <w:rPr>
          <w:lang w:val="en-US"/>
        </w:rPr>
        <w:t>, while there are no great performance differences by skills level in the central positions, as the proportions are higher and similar for rating 3, then for rating 2 and at last rating 4, the effect of skills level is more important within ratings 1 and 5. The proportion of “wanting to learn” employees in those</w:t>
      </w:r>
      <w:r w:rsidR="00B836DA" w:rsidRPr="00BD5127">
        <w:rPr>
          <w:lang w:val="en-US"/>
        </w:rPr>
        <w:t xml:space="preserve"> categories is between 4 and 5 times the ones of the remaining skills levels.</w:t>
      </w:r>
    </w:p>
    <w:p w:rsidR="00F70446" w:rsidRPr="00BD5127" w:rsidRDefault="002044F7" w:rsidP="002044F7">
      <w:pPr>
        <w:spacing w:after="0"/>
        <w:jc w:val="both"/>
        <w:rPr>
          <w:lang w:val="en-US"/>
        </w:rPr>
      </w:pPr>
      <w:r w:rsidRPr="00BD5127">
        <w:rPr>
          <w:lang w:val="en-US"/>
        </w:rPr>
        <w:t xml:space="preserve">In concordance </w:t>
      </w:r>
      <w:r w:rsidR="003A1E86" w:rsidRPr="00BD5127">
        <w:rPr>
          <w:lang w:val="en-US"/>
        </w:rPr>
        <w:t>Chi-square returns a significant association between Attribute Level and Performance with a probability of 95%, but Cramer’s V indicates the association is weak.</w:t>
      </w:r>
    </w:p>
    <w:p w:rsidR="00E707FF" w:rsidRPr="00BD5127" w:rsidRDefault="004A1074" w:rsidP="002044F7">
      <w:pPr>
        <w:spacing w:after="0"/>
        <w:jc w:val="both"/>
        <w:rPr>
          <w:lang w:val="en-US"/>
        </w:rPr>
      </w:pPr>
      <w:r w:rsidRPr="00BD5127">
        <w:rPr>
          <w:lang w:val="en-US"/>
        </w:rPr>
        <mc:AlternateContent>
          <mc:Choice Requires="wps">
            <w:drawing>
              <wp:anchor distT="0" distB="0" distL="114300" distR="114300" simplePos="0" relativeHeight="251672576" behindDoc="1" locked="0" layoutInCell="1" allowOverlap="1" wp14:anchorId="58B99A5B" wp14:editId="636376FD">
                <wp:simplePos x="0" y="0"/>
                <wp:positionH relativeFrom="column">
                  <wp:posOffset>-76200</wp:posOffset>
                </wp:positionH>
                <wp:positionV relativeFrom="paragraph">
                  <wp:posOffset>132080</wp:posOffset>
                </wp:positionV>
                <wp:extent cx="3549650" cy="1022350"/>
                <wp:effectExtent l="0" t="0" r="12700" b="25400"/>
                <wp:wrapNone/>
                <wp:docPr id="21" name="Rectangle 21"/>
                <wp:cNvGraphicFramePr/>
                <a:graphic xmlns:a="http://schemas.openxmlformats.org/drawingml/2006/main">
                  <a:graphicData uri="http://schemas.microsoft.com/office/word/2010/wordprocessingShape">
                    <wps:wsp>
                      <wps:cNvSpPr/>
                      <wps:spPr>
                        <a:xfrm>
                          <a:off x="0" y="0"/>
                          <a:ext cx="3549650" cy="10223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F5903" id="Rectangle 21" o:spid="_x0000_s1026" style="position:absolute;margin-left:-6pt;margin-top:10.4pt;width:279.5pt;height:8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" fillcolor="#d9e2f3 [660]" strokecolor="#1f3763 [1604]" strokeweight="1pt"/>
            </w:pict>
          </mc:Fallback>
        </mc:AlternateContent>
      </w:r>
    </w:p>
    <w:p w:rsidR="004A1074" w:rsidRPr="00BD5127" w:rsidRDefault="004A1074" w:rsidP="002044F7">
      <w:pPr>
        <w:spacing w:after="0"/>
        <w:jc w:val="both"/>
        <w:rPr>
          <w:u w:val="single"/>
          <w:lang w:val="en-US"/>
        </w:rPr>
      </w:pPr>
      <w:r w:rsidRPr="00BD5127">
        <w:rPr>
          <w:u w:val="single"/>
          <w:lang w:val="en-US"/>
        </w:rPr>
        <w:t>Chi-square output</w:t>
      </w:r>
    </w:p>
    <w:p w:rsidR="004A1074" w:rsidRPr="00BD5127" w:rsidRDefault="004A1074" w:rsidP="002044F7">
      <w:pPr>
        <w:spacing w:after="0"/>
        <w:jc w:val="both"/>
        <w:rPr>
          <w:lang w:val="en-US"/>
        </w:rPr>
      </w:pPr>
      <w:r w:rsidRPr="00BD5127">
        <w:rPr>
          <w:lang w:val="en-US"/>
        </w:rPr>
        <w:t>[</w:t>
      </w:r>
      <w:r w:rsidRPr="00BD5127">
        <w:rPr>
          <w:lang w:val="en-US"/>
        </w:rPr>
        <w:t>5</w:t>
      </w:r>
      <w:r w:rsidRPr="00BD5127">
        <w:rPr>
          <w:lang w:val="en-US"/>
        </w:rPr>
        <w:t xml:space="preserve"> rows x </w:t>
      </w:r>
      <w:r w:rsidRPr="00BD5127">
        <w:rPr>
          <w:lang w:val="en-US"/>
        </w:rPr>
        <w:t>3</w:t>
      </w:r>
      <w:r w:rsidRPr="00BD5127">
        <w:rPr>
          <w:lang w:val="en-US"/>
        </w:rPr>
        <w:t xml:space="preserve"> columns]</w:t>
      </w:r>
    </w:p>
    <w:p w:rsidR="004A1074" w:rsidRPr="00BD5127" w:rsidRDefault="004A1074" w:rsidP="002044F7">
      <w:pPr>
        <w:spacing w:after="0"/>
        <w:jc w:val="both"/>
        <w:rPr>
          <w:lang w:val="en-US"/>
        </w:rPr>
      </w:pPr>
      <w:r w:rsidRPr="00BD5127">
        <w:rPr>
          <w:lang w:val="en-US"/>
        </w:rPr>
        <w:t>Degrees of freedom = 8</w:t>
      </w:r>
    </w:p>
    <w:p w:rsidR="00E707FF" w:rsidRPr="00BD5127" w:rsidRDefault="00E707FF" w:rsidP="00E707FF">
      <w:pPr>
        <w:spacing w:after="0"/>
        <w:jc w:val="both"/>
        <w:rPr>
          <w:b/>
          <w:lang w:val="en-US"/>
        </w:rPr>
      </w:pPr>
      <w:r w:rsidRPr="00BD5127">
        <w:rPr>
          <w:b/>
          <w:lang w:val="en-US"/>
        </w:rPr>
        <w:t>probability=0.950, critical=15.507, stat=529.444</w:t>
      </w:r>
    </w:p>
    <w:p w:rsidR="00E707FF" w:rsidRPr="00BD5127" w:rsidRDefault="00E707FF" w:rsidP="00E707FF">
      <w:pPr>
        <w:spacing w:after="0"/>
        <w:jc w:val="both"/>
        <w:rPr>
          <w:b/>
          <w:lang w:val="en-US"/>
        </w:rPr>
      </w:pPr>
      <w:r w:rsidRPr="00BD5127">
        <w:rPr>
          <w:b/>
          <w:lang w:val="en-US"/>
        </w:rPr>
        <w:t>Dependent (reject H0)</w:t>
      </w:r>
      <w:r w:rsidR="004A1074" w:rsidRPr="00BD5127">
        <w:rPr>
          <w:lang w:val="en-US"/>
        </w:rPr>
        <w:t xml:space="preserve"> </w:t>
      </w:r>
    </w:p>
    <w:p w:rsidR="00E15B70" w:rsidRPr="00BD5127" w:rsidRDefault="00E15B70" w:rsidP="00FC1155">
      <w:pPr>
        <w:spacing w:after="0"/>
        <w:rPr>
          <w:lang w:val="en-US"/>
        </w:rPr>
      </w:pPr>
    </w:p>
    <w:p w:rsidR="003A1E86" w:rsidRPr="00BD5127" w:rsidRDefault="003A1E86" w:rsidP="00FC1155">
      <w:pPr>
        <w:spacing w:after="0"/>
        <w:rPr>
          <w:rFonts w:eastAsiaTheme="minorEastAsia"/>
          <w:lang w:val="en-US"/>
        </w:rPr>
      </w:pPr>
      <m:oMathPara>
        <m:oMathParaPr>
          <m:jc m:val="left"/>
        </m:oMathParaPr>
        <m:oMath>
          <m:r>
            <w:rPr>
              <w:rFonts w:ascii="Cambria Math" w:hAnsi="Cambria Math"/>
              <w:lang w:val="en-US"/>
            </w:rPr>
            <m:t xml:space="preserve">V= </m:t>
          </m:r>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n(</m:t>
                  </m:r>
                  <m:r>
                    <m:rPr>
                      <m:sty m:val="p"/>
                    </m:rPr>
                    <w:rPr>
                      <w:rFonts w:ascii="Cambria Math" w:hAnsi="Cambria Math"/>
                      <w:lang w:val="en-US"/>
                    </w:rPr>
                    <m:t>min⁡</m:t>
                  </m:r>
                  <m:r>
                    <w:rPr>
                      <w:rFonts w:ascii="Cambria Math" w:hAnsi="Cambria Math"/>
                      <w:lang w:val="en-US"/>
                    </w:rPr>
                    <m:t>[r,c]</m:t>
                  </m:r>
                  <m:r>
                    <w:rPr>
                      <w:rFonts w:ascii="Cambria Math" w:hAnsi="Cambria Math"/>
                      <w:lang w:val="en-US"/>
                    </w:rPr>
                    <m:t>-1)</m:t>
                  </m:r>
                </m:den>
              </m:f>
            </m:e>
          </m:rad>
        </m:oMath>
      </m:oMathPara>
    </w:p>
    <w:p w:rsidR="00E15B70" w:rsidRPr="00BD5127" w:rsidRDefault="00E15B70" w:rsidP="00FC1155">
      <w:pPr>
        <w:spacing w:after="0"/>
        <w:rPr>
          <w:rFonts w:eastAsiaTheme="minorEastAsia"/>
          <w:lang w:val="en-US"/>
        </w:rPr>
      </w:pPr>
    </w:p>
    <w:p w:rsidR="00E15B70" w:rsidRPr="00BD5127" w:rsidRDefault="00E15B70" w:rsidP="00FC1155">
      <w:pPr>
        <w:spacing w:after="0"/>
        <w:rPr>
          <w:rFonts w:eastAsiaTheme="minorEastAsia"/>
          <w:lang w:val="en-US"/>
        </w:rPr>
      </w:pPr>
      <m:oMathPara>
        <m:oMathParaPr>
          <m:jc m:val="left"/>
        </m:oMathParaPr>
        <m:oMath>
          <m:r>
            <w:rPr>
              <w:rFonts w:ascii="Cambria Math" w:hAnsi="Cambria Math"/>
              <w:lang w:val="en-US"/>
            </w:rPr>
            <m:t xml:space="preserve">V= </m:t>
          </m:r>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1115.503</m:t>
                      </m:r>
                    </m:e>
                    <m:sup>
                      <m:r>
                        <w:rPr>
                          <w:rFonts w:ascii="Cambria Math" w:hAnsi="Cambria Math"/>
                          <w:lang w:val="en-US"/>
                        </w:rPr>
                        <m:t>2</m:t>
                      </m:r>
                    </m:sup>
                  </m:sSup>
                </m:num>
                <m:den>
                  <m:r>
                    <w:rPr>
                      <w:rFonts w:ascii="Cambria Math" w:hAnsi="Cambria Math"/>
                      <w:lang w:val="en-US"/>
                    </w:rPr>
                    <m:t>19138</m:t>
                  </m:r>
                  <m:r>
                    <w:rPr>
                      <w:rFonts w:ascii="Cambria Math" w:hAnsi="Cambria Math"/>
                      <w:lang w:val="en-US"/>
                    </w:rPr>
                    <m:t>(</m:t>
                  </m:r>
                  <m:r>
                    <m:rPr>
                      <m:sty m:val="p"/>
                    </m:rPr>
                    <w:rPr>
                      <w:rFonts w:ascii="Cambria Math" w:hAnsi="Cambria Math"/>
                      <w:lang w:val="en-US"/>
                    </w:rPr>
                    <m:t>2</m:t>
                  </m:r>
                  <m:r>
                    <w:rPr>
                      <w:rFonts w:ascii="Cambria Math" w:hAnsi="Cambria Math"/>
                      <w:lang w:val="en-US"/>
                    </w:rPr>
                    <m:t>)</m:t>
                  </m:r>
                </m:den>
              </m:f>
            </m:e>
          </m:rad>
        </m:oMath>
      </m:oMathPara>
    </w:p>
    <w:p w:rsidR="00E15B70" w:rsidRPr="00BD5127" w:rsidRDefault="00E15B70" w:rsidP="00FC1155">
      <w:pPr>
        <w:spacing w:after="0"/>
        <w:rPr>
          <w:rFonts w:eastAsiaTheme="minorEastAsia"/>
          <w:lang w:val="en-US"/>
        </w:rPr>
      </w:pPr>
    </w:p>
    <w:p w:rsidR="00E15B70" w:rsidRPr="00BD5127" w:rsidRDefault="00E15B70" w:rsidP="00FC1155">
      <w:pPr>
        <w:spacing w:after="0"/>
        <w:rPr>
          <w:rFonts w:eastAsiaTheme="minorEastAsia"/>
          <w:b/>
          <w:lang w:val="en-US"/>
        </w:rPr>
      </w:pPr>
      <m:oMathPara>
        <m:oMathParaPr>
          <m:jc m:val="left"/>
        </m:oMathParaPr>
        <m:oMath>
          <m:r>
            <m:rPr>
              <m:sty m:val="bi"/>
            </m:rPr>
            <w:rPr>
              <w:rFonts w:ascii="Cambria Math" w:hAnsi="Cambria Math"/>
              <w:lang w:val="en-US"/>
            </w:rPr>
            <w:lastRenderedPageBreak/>
            <m:t>V= 0.235221</m:t>
          </m:r>
        </m:oMath>
      </m:oMathPara>
    </w:p>
    <w:p w:rsidR="00B82FD6" w:rsidRPr="00BD5127" w:rsidRDefault="00B82FD6" w:rsidP="00FC1155">
      <w:pPr>
        <w:spacing w:after="0"/>
        <w:rPr>
          <w:rFonts w:eastAsiaTheme="minorEastAsia"/>
          <w:b/>
          <w:lang w:val="en-US"/>
        </w:rPr>
      </w:pPr>
    </w:p>
    <w:p w:rsidR="00B82FD6" w:rsidRPr="00BD5127" w:rsidRDefault="00B82FD6" w:rsidP="00B82FD6">
      <w:pPr>
        <w:spacing w:after="0"/>
        <w:jc w:val="both"/>
        <w:rPr>
          <w:lang w:val="en-US"/>
        </w:rPr>
      </w:pPr>
      <w:r w:rsidRPr="00BD5127">
        <w:rPr>
          <w:lang w:val="en-US"/>
        </w:rPr>
        <w:t>This means that, although higher skill level won’t necessary provide higher performance, and most employees will be rated 3 regardless their skill level, having greater skills reduces</w:t>
      </w:r>
      <w:r w:rsidR="00771AAF" w:rsidRPr="00BD5127">
        <w:rPr>
          <w:lang w:val="en-US"/>
        </w:rPr>
        <w:t>, slightly,</w:t>
      </w:r>
      <w:r w:rsidRPr="00BD5127">
        <w:rPr>
          <w:lang w:val="en-US"/>
        </w:rPr>
        <w:t xml:space="preserve"> the chance of a 1 or 5 performance rating</w:t>
      </w:r>
      <w:r w:rsidR="00771AAF" w:rsidRPr="00BD5127">
        <w:rPr>
          <w:lang w:val="en-US"/>
        </w:rPr>
        <w:t>.</w:t>
      </w:r>
    </w:p>
    <w:p w:rsidR="00285DB1" w:rsidRPr="00BD5127" w:rsidRDefault="00285DB1" w:rsidP="00B82FD6">
      <w:pPr>
        <w:spacing w:after="0"/>
        <w:jc w:val="both"/>
        <w:rPr>
          <w:lang w:val="en-US"/>
        </w:rPr>
      </w:pPr>
    </w:p>
    <w:p w:rsidR="00285DB1" w:rsidRPr="00BD5127" w:rsidRDefault="00285DB1" w:rsidP="00DC1AC2">
      <w:pPr>
        <w:pStyle w:val="Heading1"/>
        <w:rPr>
          <w:b/>
          <w:u w:val="single"/>
          <w:lang w:val="en-US"/>
        </w:rPr>
      </w:pPr>
      <w:bookmarkStart w:id="7" w:name="_Toc25436763"/>
      <w:r w:rsidRPr="00BD5127">
        <w:rPr>
          <w:b/>
          <w:u w:val="single"/>
          <w:lang w:val="en-US"/>
        </w:rPr>
        <w:t>Next steps</w:t>
      </w:r>
      <w:bookmarkEnd w:id="7"/>
    </w:p>
    <w:p w:rsidR="00285DB1" w:rsidRPr="00BD5127" w:rsidRDefault="00285DB1" w:rsidP="00B82FD6">
      <w:pPr>
        <w:spacing w:after="0"/>
        <w:jc w:val="both"/>
        <w:rPr>
          <w:lang w:val="en-US"/>
        </w:rPr>
      </w:pPr>
      <w:r w:rsidRPr="00BD5127">
        <w:rPr>
          <w:lang w:val="en-US"/>
        </w:rPr>
        <w:t xml:space="preserve">For a more complete understanding </w:t>
      </w:r>
      <w:r w:rsidR="00906582" w:rsidRPr="00BD5127">
        <w:rPr>
          <w:lang w:val="en-US"/>
        </w:rPr>
        <w:t>of the factors</w:t>
      </w:r>
      <w:r w:rsidR="00975FDC" w:rsidRPr="00BD5127">
        <w:rPr>
          <w:lang w:val="en-US"/>
        </w:rPr>
        <w:t xml:space="preserve"> that influence performance a multivariate analysis should be made, since the relationships found are not significant to explain the variations of performance. A machine learning model could be deployed to capture the patterns that impact on performance.</w:t>
      </w:r>
    </w:p>
    <w:p w:rsidR="00975FDC" w:rsidRPr="00BD5127" w:rsidRDefault="00975FDC" w:rsidP="00B82FD6">
      <w:pPr>
        <w:spacing w:after="0"/>
        <w:jc w:val="both"/>
        <w:rPr>
          <w:lang w:val="en-US"/>
        </w:rPr>
      </w:pPr>
      <w:r w:rsidRPr="00BD5127">
        <w:rPr>
          <w:lang w:val="en-US"/>
        </w:rPr>
        <w:t xml:space="preserve">Having such a wide range of total working hours is a factor to analyze, with employees that have worked 4 </w:t>
      </w:r>
      <w:proofErr w:type="spellStart"/>
      <w:r w:rsidRPr="00BD5127">
        <w:rPr>
          <w:lang w:val="en-US"/>
        </w:rPr>
        <w:t>hs</w:t>
      </w:r>
      <w:proofErr w:type="spellEnd"/>
      <w:r w:rsidRPr="00BD5127">
        <w:rPr>
          <w:lang w:val="en-US"/>
        </w:rPr>
        <w:t xml:space="preserve">. along the period while the one who worked more time reached 3.487 </w:t>
      </w:r>
      <w:proofErr w:type="spellStart"/>
      <w:r w:rsidRPr="00BD5127">
        <w:rPr>
          <w:lang w:val="en-US"/>
        </w:rPr>
        <w:t>hs</w:t>
      </w:r>
      <w:proofErr w:type="spellEnd"/>
      <w:r w:rsidRPr="00BD5127">
        <w:rPr>
          <w:lang w:val="en-US"/>
        </w:rPr>
        <w:t>.</w:t>
      </w:r>
    </w:p>
    <w:p w:rsidR="00975FDC" w:rsidRPr="00BD5127" w:rsidRDefault="00975FDC" w:rsidP="00B82FD6">
      <w:pPr>
        <w:spacing w:after="0"/>
        <w:jc w:val="both"/>
        <w:rPr>
          <w:lang w:val="en-US"/>
        </w:rPr>
      </w:pPr>
      <w:r w:rsidRPr="00BD5127">
        <w:rPr>
          <w:lang w:val="en-US"/>
        </w:rPr>
        <w:t>Another item to attend is the lack of experts within the company. A complete skills assessment and creation of learning paths shall be implemented.</w:t>
      </w:r>
    </w:p>
    <w:p w:rsidR="00975FDC" w:rsidRPr="00BD5127" w:rsidRDefault="00975FDC" w:rsidP="00B82FD6">
      <w:pPr>
        <w:spacing w:after="0"/>
        <w:jc w:val="both"/>
        <w:rPr>
          <w:lang w:val="en-US"/>
        </w:rPr>
      </w:pPr>
    </w:p>
    <w:p w:rsidR="00975FDC" w:rsidRPr="00BD5127" w:rsidRDefault="00975FDC" w:rsidP="00DC1AC2">
      <w:pPr>
        <w:pStyle w:val="Heading1"/>
        <w:rPr>
          <w:b/>
          <w:u w:val="single"/>
          <w:lang w:val="en-US"/>
        </w:rPr>
      </w:pPr>
      <w:bookmarkStart w:id="8" w:name="_Toc25436764"/>
      <w:r w:rsidRPr="00BD5127">
        <w:rPr>
          <w:b/>
          <w:u w:val="single"/>
          <w:lang w:val="en-US"/>
        </w:rPr>
        <w:t>Additional datasets</w:t>
      </w:r>
      <w:bookmarkEnd w:id="8"/>
    </w:p>
    <w:p w:rsidR="00975FDC" w:rsidRPr="00BD5127" w:rsidRDefault="00975FDC" w:rsidP="00975FDC">
      <w:pPr>
        <w:tabs>
          <w:tab w:val="left" w:pos="2100"/>
        </w:tabs>
        <w:spacing w:after="0"/>
        <w:jc w:val="both"/>
        <w:rPr>
          <w:lang w:val="en-US"/>
        </w:rPr>
      </w:pPr>
      <w:r w:rsidRPr="00BD5127">
        <w:rPr>
          <w:lang w:val="en-US"/>
        </w:rPr>
        <w:t>An additional dataset that could be useful to understand performance might be comprised of employee satisfaction data. Relationships with peers and leaders, personal development and goals can have an impact on performance.</w:t>
      </w:r>
    </w:p>
    <w:p w:rsidR="00975FDC" w:rsidRPr="00BD5127" w:rsidRDefault="00975FDC" w:rsidP="00975FDC">
      <w:pPr>
        <w:tabs>
          <w:tab w:val="left" w:pos="2100"/>
        </w:tabs>
        <w:spacing w:after="0"/>
        <w:jc w:val="both"/>
        <w:rPr>
          <w:lang w:val="en-US"/>
        </w:rPr>
      </w:pPr>
      <w:proofErr w:type="gramStart"/>
      <w:r w:rsidRPr="00BD5127">
        <w:rPr>
          <w:lang w:val="en-US"/>
        </w:rPr>
        <w:t>Also</w:t>
      </w:r>
      <w:proofErr w:type="gramEnd"/>
      <w:r w:rsidRPr="00BD5127">
        <w:rPr>
          <w:lang w:val="en-US"/>
        </w:rPr>
        <w:t xml:space="preserve"> </w:t>
      </w:r>
      <w:r w:rsidR="00366D69" w:rsidRPr="00BD5127">
        <w:rPr>
          <w:lang w:val="en-US"/>
        </w:rPr>
        <w:t xml:space="preserve">the Email Data table might be enriched with dates for </w:t>
      </w:r>
      <w:r w:rsidR="00366D69" w:rsidRPr="00BD5127">
        <w:rPr>
          <w:lang w:val="en-US"/>
        </w:rPr>
        <w:t xml:space="preserve">a better correspondence with the worked </w:t>
      </w:r>
      <w:r w:rsidR="00366D69" w:rsidRPr="00BD5127">
        <w:rPr>
          <w:lang w:val="en-US"/>
        </w:rPr>
        <w:t xml:space="preserve">hours </w:t>
      </w:r>
      <w:r w:rsidR="00366D69" w:rsidRPr="00BD5127">
        <w:rPr>
          <w:lang w:val="en-US"/>
        </w:rPr>
        <w:t>in the estimation of the collaboration.</w:t>
      </w:r>
    </w:p>
    <w:sectPr w:rsidR="00975FDC" w:rsidRPr="00BD5127" w:rsidSect="00CA2B71">
      <w:footerReference w:type="default" r:id="rId19"/>
      <w:footerReference w:type="first" r:id="rId20"/>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5A7" w:rsidRDefault="009455A7" w:rsidP="000374A4">
      <w:pPr>
        <w:spacing w:after="0" w:line="240" w:lineRule="auto"/>
      </w:pPr>
      <w:r>
        <w:separator/>
      </w:r>
    </w:p>
  </w:endnote>
  <w:endnote w:type="continuationSeparator" w:id="0">
    <w:p w:rsidR="009455A7" w:rsidRDefault="009455A7" w:rsidP="00037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B71" w:rsidRDefault="00CA2B71">
    <w:pPr>
      <w:pStyle w:val="Footer"/>
      <w:jc w:val="right"/>
    </w:pPr>
  </w:p>
  <w:p w:rsidR="00DC1AC2" w:rsidRDefault="00DC1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98915"/>
      <w:docPartObj>
        <w:docPartGallery w:val="Page Numbers (Bottom of Page)"/>
        <w:docPartUnique/>
      </w:docPartObj>
    </w:sdtPr>
    <w:sdtEndPr>
      <w:rPr>
        <w:noProof/>
      </w:rPr>
    </w:sdtEndPr>
    <w:sdtContent>
      <w:p w:rsidR="00CA2B71" w:rsidRDefault="00CA2B71">
        <w:pPr>
          <w:pStyle w:val="Footer"/>
          <w:jc w:val="right"/>
        </w:pPr>
      </w:p>
    </w:sdtContent>
  </w:sdt>
  <w:p w:rsidR="00CA2B71" w:rsidRDefault="00CA2B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9841851"/>
      <w:docPartObj>
        <w:docPartGallery w:val="Page Numbers (Bottom of Page)"/>
        <w:docPartUnique/>
      </w:docPartObj>
    </w:sdtPr>
    <w:sdtEndPr>
      <w:rPr>
        <w:noProof/>
      </w:rPr>
    </w:sdtEndPr>
    <w:sdtContent>
      <w:p w:rsidR="00CA2B71" w:rsidRDefault="00CA2B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A2B71" w:rsidRDefault="00CA2B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53264"/>
      <w:docPartObj>
        <w:docPartGallery w:val="Page Numbers (Bottom of Page)"/>
        <w:docPartUnique/>
      </w:docPartObj>
    </w:sdtPr>
    <w:sdtEndPr>
      <w:rPr>
        <w:noProof/>
      </w:rPr>
    </w:sdtEndPr>
    <w:sdtContent>
      <w:p w:rsidR="00CA2B71" w:rsidRDefault="00CA2B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A2B71" w:rsidRDefault="00CA2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5A7" w:rsidRDefault="009455A7" w:rsidP="000374A4">
      <w:pPr>
        <w:spacing w:after="0" w:line="240" w:lineRule="auto"/>
      </w:pPr>
      <w:r>
        <w:separator/>
      </w:r>
    </w:p>
  </w:footnote>
  <w:footnote w:type="continuationSeparator" w:id="0">
    <w:p w:rsidR="009455A7" w:rsidRDefault="009455A7" w:rsidP="000374A4">
      <w:pPr>
        <w:spacing w:after="0" w:line="240" w:lineRule="auto"/>
      </w:pPr>
      <w:r>
        <w:continuationSeparator/>
      </w:r>
    </w:p>
  </w:footnote>
  <w:footnote w:id="1">
    <w:p w:rsidR="000374A4" w:rsidRDefault="000374A4">
      <w:pPr>
        <w:pStyle w:val="FootnoteText"/>
      </w:pPr>
      <w:r>
        <w:rPr>
          <w:rStyle w:val="FootnoteReference"/>
        </w:rPr>
        <w:footnoteRef/>
      </w:r>
      <w:r>
        <w:t xml:space="preserve"> Pandas </w:t>
      </w:r>
      <w:proofErr w:type="spellStart"/>
      <w:r>
        <w:t>Dataframe</w:t>
      </w:r>
      <w:proofErr w:type="spellEnd"/>
      <w:r>
        <w:t xml:space="preserve"> </w:t>
      </w:r>
      <w:proofErr w:type="spellStart"/>
      <w:r>
        <w:t>columns</w:t>
      </w:r>
      <w:proofErr w:type="spellEnd"/>
      <w:r>
        <w:t xml:space="preserve"> </w:t>
      </w:r>
      <w:proofErr w:type="spellStart"/>
      <w:r>
        <w:t>containing</w:t>
      </w:r>
      <w:proofErr w:type="spellEnd"/>
      <w:r>
        <w:t xml:space="preserve"> </w:t>
      </w:r>
      <w:proofErr w:type="spellStart"/>
      <w:r>
        <w:t>values</w:t>
      </w:r>
      <w:proofErr w:type="spellEnd"/>
      <w:r>
        <w:t xml:space="preserve"> </w:t>
      </w:r>
      <w:proofErr w:type="spellStart"/>
      <w:r>
        <w:t>from</w:t>
      </w:r>
      <w:proofErr w:type="spellEnd"/>
      <w:r>
        <w:t xml:space="preserve"> Roster and </w:t>
      </w:r>
      <w:proofErr w:type="spellStart"/>
      <w:r>
        <w:t>Hours</w:t>
      </w:r>
      <w:proofErr w:type="spellEnd"/>
      <w:r>
        <w:t xml:space="preserve"> tables </w:t>
      </w:r>
      <w:proofErr w:type="spellStart"/>
      <w:r>
        <w:t>for</w:t>
      </w:r>
      <w:proofErr w:type="spellEnd"/>
      <w:r>
        <w:t xml:space="preserve"> </w:t>
      </w:r>
      <w:proofErr w:type="spellStart"/>
      <w:r>
        <w:t>each</w:t>
      </w:r>
      <w:proofErr w:type="spellEnd"/>
      <w:r>
        <w:t xml:space="preserve"> </w:t>
      </w:r>
      <w:proofErr w:type="spellStart"/>
      <w:r>
        <w:t>employee</w:t>
      </w:r>
      <w:proofErr w:type="spellEnd"/>
      <w:r>
        <w:t xml:space="preserve"> </w:t>
      </w:r>
      <w:proofErr w:type="spellStart"/>
      <w:r>
        <w:t>with</w:t>
      </w:r>
      <w:proofErr w:type="spellEnd"/>
      <w:r>
        <w:t xml:space="preserve"> </w:t>
      </w:r>
      <w:proofErr w:type="spellStart"/>
      <w:r>
        <w:t>available</w:t>
      </w:r>
      <w:proofErr w:type="spellEnd"/>
      <w:r>
        <w:t xml:space="preserve"> data.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F9"/>
    <w:rsid w:val="000374A4"/>
    <w:rsid w:val="000D7645"/>
    <w:rsid w:val="000F43CE"/>
    <w:rsid w:val="001B4F61"/>
    <w:rsid w:val="001D5BB4"/>
    <w:rsid w:val="00201DAD"/>
    <w:rsid w:val="002044F7"/>
    <w:rsid w:val="00220BFE"/>
    <w:rsid w:val="00285DB1"/>
    <w:rsid w:val="002C6FF4"/>
    <w:rsid w:val="00300D25"/>
    <w:rsid w:val="00361561"/>
    <w:rsid w:val="00366D69"/>
    <w:rsid w:val="003947D9"/>
    <w:rsid w:val="00396EA0"/>
    <w:rsid w:val="003A1E86"/>
    <w:rsid w:val="004431F9"/>
    <w:rsid w:val="00465E79"/>
    <w:rsid w:val="004A045D"/>
    <w:rsid w:val="004A1074"/>
    <w:rsid w:val="004F0DE2"/>
    <w:rsid w:val="00563166"/>
    <w:rsid w:val="005E1793"/>
    <w:rsid w:val="006E547F"/>
    <w:rsid w:val="00715704"/>
    <w:rsid w:val="00751517"/>
    <w:rsid w:val="00771AAF"/>
    <w:rsid w:val="00837CC8"/>
    <w:rsid w:val="008E16A1"/>
    <w:rsid w:val="00906582"/>
    <w:rsid w:val="009455A7"/>
    <w:rsid w:val="009743F6"/>
    <w:rsid w:val="00975FDC"/>
    <w:rsid w:val="00982111"/>
    <w:rsid w:val="00A3451D"/>
    <w:rsid w:val="00B74BE7"/>
    <w:rsid w:val="00B82FD6"/>
    <w:rsid w:val="00B836DA"/>
    <w:rsid w:val="00BC4912"/>
    <w:rsid w:val="00BD5127"/>
    <w:rsid w:val="00C01A4E"/>
    <w:rsid w:val="00CA2B71"/>
    <w:rsid w:val="00CD3624"/>
    <w:rsid w:val="00D62F03"/>
    <w:rsid w:val="00D701CC"/>
    <w:rsid w:val="00D73DE2"/>
    <w:rsid w:val="00D80922"/>
    <w:rsid w:val="00DC1AC2"/>
    <w:rsid w:val="00E15B70"/>
    <w:rsid w:val="00E707FF"/>
    <w:rsid w:val="00EC297F"/>
    <w:rsid w:val="00EC5026"/>
    <w:rsid w:val="00EE6AFD"/>
    <w:rsid w:val="00F01EED"/>
    <w:rsid w:val="00F25DF7"/>
    <w:rsid w:val="00F4504B"/>
    <w:rsid w:val="00F5739A"/>
    <w:rsid w:val="00F70446"/>
    <w:rsid w:val="00FC11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6451"/>
  <w15:chartTrackingRefBased/>
  <w15:docId w15:val="{F403D03D-BDEC-4FCB-BCE6-7CDFFB8E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3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CD362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837C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CC8"/>
    <w:rPr>
      <w:rFonts w:ascii="Segoe UI" w:hAnsi="Segoe UI" w:cs="Segoe UI"/>
      <w:sz w:val="18"/>
      <w:szCs w:val="18"/>
    </w:rPr>
  </w:style>
  <w:style w:type="paragraph" w:styleId="FootnoteText">
    <w:name w:val="footnote text"/>
    <w:basedOn w:val="Normal"/>
    <w:link w:val="FootnoteTextChar"/>
    <w:uiPriority w:val="99"/>
    <w:semiHidden/>
    <w:unhideWhenUsed/>
    <w:rsid w:val="000374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74A4"/>
    <w:rPr>
      <w:sz w:val="20"/>
      <w:szCs w:val="20"/>
    </w:rPr>
  </w:style>
  <w:style w:type="character" w:styleId="FootnoteReference">
    <w:name w:val="footnote reference"/>
    <w:basedOn w:val="DefaultParagraphFont"/>
    <w:uiPriority w:val="99"/>
    <w:semiHidden/>
    <w:unhideWhenUsed/>
    <w:rsid w:val="000374A4"/>
    <w:rPr>
      <w:vertAlign w:val="superscript"/>
    </w:rPr>
  </w:style>
  <w:style w:type="character" w:styleId="PlaceholderText">
    <w:name w:val="Placeholder Text"/>
    <w:basedOn w:val="DefaultParagraphFont"/>
    <w:uiPriority w:val="99"/>
    <w:semiHidden/>
    <w:rsid w:val="003A1E86"/>
    <w:rPr>
      <w:color w:val="808080"/>
    </w:rPr>
  </w:style>
  <w:style w:type="paragraph" w:styleId="NoSpacing">
    <w:name w:val="No Spacing"/>
    <w:link w:val="NoSpacingChar"/>
    <w:uiPriority w:val="1"/>
    <w:qFormat/>
    <w:rsid w:val="00DC1A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1AC2"/>
    <w:rPr>
      <w:rFonts w:eastAsiaTheme="minorEastAsia"/>
      <w:lang w:val="en-US"/>
    </w:rPr>
  </w:style>
  <w:style w:type="character" w:customStyle="1" w:styleId="Heading1Char">
    <w:name w:val="Heading 1 Char"/>
    <w:basedOn w:val="DefaultParagraphFont"/>
    <w:link w:val="Heading1"/>
    <w:uiPriority w:val="9"/>
    <w:rsid w:val="00DC1AC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C1AC2"/>
    <w:pPr>
      <w:tabs>
        <w:tab w:val="center" w:pos="4252"/>
        <w:tab w:val="right" w:pos="8504"/>
      </w:tabs>
      <w:spacing w:after="0" w:line="240" w:lineRule="auto"/>
    </w:pPr>
  </w:style>
  <w:style w:type="character" w:customStyle="1" w:styleId="HeaderChar">
    <w:name w:val="Header Char"/>
    <w:basedOn w:val="DefaultParagraphFont"/>
    <w:link w:val="Header"/>
    <w:uiPriority w:val="99"/>
    <w:rsid w:val="00DC1AC2"/>
  </w:style>
  <w:style w:type="paragraph" w:styleId="Footer">
    <w:name w:val="footer"/>
    <w:basedOn w:val="Normal"/>
    <w:link w:val="FooterChar"/>
    <w:uiPriority w:val="99"/>
    <w:unhideWhenUsed/>
    <w:rsid w:val="00DC1AC2"/>
    <w:pPr>
      <w:tabs>
        <w:tab w:val="center" w:pos="4252"/>
        <w:tab w:val="right" w:pos="8504"/>
      </w:tabs>
      <w:spacing w:after="0" w:line="240" w:lineRule="auto"/>
    </w:pPr>
  </w:style>
  <w:style w:type="character" w:customStyle="1" w:styleId="FooterChar">
    <w:name w:val="Footer Char"/>
    <w:basedOn w:val="DefaultParagraphFont"/>
    <w:link w:val="Footer"/>
    <w:uiPriority w:val="99"/>
    <w:rsid w:val="00DC1AC2"/>
  </w:style>
  <w:style w:type="paragraph" w:styleId="TOCHeading">
    <w:name w:val="TOC Heading"/>
    <w:basedOn w:val="Heading1"/>
    <w:next w:val="Normal"/>
    <w:uiPriority w:val="39"/>
    <w:unhideWhenUsed/>
    <w:qFormat/>
    <w:rsid w:val="00CA2B71"/>
    <w:pPr>
      <w:outlineLvl w:val="9"/>
    </w:pPr>
    <w:rPr>
      <w:lang w:val="en-US"/>
    </w:rPr>
  </w:style>
  <w:style w:type="paragraph" w:styleId="TOC1">
    <w:name w:val="toc 1"/>
    <w:basedOn w:val="Normal"/>
    <w:next w:val="Normal"/>
    <w:autoRedefine/>
    <w:uiPriority w:val="39"/>
    <w:unhideWhenUsed/>
    <w:rsid w:val="00CA2B71"/>
    <w:pPr>
      <w:spacing w:after="100"/>
    </w:pPr>
  </w:style>
  <w:style w:type="character" w:styleId="Hyperlink">
    <w:name w:val="Hyperlink"/>
    <w:basedOn w:val="DefaultParagraphFont"/>
    <w:uiPriority w:val="99"/>
    <w:unhideWhenUsed/>
    <w:rsid w:val="00CA2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2700">
      <w:bodyDiv w:val="1"/>
      <w:marLeft w:val="0"/>
      <w:marRight w:val="0"/>
      <w:marTop w:val="0"/>
      <w:marBottom w:val="0"/>
      <w:divBdr>
        <w:top w:val="none" w:sz="0" w:space="0" w:color="auto"/>
        <w:left w:val="none" w:sz="0" w:space="0" w:color="auto"/>
        <w:bottom w:val="none" w:sz="0" w:space="0" w:color="auto"/>
        <w:right w:val="none" w:sz="0" w:space="0" w:color="auto"/>
      </w:divBdr>
    </w:div>
    <w:div w:id="277025205">
      <w:bodyDiv w:val="1"/>
      <w:marLeft w:val="0"/>
      <w:marRight w:val="0"/>
      <w:marTop w:val="0"/>
      <w:marBottom w:val="0"/>
      <w:divBdr>
        <w:top w:val="none" w:sz="0" w:space="0" w:color="auto"/>
        <w:left w:val="none" w:sz="0" w:space="0" w:color="auto"/>
        <w:bottom w:val="none" w:sz="0" w:space="0" w:color="auto"/>
        <w:right w:val="none" w:sz="0" w:space="0" w:color="auto"/>
      </w:divBdr>
    </w:div>
    <w:div w:id="791168887">
      <w:bodyDiv w:val="1"/>
      <w:marLeft w:val="0"/>
      <w:marRight w:val="0"/>
      <w:marTop w:val="0"/>
      <w:marBottom w:val="0"/>
      <w:divBdr>
        <w:top w:val="none" w:sz="0" w:space="0" w:color="auto"/>
        <w:left w:val="none" w:sz="0" w:space="0" w:color="auto"/>
        <w:bottom w:val="none" w:sz="0" w:space="0" w:color="auto"/>
        <w:right w:val="none" w:sz="0" w:space="0" w:color="auto"/>
      </w:divBdr>
    </w:div>
    <w:div w:id="810172162">
      <w:bodyDiv w:val="1"/>
      <w:marLeft w:val="0"/>
      <w:marRight w:val="0"/>
      <w:marTop w:val="0"/>
      <w:marBottom w:val="0"/>
      <w:divBdr>
        <w:top w:val="none" w:sz="0" w:space="0" w:color="auto"/>
        <w:left w:val="none" w:sz="0" w:space="0" w:color="auto"/>
        <w:bottom w:val="none" w:sz="0" w:space="0" w:color="auto"/>
        <w:right w:val="none" w:sz="0" w:space="0" w:color="auto"/>
      </w:divBdr>
    </w:div>
    <w:div w:id="1415779682">
      <w:bodyDiv w:val="1"/>
      <w:marLeft w:val="0"/>
      <w:marRight w:val="0"/>
      <w:marTop w:val="0"/>
      <w:marBottom w:val="0"/>
      <w:divBdr>
        <w:top w:val="none" w:sz="0" w:space="0" w:color="auto"/>
        <w:left w:val="none" w:sz="0" w:space="0" w:color="auto"/>
        <w:bottom w:val="none" w:sz="0" w:space="0" w:color="auto"/>
        <w:right w:val="none" w:sz="0" w:space="0" w:color="auto"/>
      </w:divBdr>
    </w:div>
    <w:div w:id="1455097050">
      <w:bodyDiv w:val="1"/>
      <w:marLeft w:val="0"/>
      <w:marRight w:val="0"/>
      <w:marTop w:val="0"/>
      <w:marBottom w:val="0"/>
      <w:divBdr>
        <w:top w:val="none" w:sz="0" w:space="0" w:color="auto"/>
        <w:left w:val="none" w:sz="0" w:space="0" w:color="auto"/>
        <w:bottom w:val="none" w:sz="0" w:space="0" w:color="auto"/>
        <w:right w:val="none" w:sz="0" w:space="0" w:color="auto"/>
      </w:divBdr>
    </w:div>
    <w:div w:id="189585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2DDC6-1EAF-483F-8DDC-6B87863C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9</Pages>
  <Words>1488</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performance analysis</dc:title>
  <dc:subject>Factors that impact on performance</dc:subject>
  <dc:creator>Mariano Gentile</dc:creator>
  <cp:keywords/>
  <dc:description/>
  <cp:lastModifiedBy>Mariano Gentile</cp:lastModifiedBy>
  <cp:revision>25</cp:revision>
  <dcterms:created xsi:type="dcterms:W3CDTF">2019-11-23T04:18:00Z</dcterms:created>
  <dcterms:modified xsi:type="dcterms:W3CDTF">2019-11-24T00:27:00Z</dcterms:modified>
</cp:coreProperties>
</file>