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600"/>
              <w:left w:type="dxa" w:w="400"/>
              <w:bottom w:type="dxa" w:w="600"/>
              <w:right w:type="dxa" w:w="400"/>
            </w:tcMar>
          </w:tcPr>
          <w:p>
            <w:pPr>
              <w:spacing w:after="200" w:before="0"/>
              <w:jc w:val="center"/>
            </w:pPr>
            <w:r>
              <w:rPr>
                <w:rFonts w:ascii="Segoe UI Emoji" w:cs="Segoe UI Emoji" w:eastAsia="Segoe UI Emoji" w:hAnsi="Segoe UI Emoji"/>
                <w:sz w:val="96"/>
                <w:szCs w:val="96"/>
              </w:rPr>
              <w:t xml:space="preserve">🚛</w:t>
            </w:r>
          </w:p>
          <w:p>
            <w:pPr>
              <w:spacing w:after="120" w:before="0"/>
              <w:jc w:val="center"/>
            </w:pPr>
            <w:r>
              <w:rPr>
                <w:rFonts w:ascii="Arial" w:cs="Arial" w:eastAsia="Arial" w:hAnsi="Arial"/>
                <w:b/>
                <w:bCs/>
                <w:color w:val="FFFFFF"/>
                <w:sz w:val="72"/>
                <w:szCs w:val="72"/>
              </w:rPr>
              <w:t xml:space="preserve">FleetOps</w:t>
            </w:r>
          </w:p>
          <w:p>
            <w:pPr>
              <w:spacing w:after="80" w:before="0"/>
              <w:jc w:val="center"/>
            </w:pPr>
            <w:r>
              <w:rPr>
                <w:rFonts w:ascii="Arial" w:cs="Arial" w:eastAsia="Arial" w:hAnsi="Arial"/>
                <w:color w:val="BFD9F0"/>
                <w:sz w:val="32"/>
                <w:szCs w:val="32"/>
              </w:rPr>
              <w:t xml:space="preserve">Sistema de Gestión de Flota</w:t>
            </w:r>
          </w:p>
          <w:p>
            <w:pPr>
              <w:spacing w:after="0" w:before="0"/>
              <w:jc w:val="center"/>
            </w:pPr>
            <w:r>
              <w:rPr>
                <w:rFonts w:ascii="Arial" w:cs="Arial" w:eastAsia="Arial" w:hAnsi="Arial"/>
                <w:i/>
                <w:iCs/>
                <w:color w:val="BFD9F0"/>
                <w:sz w:val="24"/>
                <w:szCs w:val="24"/>
              </w:rPr>
              <w:t xml:space="preserve">Manual de Usuario — v1.0</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EEEDFE" w:val="clear"/>
            <w:tcMar>
              <w:top w:type="dxa" w:w="200"/>
              <w:left w:type="dxa" w:w="200"/>
              <w:bottom w:type="dxa" w:w="200"/>
              <w:right w:type="dxa" w:w="200"/>
            </w:tcMar>
          </w:tcPr>
          <w:p>
            <w:pPr>
              <w:spacing w:after="60" w:before="0"/>
            </w:pPr>
            <w:r>
              <w:rPr>
                <w:rFonts w:ascii="Arial" w:cs="Arial" w:eastAsia="Arial" w:hAnsi="Arial"/>
                <w:b/>
                <w:bCs/>
                <w:color w:val="5B4FD8"/>
                <w:sz w:val="22"/>
                <w:szCs w:val="22"/>
              </w:rPr>
              <w:t xml:space="preserve">★ Roles del sistema</w:t>
            </w:r>
          </w:p>
          <w:p>
            <w:pPr>
              <w:pStyle w:val="ListParagraph"/>
              <w:numPr>
                <w:ilvl w:val="0"/>
                <w:numId w:val="2"/>
              </w:numPr>
              <w:spacing w:after="30" w:before="40"/>
            </w:pPr>
            <w:r>
              <w:rPr>
                <w:rFonts w:ascii="Arial" w:cs="Arial" w:eastAsia="Arial" w:hAnsi="Arial"/>
                <w:color w:val="5B4FD8"/>
                <w:sz w:val="20"/>
                <w:szCs w:val="20"/>
              </w:rPr>
              <w:t xml:space="preserve">Super Admin — acceso global</w:t>
            </w:r>
          </w:p>
          <w:p>
            <w:pPr>
              <w:pStyle w:val="ListParagraph"/>
              <w:numPr>
                <w:ilvl w:val="0"/>
                <w:numId w:val="2"/>
              </w:numPr>
              <w:spacing w:after="30" w:before="30"/>
            </w:pPr>
            <w:r>
              <w:rPr>
                <w:rFonts w:ascii="Arial" w:cs="Arial" w:eastAsia="Arial" w:hAnsi="Arial"/>
                <w:color w:val="185FA5"/>
                <w:sz w:val="20"/>
                <w:szCs w:val="20"/>
              </w:rPr>
              <w:t xml:space="preserve">Admin — gestión por país</w:t>
            </w:r>
          </w:p>
          <w:p>
            <w:pPr>
              <w:pStyle w:val="ListParagraph"/>
              <w:numPr>
                <w:ilvl w:val="0"/>
                <w:numId w:val="2"/>
              </w:numPr>
              <w:spacing w:after="0" w:before="30"/>
            </w:pPr>
            <w:r>
              <w:rPr>
                <w:rFonts w:ascii="Arial" w:cs="Arial" w:eastAsia="Arial" w:hAnsi="Arial"/>
                <w:color w:val="333333"/>
                <w:sz w:val="20"/>
                <w:szCs w:val="20"/>
              </w:rPr>
              <w:t xml:space="preserve">Operador — check diario</w:t>
            </w:r>
          </w:p>
        </w:tc>
        <w:tc>
          <w:tcPr>
            <w:tcW w:type="dxa" w:w="4513"/>
            <w:tcBorders>
              <w:top w:val="none" w:color="FFFFFF" w:sz="0"/>
              <w:left w:val="none" w:color="FFFFFF" w:sz="0"/>
              <w:bottom w:val="none" w:color="FFFFFF" w:sz="0"/>
              <w:right w:val="none" w:color="FFFFFF" w:sz="0"/>
            </w:tcBorders>
            <w:shd w:fill="E6F1FB" w:val="clear"/>
            <w:tcMar>
              <w:top w:type="dxa" w:w="200"/>
              <w:left w:type="dxa" w:w="200"/>
              <w:bottom w:type="dxa" w:w="200"/>
              <w:right w:type="dxa" w:w="200"/>
            </w:tcMar>
          </w:tcPr>
          <w:p>
            <w:pPr>
              <w:spacing w:after="60" w:before="0"/>
            </w:pPr>
            <w:r>
              <w:rPr>
                <w:rFonts w:ascii="Arial" w:cs="Arial" w:eastAsia="Arial" w:hAnsi="Arial"/>
                <w:b/>
                <w:bCs/>
                <w:color w:val="185FA5"/>
                <w:sz w:val="22"/>
                <w:szCs w:val="22"/>
              </w:rPr>
              <w:t xml:space="preserve">🌎 Acceso web</w:t>
            </w:r>
          </w:p>
          <w:p>
            <w:pPr>
              <w:spacing w:after="30" w:before="40"/>
            </w:pPr>
            <w:r>
              <w:rPr>
                <w:rFonts w:ascii="Courier New" w:cs="Courier New" w:eastAsia="Courier New" w:hAnsi="Courier New"/>
                <w:color w:val="185FA5"/>
                <w:sz w:val="18"/>
                <w:szCs w:val="18"/>
              </w:rPr>
              <w:t xml:space="preserve">fleet-ops-kohl.vercel.app</w:t>
            </w:r>
          </w:p>
          <w:p>
            <w:pPr>
              <w:spacing w:after="60" w:before="30"/>
            </w:pPr>
            <w:r>
              <w:rPr>
                <w:rFonts w:ascii="Arial" w:cs="Arial" w:eastAsia="Arial" w:hAnsi="Arial"/>
                <w:b/>
                <w:bCs/>
                <w:color w:val="185FA5"/>
                <w:sz w:val="20"/>
                <w:szCs w:val="20"/>
              </w:rPr>
              <w:t xml:space="preserve">📱 App operador:</w:t>
            </w:r>
          </w:p>
          <w:p>
            <w:pPr>
              <w:spacing w:after="0" w:before="0"/>
            </w:pPr>
            <w:r>
              <w:rPr>
                <w:rFonts w:ascii="Courier New" w:cs="Courier New" w:eastAsia="Courier New" w:hAnsi="Courier New"/>
                <w:color w:val="185FA5"/>
                <w:sz w:val="18"/>
                <w:szCs w:val="18"/>
              </w:rPr>
              <w:t xml:space="preserve">…/operador.html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pPr>
              <w:spacing w:after="40" w:before="40"/>
            </w:pPr>
            <w:r>
              <w:rPr>
                <w:rFonts w:ascii="Arial" w:cs="Arial" w:eastAsia="Arial" w:hAnsi="Arial"/>
                <w:color w:val="185FA5"/>
                <w:sz w:val="20"/>
                <w:szCs w:val="20"/>
              </w:rPr>
              <w:t xml:space="preserve">Este manual está dirigido principalmente al Super Admin. Las funciones exclusivas de ese rol están marcadas con ★ SUPER ADMIN.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1. Inicio de sesión</w:t>
            </w:r>
          </w:p>
          <w:p>
            <w:pPr>
              <w:spacing w:after="0" w:before="0"/>
            </w:pPr>
            <w:r>
              <w:rPr>
                <w:rFonts w:ascii="Arial" w:cs="Arial" w:eastAsia="Arial" w:hAnsi="Arial"/>
                <w:color w:val="BFD9F0"/>
                <w:sz w:val="20"/>
                <w:szCs w:val="20"/>
              </w:rPr>
              <w:t xml:space="preserve">Acceso al sistema y roles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1.1 Cómo ingresar</w:t>
      </w:r>
    </w:p>
    <w:p>
      <w:pPr>
        <w:spacing w:after="100" w:before="60"/>
      </w:pPr>
      <w:r>
        <w:rPr>
          <w:rFonts w:ascii="Arial" w:cs="Arial" w:eastAsia="Arial" w:hAnsi="Arial"/>
          <w:b w:val="false"/>
          <w:bCs w:val="false"/>
          <w:i w:val="false"/>
          <w:iCs w:val="false"/>
          <w:color w:val="1a1a18"/>
          <w:sz w:val="22"/>
          <w:szCs w:val="22"/>
        </w:rPr>
        <w:t xml:space="preserve">Abrí la URL en cualquier browser moderno (Chrome recomendado):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pPr>
              <w:spacing w:after="40" w:before="40"/>
            </w:pPr>
            <w:r>
              <w:rPr>
                <w:rFonts w:ascii="Arial" w:cs="Arial" w:eastAsia="Arial" w:hAnsi="Arial"/>
                <w:color w:val="185FA5"/>
                <w:sz w:val="20"/>
                <w:szCs w:val="20"/>
              </w:rPr>
              <w:t xml:space="preserve">URL: https://fleet-ops-kohl.vercel.app</w:t>
            </w:r>
          </w:p>
        </w:tc>
      </w:tr>
    </w:tbl>
    <w:p>
      <w:pPr>
        <w:spacing w:after="60" w:before="60"/>
      </w:pPr>
      <w:r>
        <w:t xml:space="preserve"/>
      </w:r>
    </w:p>
    <w:p>
      <w:pPr>
        <w:pStyle w:val="ListParagraph"/>
        <w:numPr>
          <w:ilvl w:val="0"/>
          <w:numId w:val="2"/>
        </w:numPr>
        <w:spacing w:after="60" w:before="40"/>
      </w:pPr>
      <w:r>
        <w:rPr>
          <w:rFonts w:ascii="Arial" w:cs="Arial" w:eastAsia="Arial" w:hAnsi="Arial"/>
          <w:color w:val="1a1a18"/>
          <w:sz w:val="22"/>
          <w:szCs w:val="22"/>
        </w:rPr>
        <w:t xml:space="preserve">Ingresá tu email y contraseña asignados por el administrador</w:t>
      </w:r>
    </w:p>
    <w:p>
      <w:pPr>
        <w:pStyle w:val="ListParagraph"/>
        <w:numPr>
          <w:ilvl w:val="0"/>
          <w:numId w:val="2"/>
        </w:numPr>
        <w:spacing w:after="60" w:before="40"/>
      </w:pPr>
      <w:r>
        <w:rPr>
          <w:rFonts w:ascii="Arial" w:cs="Arial" w:eastAsia="Arial" w:hAnsi="Arial"/>
          <w:color w:val="1a1a18"/>
          <w:sz w:val="22"/>
          <w:szCs w:val="22"/>
        </w:rPr>
        <w:t xml:space="preserve">Hacé click en Ingresar</w:t>
      </w:r>
    </w:p>
    <w:p>
      <w:pPr>
        <w:pStyle w:val="ListParagraph"/>
        <w:numPr>
          <w:ilvl w:val="0"/>
          <w:numId w:val="2"/>
        </w:numPr>
        <w:spacing w:after="60" w:before="40"/>
      </w:pPr>
      <w:r>
        <w:rPr>
          <w:rFonts w:ascii="Arial" w:cs="Arial" w:eastAsia="Arial" w:hAnsi="Arial"/>
          <w:color w:val="1a1a18"/>
          <w:sz w:val="22"/>
          <w:szCs w:val="22"/>
        </w:rPr>
        <w:t xml:space="preserve">El sistema detecta tu rol automáticamente y muestra el menú correspondiente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pPr>
              <w:spacing w:after="40" w:before="40"/>
            </w:pPr>
            <w:r>
              <w:rPr>
                <w:rFonts w:ascii="Arial" w:cs="Arial" w:eastAsia="Arial" w:hAnsi="Arial"/>
                <w:color w:val="854F0B"/>
                <w:sz w:val="20"/>
                <w:szCs w:val="20"/>
              </w:rPr>
              <w:t xml:space="preserve">⚠ Si olvidaste la contraseña, contactá al Super Admin para que la restablezca desde el menú de Usuarios.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1.2 Roles del sistema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006"/>
        <w:gridCol w:w="2006"/>
        <w:gridCol w:w="2006"/>
      </w:tblGrid>
      <w:tr>
        <w:trPr>
          <w:tblHeader/>
        </w:trPr>
        <w:tc>
          <w:tcPr>
            <w:tcW w:type="dxa" w:w="3008"/>
            <w:tcBorders>
              <w:top w:val="single" w:color="E5E4DE" w:sz="1"/>
              <w:left w:val="single" w:color="E5E4DE" w:sz="1"/>
              <w:bottom w:val="single" w:color="E5E4DE" w:sz="1"/>
              <w:right w:val="single" w:color="E5E4DE"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Función</w:t>
            </w:r>
          </w:p>
        </w:tc>
        <w:tc>
          <w:tcPr>
            <w:tcW w:type="dxa" w:w="3008"/>
            <w:tcBorders>
              <w:top w:val="single" w:color="E5E4DE" w:sz="1"/>
              <w:left w:val="single" w:color="E5E4DE" w:sz="1"/>
              <w:bottom w:val="single" w:color="E5E4DE" w:sz="1"/>
              <w:right w:val="single" w:color="E5E4DE"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Super Admin</w:t>
            </w:r>
          </w:p>
        </w:tc>
        <w:tc>
          <w:tcPr>
            <w:tcW w:type="dxa" w:w="3008"/>
            <w:tcBorders>
              <w:top w:val="single" w:color="E5E4DE" w:sz="1"/>
              <w:left w:val="single" w:color="E5E4DE" w:sz="1"/>
              <w:bottom w:val="single" w:color="E5E4DE" w:sz="1"/>
              <w:right w:val="single" w:color="E5E4DE"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Admin País</w:t>
            </w:r>
          </w:p>
        </w:tc>
        <w:tc>
          <w:tcPr>
            <w:tcW w:type="dxa" w:w="3008"/>
            <w:tcBorders>
              <w:top w:val="single" w:color="E5E4DE" w:sz="1"/>
              <w:left w:val="single" w:color="E5E4DE" w:sz="1"/>
              <w:bottom w:val="single" w:color="E5E4DE" w:sz="1"/>
              <w:right w:val="single" w:color="E5E4DE"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Operador</w:t>
            </w:r>
          </w:p>
        </w:tc>
      </w:tr>
      <w:tr>
        <w:trPr>
          <w:tblHeader w:val="false"/>
        </w:trPr>
        <w:tc>
          <w:tcPr>
            <w:tcW w:type="dxa" w:w="3008"/>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color w:val="1a1a18"/>
                <w:sz w:val="20"/>
                <w:szCs w:val="20"/>
              </w:rPr>
              <w:t xml:space="preserve">Ver dashboard global</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color w:val="1a1a18"/>
                <w:sz w:val="20"/>
                <w:szCs w:val="20"/>
              </w:rPr>
              <w:t xml:space="preserve">Filtrar por país</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1a1a18"/>
                <w:sz w:val="20"/>
                <w:szCs w:val="20"/>
              </w:rPr>
              <w:t xml:space="preserve">✓ (todos)</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color w:val="1a1a18"/>
                <w:sz w:val="20"/>
                <w:szCs w:val="20"/>
              </w:rPr>
              <w:t xml:space="preserve">Gestionar países</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color w:val="1a1a18"/>
                <w:sz w:val="20"/>
                <w:szCs w:val="20"/>
              </w:rPr>
              <w:t xml:space="preserve">Crear usuarios</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1a1a18"/>
                <w:sz w:val="20"/>
                <w:szCs w:val="20"/>
              </w:rPr>
              <w:t xml:space="preserve">✓ (su país)</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color w:val="1a1a18"/>
                <w:sz w:val="20"/>
                <w:szCs w:val="20"/>
              </w:rPr>
              <w:t xml:space="preserve">Cambiar roles</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1a1a18"/>
                <w:sz w:val="20"/>
                <w:szCs w:val="20"/>
              </w:rPr>
              <w:t xml:space="preserve">✓ (su país)</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color w:val="1a1a18"/>
                <w:sz w:val="20"/>
                <w:szCs w:val="20"/>
              </w:rPr>
              <w:t xml:space="preserve">Gestionar empresas</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color w:val="1a1a18"/>
                <w:sz w:val="20"/>
                <w:szCs w:val="20"/>
              </w:rPr>
              <w:t xml:space="preserve">Gestionar vehículos</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color w:val="1a1a18"/>
                <w:sz w:val="20"/>
                <w:szCs w:val="20"/>
              </w:rPr>
              <w:t xml:space="preserve">Gestionar conductores</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color w:val="1a1a18"/>
                <w:sz w:val="20"/>
                <w:szCs w:val="20"/>
              </w:rPr>
              <w:t xml:space="preserve">Gestionar clientes</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color w:val="1a1a18"/>
                <w:sz w:val="20"/>
                <w:szCs w:val="20"/>
              </w:rPr>
              <w:t xml:space="preserve">Hacer check diario</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color w:val="1a1a18"/>
                <w:sz w:val="20"/>
                <w:szCs w:val="20"/>
              </w:rPr>
              <w:t xml:space="preserve">Ver historial</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1a1a18"/>
                <w:sz w:val="20"/>
                <w:szCs w:val="20"/>
              </w:rPr>
              <w:t xml:space="preserve">✓ (global)</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1a1a18"/>
                <w:sz w:val="20"/>
                <w:szCs w:val="20"/>
              </w:rPr>
              <w:t xml:space="preserve">✓ (su país)</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1a1a18"/>
                <w:sz w:val="20"/>
                <w:szCs w:val="20"/>
              </w:rPr>
              <w:t xml:space="preserve">✓ (sus checks)</w:t>
            </w:r>
          </w:p>
        </w:tc>
      </w:tr>
      <w:tr>
        <w:trPr>
          <w:tblHeader w:val="false"/>
        </w:trPr>
        <w:tc>
          <w:tcPr>
            <w:tcW w:type="dxa" w:w="3008"/>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color w:val="1a1a18"/>
                <w:sz w:val="20"/>
                <w:szCs w:val="20"/>
              </w:rPr>
              <w:t xml:space="preserve">Exportar CSV</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color w:val="1a1a18"/>
                <w:sz w:val="20"/>
                <w:szCs w:val="20"/>
              </w:rPr>
              <w:t xml:space="preserve">Ver satelital</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r>
      <w:tr>
        <w:trPr>
          <w:tblHeader w:val="false"/>
        </w:trPr>
        <w:tc>
          <w:tcPr>
            <w:tcW w:type="dxa" w:w="3008"/>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color w:val="1a1a18"/>
                <w:sz w:val="20"/>
                <w:szCs w:val="20"/>
              </w:rPr>
              <w:t xml:space="preserve">Recalcular alertas</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3B6D11"/>
                <w:sz w:val="20"/>
                <w:szCs w:val="20"/>
              </w:rPr>
              <w:t xml:space="preserve">✓</w:t>
            </w:r>
          </w:p>
        </w:tc>
        <w:tc>
          <w:tcPr>
            <w:tcW w:type="dxa" w:w="200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val="false"/>
                <w:bCs w:val="false"/>
                <w:color w:val="A32D2D"/>
                <w:sz w:val="20"/>
                <w:szCs w:val="20"/>
              </w:rPr>
              <w:t xml:space="preserv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4FD8" w:sz="4"/>
              <w:left w:val="single" w:color="5B4FD8" w:sz="4"/>
              <w:bottom w:val="single" w:color="5B4FD8" w:sz="4"/>
              <w:right w:val="single" w:color="5B4FD8" w:sz="4"/>
            </w:tcBorders>
            <w:shd w:fill="EEEDFE" w:val="clear"/>
            <w:tcMar>
              <w:top w:type="dxa" w:w="100"/>
              <w:left w:type="dxa" w:w="150"/>
              <w:bottom w:type="dxa" w:w="100"/>
              <w:right w:type="dxa" w:w="150"/>
            </w:tcMar>
          </w:tcPr>
          <w:p>
            <w:pPr>
              <w:spacing w:after="20" w:before="20"/>
            </w:pPr>
            <w:r>
              <w:rPr>
                <w:rFonts w:ascii="Arial" w:cs="Arial" w:eastAsia="Arial" w:hAnsi="Arial"/>
                <w:b/>
                <w:bCs/>
                <w:color w:val="5B4FD8"/>
                <w:sz w:val="18"/>
                <w:szCs w:val="18"/>
              </w:rPr>
              <w:t xml:space="preserve">★ FUNCIÓN EXCLUSIVA DE SUPER ADMIN</w:t>
            </w:r>
          </w:p>
          <w:p>
            <w:pPr>
              <w:spacing w:after="20" w:before="20"/>
            </w:pPr>
            <w:r>
              <w:rPr>
                <w:rFonts w:ascii="Arial" w:cs="Arial" w:eastAsia="Arial" w:hAnsi="Arial"/>
                <w:color w:val="333333"/>
                <w:sz w:val="20"/>
                <w:szCs w:val="20"/>
              </w:rPr>
              <w:t xml:space="preserve">El Super Admin es el único rol que puede ver datos de todos los países simultáneamente y tiene acceso irrestricto a toda la plataforma.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2. Dashboard</w:t>
            </w:r>
          </w:p>
          <w:p>
            <w:pPr>
              <w:spacing w:after="0" w:before="0"/>
            </w:pPr>
            <w:r>
              <w:rPr>
                <w:rFonts w:ascii="Arial" w:cs="Arial" w:eastAsia="Arial" w:hAnsi="Arial"/>
                <w:color w:val="BFD9F0"/>
                <w:sz w:val="20"/>
                <w:szCs w:val="20"/>
              </w:rPr>
              <w:t xml:space="preserve">Vista general de la operación</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2.1 Panel principal</w:t>
      </w:r>
    </w:p>
    <w:p>
      <w:pPr>
        <w:spacing w:after="100" w:before="60"/>
      </w:pPr>
      <w:r>
        <w:rPr>
          <w:rFonts w:ascii="Arial" w:cs="Arial" w:eastAsia="Arial" w:hAnsi="Arial"/>
          <w:b w:val="false"/>
          <w:bCs w:val="false"/>
          <w:i w:val="false"/>
          <w:iCs w:val="false"/>
          <w:color w:val="1a1a18"/>
          <w:sz w:val="22"/>
          <w:szCs w:val="22"/>
        </w:rPr>
        <w:t xml:space="preserve">Al ingresar, el dashboard muestra un resumen del estado de la flota en tiempo real:</w:t>
      </w:r>
    </w:p>
    <w:p>
      <w:pPr>
        <w:pStyle w:val="ListParagraph"/>
        <w:numPr>
          <w:ilvl w:val="0"/>
          <w:numId w:val="2"/>
        </w:numPr>
        <w:spacing w:after="60" w:before="40"/>
      </w:pPr>
      <w:r>
        <w:rPr>
          <w:rFonts w:ascii="Arial" w:cs="Arial" w:eastAsia="Arial" w:hAnsi="Arial"/>
          <w:color w:val="1a1a18"/>
          <w:sz w:val="22"/>
          <w:szCs w:val="22"/>
        </w:rPr>
        <w:t xml:space="preserve">Vehículos activos — total de unidades registradas y en operación</w:t>
      </w:r>
    </w:p>
    <w:p>
      <w:pPr>
        <w:pStyle w:val="ListParagraph"/>
        <w:numPr>
          <w:ilvl w:val="0"/>
          <w:numId w:val="2"/>
        </w:numPr>
        <w:spacing w:after="60" w:before="40"/>
      </w:pPr>
      <w:r>
        <w:rPr>
          <w:rFonts w:ascii="Arial" w:cs="Arial" w:eastAsia="Arial" w:hAnsi="Arial"/>
          <w:color w:val="1a1a18"/>
          <w:sz w:val="22"/>
          <w:szCs w:val="22"/>
        </w:rPr>
        <w:t xml:space="preserve">Checks del día — cantidad de revisiones completadas hoy</w:t>
      </w:r>
    </w:p>
    <w:p>
      <w:pPr>
        <w:pStyle w:val="ListParagraph"/>
        <w:numPr>
          <w:ilvl w:val="0"/>
          <w:numId w:val="2"/>
        </w:numPr>
        <w:spacing w:after="60" w:before="40"/>
      </w:pPr>
      <w:r>
        <w:rPr>
          <w:rFonts w:ascii="Arial" w:cs="Arial" w:eastAsia="Arial" w:hAnsi="Arial"/>
          <w:color w:val="1a1a18"/>
          <w:sz w:val="22"/>
          <w:szCs w:val="22"/>
        </w:rPr>
        <w:t xml:space="preserve">Alertas activas — vencimientos próximos o vencidos</w:t>
      </w:r>
    </w:p>
    <w:p>
      <w:pPr>
        <w:pStyle w:val="ListParagraph"/>
        <w:numPr>
          <w:ilvl w:val="0"/>
          <w:numId w:val="2"/>
        </w:numPr>
        <w:spacing w:after="60" w:before="40"/>
      </w:pPr>
      <w:r>
        <w:rPr>
          <w:rFonts w:ascii="Arial" w:cs="Arial" w:eastAsia="Arial" w:hAnsi="Arial"/>
          <w:color w:val="1a1a18"/>
          <w:sz w:val="22"/>
          <w:szCs w:val="22"/>
        </w:rPr>
        <w:t xml:space="preserve">Vencimientos — vehículos con documentación a vencer en 30 días</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2.2 Vista global por país</w:t>
      </w:r>
    </w:p>
    <w:p>
      <w:pPr>
        <w:spacing w:after="80" w:before="80"/>
      </w:pPr>
      <w:r>
        <w:rPr>
          <w:rFonts w:ascii="Arial" w:cs="Arial" w:eastAsia="Arial" w:hAnsi="Arial"/>
          <w:b/>
          <w:bCs/>
          <w:color w:val="FFFFFF"/>
          <w:sz w:val="18"/>
          <w:szCs w:val="18"/>
          <w:shd w:fill="5B4FD8" w:val="clear"/>
        </w:rPr>
        <w:t xml:space="preserve">  ★ EXCLUSIVO SUPER ADMIN  </w:t>
      </w:r>
    </w:p>
    <w:p>
      <w:pPr>
        <w:spacing w:after="100" w:before="60"/>
      </w:pPr>
      <w:r>
        <w:rPr>
          <w:rFonts w:ascii="Arial" w:cs="Arial" w:eastAsia="Arial" w:hAnsi="Arial"/>
          <w:b w:val="false"/>
          <w:bCs w:val="false"/>
          <w:i w:val="false"/>
          <w:iCs w:val="false"/>
          <w:color w:val="1a1a18"/>
          <w:sz w:val="22"/>
          <w:szCs w:val="22"/>
        </w:rPr>
        <w:t xml:space="preserve">El Super Admin ve en el dashboard un resumen global. En el topbar aparece un selector de país:</w:t>
      </w:r>
    </w:p>
    <w:p>
      <w:pPr>
        <w:pStyle w:val="ListParagraph"/>
        <w:numPr>
          <w:ilvl w:val="0"/>
          <w:numId w:val="2"/>
        </w:numPr>
        <w:spacing w:after="60" w:before="40"/>
      </w:pPr>
      <w:r>
        <w:rPr>
          <w:rFonts w:ascii="Arial" w:cs="Arial" w:eastAsia="Arial" w:hAnsi="Arial"/>
          <w:color w:val="1a1a18"/>
          <w:sz w:val="22"/>
          <w:szCs w:val="22"/>
        </w:rPr>
        <w:t xml:space="preserve">Seleccionando un país: todo el dashboard (checks, vehículos, alertas) se filtra a ese país</w:t>
      </w:r>
    </w:p>
    <w:p>
      <w:pPr>
        <w:pStyle w:val="ListParagraph"/>
        <w:numPr>
          <w:ilvl w:val="0"/>
          <w:numId w:val="2"/>
        </w:numPr>
        <w:spacing w:after="60" w:before="40"/>
      </w:pPr>
      <w:r>
        <w:rPr>
          <w:rFonts w:ascii="Arial" w:cs="Arial" w:eastAsia="Arial" w:hAnsi="Arial"/>
          <w:color w:val="1a1a18"/>
          <w:sz w:val="22"/>
          <w:szCs w:val="22"/>
        </w:rPr>
        <w:t xml:space="preserve">Seleccionando "Todos los países": se muestran los datos consolidados de toda la operación</w:t>
      </w:r>
    </w:p>
    <w:p>
      <w:pPr>
        <w:pStyle w:val="ListParagraph"/>
        <w:numPr>
          <w:ilvl w:val="0"/>
          <w:numId w:val="2"/>
        </w:numPr>
        <w:spacing w:after="60" w:before="40"/>
      </w:pPr>
      <w:r>
        <w:rPr>
          <w:rFonts w:ascii="Arial" w:cs="Arial" w:eastAsia="Arial" w:hAnsi="Arial"/>
          <w:color w:val="1a1a18"/>
          <w:sz w:val="22"/>
          <w:szCs w:val="22"/>
        </w:rPr>
        <w:t xml:space="preserve">El subtítulo muestra "Vista global · N países" cuando no hay filtro activo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pPr>
              <w:spacing w:after="40" w:before="40"/>
            </w:pPr>
            <w:r>
              <w:rPr>
                <w:rFonts w:ascii="Arial" w:cs="Arial" w:eastAsia="Arial" w:hAnsi="Arial"/>
                <w:color w:val="185FA5"/>
                <w:sz w:val="20"/>
                <w:szCs w:val="20"/>
              </w:rPr>
              <w:t xml:space="preserve">Los admins de país ven automáticamente solo los datos de su país. No tienen selector de país.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3. Gestión de países</w:t>
            </w:r>
          </w:p>
          <w:p>
            <w:pPr>
              <w:spacing w:after="0" w:before="0"/>
            </w:pPr>
            <w:r>
              <w:rPr>
                <w:rFonts w:ascii="Arial" w:cs="Arial" w:eastAsia="Arial" w:hAnsi="Arial"/>
                <w:color w:val="BFD9F0"/>
                <w:sz w:val="20"/>
                <w:szCs w:val="20"/>
              </w:rPr>
              <w:t xml:space="preserve">★ Exclusivo Super Admin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4FD8" w:sz="4"/>
              <w:left w:val="single" w:color="5B4FD8" w:sz="4"/>
              <w:bottom w:val="single" w:color="5B4FD8" w:sz="4"/>
              <w:right w:val="single" w:color="5B4FD8" w:sz="4"/>
            </w:tcBorders>
            <w:shd w:fill="EEEDFE" w:val="clear"/>
            <w:tcMar>
              <w:top w:type="dxa" w:w="100"/>
              <w:left w:type="dxa" w:w="150"/>
              <w:bottom w:type="dxa" w:w="100"/>
              <w:right w:type="dxa" w:w="150"/>
            </w:tcMar>
          </w:tcPr>
          <w:p>
            <w:pPr>
              <w:spacing w:after="20" w:before="20"/>
            </w:pPr>
            <w:r>
              <w:rPr>
                <w:rFonts w:ascii="Arial" w:cs="Arial" w:eastAsia="Arial" w:hAnsi="Arial"/>
                <w:b/>
                <w:bCs/>
                <w:color w:val="5B4FD8"/>
                <w:sz w:val="18"/>
                <w:szCs w:val="18"/>
              </w:rPr>
              <w:t xml:space="preserve">★ FUNCIÓN EXCLUSIVA DE SUPER ADMIN</w:t>
            </w:r>
          </w:p>
          <w:p>
            <w:pPr>
              <w:spacing w:after="20" w:before="20"/>
            </w:pPr>
            <w:r>
              <w:rPr>
                <w:rFonts w:ascii="Arial" w:cs="Arial" w:eastAsia="Arial" w:hAnsi="Arial"/>
                <w:color w:val="333333"/>
                <w:sz w:val="20"/>
                <w:szCs w:val="20"/>
              </w:rPr>
              <w:t xml:space="preserve">La sección Países es exclusiva del Super Admin. Los admins y operadores no tienen acceso.</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3.1 Panel de países</w:t>
      </w:r>
    </w:p>
    <w:p>
      <w:pPr>
        <w:spacing w:after="100" w:before="60"/>
      </w:pPr>
      <w:r>
        <w:rPr>
          <w:rFonts w:ascii="Arial" w:cs="Arial" w:eastAsia="Arial" w:hAnsi="Arial"/>
          <w:b w:val="false"/>
          <w:bCs w:val="false"/>
          <w:i w:val="false"/>
          <w:iCs w:val="false"/>
          <w:color w:val="1a1a18"/>
          <w:sz w:val="22"/>
          <w:szCs w:val="22"/>
        </w:rPr>
        <w:t xml:space="preserve">Accedé desde el menú lateral → Administración → 🌎 Países. Muestra una tarjeta por país con:</w:t>
      </w:r>
    </w:p>
    <w:p>
      <w:pPr>
        <w:pStyle w:val="ListParagraph"/>
        <w:numPr>
          <w:ilvl w:val="0"/>
          <w:numId w:val="2"/>
        </w:numPr>
        <w:spacing w:after="60" w:before="40"/>
      </w:pPr>
      <w:r>
        <w:rPr>
          <w:rFonts w:ascii="Arial" w:cs="Arial" w:eastAsia="Arial" w:hAnsi="Arial"/>
          <w:color w:val="1a1a18"/>
          <w:sz w:val="22"/>
          <w:szCs w:val="22"/>
        </w:rPr>
        <w:t xml:space="preserve">Cantidad de vehículos activos</w:t>
      </w:r>
    </w:p>
    <w:p>
      <w:pPr>
        <w:pStyle w:val="ListParagraph"/>
        <w:numPr>
          <w:ilvl w:val="0"/>
          <w:numId w:val="2"/>
        </w:numPr>
        <w:spacing w:after="60" w:before="40"/>
      </w:pPr>
      <w:r>
        <w:rPr>
          <w:rFonts w:ascii="Arial" w:cs="Arial" w:eastAsia="Arial" w:hAnsi="Arial"/>
          <w:color w:val="1a1a18"/>
          <w:sz w:val="22"/>
          <w:szCs w:val="22"/>
        </w:rPr>
        <w:t xml:space="preserve">Checks completados hoy</w:t>
      </w:r>
    </w:p>
    <w:p>
      <w:pPr>
        <w:pStyle w:val="ListParagraph"/>
        <w:numPr>
          <w:ilvl w:val="0"/>
          <w:numId w:val="2"/>
        </w:numPr>
        <w:spacing w:after="60" w:before="40"/>
      </w:pPr>
      <w:r>
        <w:rPr>
          <w:rFonts w:ascii="Arial" w:cs="Arial" w:eastAsia="Arial" w:hAnsi="Arial"/>
          <w:color w:val="1a1a18"/>
          <w:sz w:val="22"/>
          <w:szCs w:val="22"/>
        </w:rPr>
        <w:t xml:space="preserve">Usuarios registrados en ese país</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3.2 Filtrar por país</w:t>
      </w:r>
    </w:p>
    <w:p>
      <w:pPr>
        <w:spacing w:after="100" w:before="60"/>
      </w:pPr>
      <w:r>
        <w:rPr>
          <w:rFonts w:ascii="Arial" w:cs="Arial" w:eastAsia="Arial" w:hAnsi="Arial"/>
          <w:b w:val="false"/>
          <w:bCs w:val="false"/>
          <w:i w:val="false"/>
          <w:iCs w:val="false"/>
          <w:color w:val="1a1a18"/>
          <w:sz w:val="22"/>
          <w:szCs w:val="22"/>
        </w:rPr>
        <w:t xml:space="preserve">Hacé click en cualquier tarjeta de país para ir directo al dashboard filtrado por ese país. También podés usar el selector de país en el topbar para cambiar el filtro en cualquier momento.</w:t>
      </w:r>
    </w:p>
    <w:p>
      <w:pPr>
        <w:spacing w:after="60" w:before="60"/>
      </w:pPr>
      <w:r>
        <w:t xml:space="preserve"/>
      </w:r>
    </w:p>
    <w:p>
      <w:pPr>
        <w:spacing w:after="100" w:before="60"/>
      </w:pPr>
      <w:r>
        <w:rPr>
          <w:rFonts w:ascii="Arial" w:cs="Arial" w:eastAsia="Arial" w:hAnsi="Arial"/>
          <w:b w:val="false"/>
          <w:bCs w:val="false"/>
          <w:i w:val="false"/>
          <w:iCs w:val="false"/>
          <w:color w:val="1a1a18"/>
          <w:sz w:val="22"/>
          <w:szCs w:val="22"/>
        </w:rPr>
        <w:t xml:space="preserve">Países disponibles en el sistema:</w:t>
      </w:r>
    </w:p>
    <w:p>
      <w:pPr>
        <w:pStyle w:val="ListParagraph"/>
        <w:numPr>
          <w:ilvl w:val="0"/>
          <w:numId w:val="2"/>
        </w:numPr>
        <w:spacing w:after="60" w:before="40"/>
      </w:pPr>
      <w:r>
        <w:rPr>
          <w:rFonts w:ascii="Arial" w:cs="Arial" w:eastAsia="Arial" w:hAnsi="Arial"/>
          <w:color w:val="1a1a18"/>
          <w:sz w:val="22"/>
          <w:szCs w:val="22"/>
        </w:rPr>
        <w:t xml:space="preserve">🇦🇷 Argentina (AR)</w:t>
      </w:r>
    </w:p>
    <w:p>
      <w:pPr>
        <w:pStyle w:val="ListParagraph"/>
        <w:numPr>
          <w:ilvl w:val="0"/>
          <w:numId w:val="2"/>
        </w:numPr>
        <w:spacing w:after="60" w:before="40"/>
      </w:pPr>
      <w:r>
        <w:rPr>
          <w:rFonts w:ascii="Arial" w:cs="Arial" w:eastAsia="Arial" w:hAnsi="Arial"/>
          <w:color w:val="1a1a18"/>
          <w:sz w:val="22"/>
          <w:szCs w:val="22"/>
        </w:rPr>
        <w:t xml:space="preserve">🇲🇽 México (MX)</w:t>
      </w:r>
    </w:p>
    <w:p>
      <w:pPr>
        <w:pStyle w:val="ListParagraph"/>
        <w:numPr>
          <w:ilvl w:val="0"/>
          <w:numId w:val="2"/>
        </w:numPr>
        <w:spacing w:after="60" w:before="40"/>
      </w:pPr>
      <w:r>
        <w:rPr>
          <w:rFonts w:ascii="Arial" w:cs="Arial" w:eastAsia="Arial" w:hAnsi="Arial"/>
          <w:color w:val="1a1a18"/>
          <w:sz w:val="22"/>
          <w:szCs w:val="22"/>
        </w:rPr>
        <w:t xml:space="preserve">🇨🇱 Chile (CL)</w:t>
      </w:r>
    </w:p>
    <w:p>
      <w:pPr>
        <w:pStyle w:val="ListParagraph"/>
        <w:numPr>
          <w:ilvl w:val="0"/>
          <w:numId w:val="2"/>
        </w:numPr>
        <w:spacing w:after="60" w:before="40"/>
      </w:pPr>
      <w:r>
        <w:rPr>
          <w:rFonts w:ascii="Arial" w:cs="Arial" w:eastAsia="Arial" w:hAnsi="Arial"/>
          <w:color w:val="1a1a18"/>
          <w:sz w:val="22"/>
          <w:szCs w:val="22"/>
        </w:rPr>
        <w:t xml:space="preserve">🇵🇪 Perú (PE)</w:t>
      </w:r>
    </w:p>
    <w:p>
      <w:pPr>
        <w:pStyle w:val="ListParagraph"/>
        <w:numPr>
          <w:ilvl w:val="0"/>
          <w:numId w:val="2"/>
        </w:numPr>
        <w:spacing w:after="60" w:before="40"/>
      </w:pPr>
      <w:r>
        <w:rPr>
          <w:rFonts w:ascii="Arial" w:cs="Arial" w:eastAsia="Arial" w:hAnsi="Arial"/>
          <w:color w:val="1a1a18"/>
          <w:sz w:val="22"/>
          <w:szCs w:val="22"/>
        </w:rPr>
        <w:t xml:space="preserve">🇨🇴 Colombia (CO)</w:t>
      </w:r>
    </w:p>
    <w:p>
      <w:pPr>
        <w:pStyle w:val="ListParagraph"/>
        <w:numPr>
          <w:ilvl w:val="0"/>
          <w:numId w:val="2"/>
        </w:numPr>
        <w:spacing w:after="60" w:before="40"/>
      </w:pPr>
      <w:r>
        <w:rPr>
          <w:rFonts w:ascii="Arial" w:cs="Arial" w:eastAsia="Arial" w:hAnsi="Arial"/>
          <w:color w:val="1a1a18"/>
          <w:sz w:val="22"/>
          <w:szCs w:val="22"/>
        </w:rPr>
        <w:t xml:space="preserve">🇺🇾 Uruguay (UY)</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4. Gestión de usuarios</w:t>
            </w:r>
          </w:p>
          <w:p>
            <w:pPr>
              <w:spacing w:after="0" w:before="0"/>
            </w:pPr>
            <w:r>
              <w:rPr>
                <w:rFonts w:ascii="Arial" w:cs="Arial" w:eastAsia="Arial" w:hAnsi="Arial"/>
                <w:color w:val="BFD9F0"/>
                <w:sz w:val="20"/>
                <w:szCs w:val="20"/>
              </w:rPr>
              <w:t xml:space="preserve">Creación y administración de accesos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4.1 Crear un usuario nuevo</w:t>
      </w:r>
    </w:p>
    <w:p>
      <w:pPr>
        <w:spacing w:after="100" w:before="60"/>
      </w:pPr>
      <w:r>
        <w:rPr>
          <w:rFonts w:ascii="Arial" w:cs="Arial" w:eastAsia="Arial" w:hAnsi="Arial"/>
          <w:b w:val="false"/>
          <w:bCs w:val="false"/>
          <w:i w:val="false"/>
          <w:iCs w:val="false"/>
          <w:color w:val="1a1a18"/>
          <w:sz w:val="22"/>
          <w:szCs w:val="22"/>
        </w:rPr>
        <w:t xml:space="preserve">Menú lateral → Administración → 👤 Usuarios → + Nuevo usuario:</w:t>
      </w:r>
    </w:p>
    <w:p>
      <w:pPr>
        <w:pStyle w:val="ListParagraph"/>
        <w:numPr>
          <w:ilvl w:val="0"/>
          <w:numId w:val="2"/>
        </w:numPr>
        <w:spacing w:after="60" w:before="40"/>
      </w:pPr>
      <w:r>
        <w:rPr>
          <w:rFonts w:ascii="Arial" w:cs="Arial" w:eastAsia="Arial" w:hAnsi="Arial"/>
          <w:color w:val="1a1a18"/>
          <w:sz w:val="22"/>
          <w:szCs w:val="22"/>
        </w:rPr>
        <w:t xml:space="preserve">Nombre completo — nombre que aparece en los checks y el historial</w:t>
      </w:r>
    </w:p>
    <w:p>
      <w:pPr>
        <w:pStyle w:val="ListParagraph"/>
        <w:numPr>
          <w:ilvl w:val="0"/>
          <w:numId w:val="2"/>
        </w:numPr>
        <w:spacing w:after="60" w:before="40"/>
      </w:pPr>
      <w:r>
        <w:rPr>
          <w:rFonts w:ascii="Arial" w:cs="Arial" w:eastAsia="Arial" w:hAnsi="Arial"/>
          <w:color w:val="1a1a18"/>
          <w:sz w:val="22"/>
          <w:szCs w:val="22"/>
        </w:rPr>
        <w:t xml:space="preserve">Email — usado para ingresar al sistema</w:t>
      </w:r>
    </w:p>
    <w:p>
      <w:pPr>
        <w:pStyle w:val="ListParagraph"/>
        <w:numPr>
          <w:ilvl w:val="0"/>
          <w:numId w:val="2"/>
        </w:numPr>
        <w:spacing w:after="60" w:before="40"/>
      </w:pPr>
      <w:r>
        <w:rPr>
          <w:rFonts w:ascii="Arial" w:cs="Arial" w:eastAsia="Arial" w:hAnsi="Arial"/>
          <w:color w:val="1a1a18"/>
          <w:sz w:val="22"/>
          <w:szCs w:val="22"/>
        </w:rPr>
        <w:t xml:space="preserve">Contraseña — la asignás vos al crear el usuario (mínimo 6 caracteres)</w:t>
      </w:r>
    </w:p>
    <w:p>
      <w:pPr>
        <w:pStyle w:val="ListParagraph"/>
        <w:numPr>
          <w:ilvl w:val="0"/>
          <w:numId w:val="2"/>
        </w:numPr>
        <w:spacing w:after="60" w:before="40"/>
      </w:pPr>
      <w:r>
        <w:rPr>
          <w:rFonts w:ascii="Arial" w:cs="Arial" w:eastAsia="Arial" w:hAnsi="Arial"/>
          <w:color w:val="1a1a18"/>
          <w:sz w:val="22"/>
          <w:szCs w:val="22"/>
        </w:rPr>
        <w:t xml:space="preserve">Rol — Operador, Admin o Super Admin</w:t>
      </w:r>
    </w:p>
    <w:p>
      <w:pPr>
        <w:pStyle w:val="ListParagraph"/>
        <w:numPr>
          <w:ilvl w:val="0"/>
          <w:numId w:val="2"/>
        </w:numPr>
        <w:spacing w:after="60" w:before="40"/>
      </w:pPr>
      <w:r>
        <w:rPr>
          <w:rFonts w:ascii="Arial" w:cs="Arial" w:eastAsia="Arial" w:hAnsi="Arial"/>
          <w:color w:val="1a1a18"/>
          <w:sz w:val="22"/>
          <w:szCs w:val="22"/>
        </w:rPr>
        <w:t xml:space="preserve">País asignado — obligatorio para Operador y Admin; el Super Admin no necesita país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pPr>
              <w:spacing w:after="40" w:before="40"/>
            </w:pPr>
            <w:r>
              <w:rPr>
                <w:rFonts w:ascii="Arial" w:cs="Arial" w:eastAsia="Arial" w:hAnsi="Arial"/>
                <w:color w:val="854F0B"/>
                <w:sz w:val="20"/>
                <w:szCs w:val="20"/>
              </w:rPr>
              <w:t xml:space="preserve">⚠ El Super Admin puede crear usuarios de cualquier rol y país. El Admin solo puede crear Operadores y Admins para su propio país.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4.2 Cambiar el rol de un usuario</w:t>
      </w:r>
    </w:p>
    <w:p>
      <w:pPr>
        <w:spacing w:after="100" w:before="60"/>
      </w:pPr>
      <w:r>
        <w:rPr>
          <w:rFonts w:ascii="Arial" w:cs="Arial" w:eastAsia="Arial" w:hAnsi="Arial"/>
          <w:b w:val="false"/>
          <w:bCs w:val="false"/>
          <w:i w:val="false"/>
          <w:iCs w:val="false"/>
          <w:color w:val="1a1a18"/>
          <w:sz w:val="22"/>
          <w:szCs w:val="22"/>
        </w:rPr>
        <w:t xml:space="preserve">En la lista de usuarios, cada fila tiene un botón que permite cambiar el rol entre Admin y Operador. Hacé click y el cambio se aplica inmediatamente.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4FD8" w:sz="4"/>
              <w:left w:val="single" w:color="5B4FD8" w:sz="4"/>
              <w:bottom w:val="single" w:color="5B4FD8" w:sz="4"/>
              <w:right w:val="single" w:color="5B4FD8" w:sz="4"/>
            </w:tcBorders>
            <w:shd w:fill="EEEDFE" w:val="clear"/>
            <w:tcMar>
              <w:top w:type="dxa" w:w="100"/>
              <w:left w:type="dxa" w:w="150"/>
              <w:bottom w:type="dxa" w:w="100"/>
              <w:right w:type="dxa" w:w="150"/>
            </w:tcMar>
          </w:tcPr>
          <w:p>
            <w:pPr>
              <w:spacing w:after="20" w:before="20"/>
            </w:pPr>
            <w:r>
              <w:rPr>
                <w:rFonts w:ascii="Arial" w:cs="Arial" w:eastAsia="Arial" w:hAnsi="Arial"/>
                <w:b/>
                <w:bCs/>
                <w:color w:val="5B4FD8"/>
                <w:sz w:val="18"/>
                <w:szCs w:val="18"/>
              </w:rPr>
              <w:t xml:space="preserve">★ FUNCIÓN EXCLUSIVA DE SUPER ADMIN</w:t>
            </w:r>
          </w:p>
          <w:p>
            <w:pPr>
              <w:spacing w:after="20" w:before="20"/>
            </w:pPr>
            <w:r>
              <w:rPr>
                <w:rFonts w:ascii="Arial" w:cs="Arial" w:eastAsia="Arial" w:hAnsi="Arial"/>
                <w:color w:val="333333"/>
                <w:sz w:val="20"/>
                <w:szCs w:val="20"/>
              </w:rPr>
              <w:t xml:space="preserve">Solo el Super Admin puede asignar el rol Super Admin a otro usuario. Los admins de país no pueden crear Super Admins.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4.3 Ver todos los usuarios</w:t>
      </w:r>
    </w:p>
    <w:p>
      <w:pPr>
        <w:spacing w:after="80" w:before="80"/>
      </w:pPr>
      <w:r>
        <w:rPr>
          <w:rFonts w:ascii="Arial" w:cs="Arial" w:eastAsia="Arial" w:hAnsi="Arial"/>
          <w:b/>
          <w:bCs/>
          <w:color w:val="FFFFFF"/>
          <w:sz w:val="18"/>
          <w:szCs w:val="18"/>
          <w:shd w:fill="5B4FD8" w:val="clear"/>
        </w:rPr>
        <w:t xml:space="preserve">  ★ EXCLUSIVO SUPER ADMIN  </w:t>
      </w:r>
    </w:p>
    <w:p>
      <w:pPr>
        <w:spacing w:after="100" w:before="60"/>
      </w:pPr>
      <w:r>
        <w:rPr>
          <w:rFonts w:ascii="Arial" w:cs="Arial" w:eastAsia="Arial" w:hAnsi="Arial"/>
          <w:b w:val="false"/>
          <w:bCs w:val="false"/>
          <w:i w:val="false"/>
          <w:iCs w:val="false"/>
          <w:color w:val="1a1a18"/>
          <w:sz w:val="22"/>
          <w:szCs w:val="22"/>
        </w:rPr>
        <w:t xml:space="preserve">El Super Admin ve la lista completa de usuarios de todos los países. Los admins de país solo ven los usuarios de su país.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5. Empresas de transporte</w:t>
            </w:r>
          </w:p>
          <w:p>
            <w:pPr>
              <w:spacing w:after="0" w:before="0"/>
            </w:pPr>
            <w:r>
              <w:rPr>
                <w:rFonts w:ascii="Arial" w:cs="Arial" w:eastAsia="Arial" w:hAnsi="Arial"/>
                <w:color w:val="BFD9F0"/>
                <w:sz w:val="20"/>
                <w:szCs w:val="20"/>
              </w:rPr>
              <w:t xml:space="preserve">Gestión de transportistas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5.1 Crear una empresa</w:t>
      </w:r>
    </w:p>
    <w:p>
      <w:pPr>
        <w:spacing w:after="100" w:before="60"/>
      </w:pPr>
      <w:r>
        <w:rPr>
          <w:rFonts w:ascii="Arial" w:cs="Arial" w:eastAsia="Arial" w:hAnsi="Arial"/>
          <w:b w:val="false"/>
          <w:bCs w:val="false"/>
          <w:i w:val="false"/>
          <w:iCs w:val="false"/>
          <w:color w:val="1a1a18"/>
          <w:sz w:val="22"/>
          <w:szCs w:val="22"/>
        </w:rPr>
        <w:t xml:space="preserve">Menú lateral → Recursos → 🏢 Empresas → + Nueva empresa:</w:t>
      </w:r>
    </w:p>
    <w:p>
      <w:pPr>
        <w:pStyle w:val="ListParagraph"/>
        <w:numPr>
          <w:ilvl w:val="0"/>
          <w:numId w:val="2"/>
        </w:numPr>
        <w:spacing w:after="60" w:before="40"/>
      </w:pPr>
      <w:r>
        <w:rPr>
          <w:rFonts w:ascii="Arial" w:cs="Arial" w:eastAsia="Arial" w:hAnsi="Arial"/>
          <w:color w:val="1a1a18"/>
          <w:sz w:val="22"/>
          <w:szCs w:val="22"/>
        </w:rPr>
        <w:t xml:space="preserve">Nombre — razón social o nombre comercial (obligatorio)</w:t>
      </w:r>
    </w:p>
    <w:p>
      <w:pPr>
        <w:pStyle w:val="ListParagraph"/>
        <w:numPr>
          <w:ilvl w:val="0"/>
          <w:numId w:val="2"/>
        </w:numPr>
        <w:spacing w:after="60" w:before="40"/>
      </w:pPr>
      <w:r>
        <w:rPr>
          <w:rFonts w:ascii="Arial" w:cs="Arial" w:eastAsia="Arial" w:hAnsi="Arial"/>
          <w:color w:val="1a1a18"/>
          <w:sz w:val="22"/>
          <w:szCs w:val="22"/>
        </w:rPr>
        <w:t xml:space="preserve">País — país donde opera la empresa</w:t>
      </w:r>
    </w:p>
    <w:p>
      <w:pPr>
        <w:pStyle w:val="ListParagraph"/>
        <w:numPr>
          <w:ilvl w:val="0"/>
          <w:numId w:val="2"/>
        </w:numPr>
        <w:spacing w:after="60" w:before="40"/>
      </w:pPr>
      <w:r>
        <w:rPr>
          <w:rFonts w:ascii="Arial" w:cs="Arial" w:eastAsia="Arial" w:hAnsi="Arial"/>
          <w:color w:val="1a1a18"/>
          <w:sz w:val="22"/>
          <w:szCs w:val="22"/>
        </w:rPr>
        <w:t xml:space="preserve">CUIT — número de identificación fiscal</w:t>
      </w:r>
    </w:p>
    <w:p>
      <w:pPr>
        <w:pStyle w:val="ListParagraph"/>
        <w:numPr>
          <w:ilvl w:val="0"/>
          <w:numId w:val="2"/>
        </w:numPr>
        <w:spacing w:after="60" w:before="40"/>
      </w:pPr>
      <w:r>
        <w:rPr>
          <w:rFonts w:ascii="Arial" w:cs="Arial" w:eastAsia="Arial" w:hAnsi="Arial"/>
          <w:color w:val="1a1a18"/>
          <w:sz w:val="22"/>
          <w:szCs w:val="22"/>
        </w:rPr>
        <w:t xml:space="preserve">Teléfono y email de contacto</w:t>
      </w:r>
    </w:p>
    <w:p>
      <w:pPr>
        <w:pStyle w:val="ListParagraph"/>
        <w:numPr>
          <w:ilvl w:val="0"/>
          <w:numId w:val="2"/>
        </w:numPr>
        <w:spacing w:after="60" w:before="40"/>
      </w:pPr>
      <w:r>
        <w:rPr>
          <w:rFonts w:ascii="Arial" w:cs="Arial" w:eastAsia="Arial" w:hAnsi="Arial"/>
          <w:color w:val="1a1a18"/>
          <w:sz w:val="22"/>
          <w:szCs w:val="22"/>
        </w:rPr>
        <w:t xml:space="preserve">Dirección física</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5.2 Editar una empresa</w:t>
      </w:r>
    </w:p>
    <w:p>
      <w:pPr>
        <w:spacing w:after="100" w:before="60"/>
      </w:pPr>
      <w:r>
        <w:rPr>
          <w:rFonts w:ascii="Arial" w:cs="Arial" w:eastAsia="Arial" w:hAnsi="Arial"/>
          <w:b w:val="false"/>
          <w:bCs w:val="false"/>
          <w:i w:val="false"/>
          <w:iCs w:val="false"/>
          <w:color w:val="1a1a18"/>
          <w:sz w:val="22"/>
          <w:szCs w:val="22"/>
        </w:rPr>
        <w:t xml:space="preserve">En la tabla de empresas, hacé click en el botón ✏️ de la fila correspondiente. El formulario se abre precargado con los datos actuales. Modificá lo que necesitás y guardá.</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pPr>
              <w:spacing w:after="40" w:before="40"/>
            </w:pPr>
            <w:r>
              <w:rPr>
                <w:rFonts w:ascii="Arial" w:cs="Arial" w:eastAsia="Arial" w:hAnsi="Arial"/>
                <w:color w:val="185FA5"/>
                <w:sz w:val="20"/>
                <w:szCs w:val="20"/>
              </w:rPr>
              <w:t xml:space="preserve">Los vehículos y conductores se asocian a una empresa al momento de cargarlos. Asegurate de crear las empresas antes de cargar vehículos.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6. Vehículos</w:t>
            </w:r>
          </w:p>
          <w:p>
            <w:pPr>
              <w:spacing w:after="0" w:before="0"/>
            </w:pPr>
            <w:r>
              <w:rPr>
                <w:rFonts w:ascii="Arial" w:cs="Arial" w:eastAsia="Arial" w:hAnsi="Arial"/>
                <w:color w:val="BFD9F0"/>
                <w:sz w:val="20"/>
                <w:szCs w:val="20"/>
              </w:rPr>
              <w:t xml:space="preserve">Gestión de la flota</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6.1 Agregar un vehículo</w:t>
      </w:r>
    </w:p>
    <w:p>
      <w:pPr>
        <w:spacing w:after="100" w:before="60"/>
      </w:pPr>
      <w:r>
        <w:rPr>
          <w:rFonts w:ascii="Arial" w:cs="Arial" w:eastAsia="Arial" w:hAnsi="Arial"/>
          <w:b w:val="false"/>
          <w:bCs w:val="false"/>
          <w:i w:val="false"/>
          <w:iCs w:val="false"/>
          <w:color w:val="1a1a18"/>
          <w:sz w:val="22"/>
          <w:szCs w:val="22"/>
        </w:rPr>
        <w:t xml:space="preserve">Menú lateral → Recursos → 🚛 Vehículos → + Nuevo vehículo. Completá los datos organizados en secciones:</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Datos básicos</w:t>
      </w:r>
    </w:p>
    <w:p>
      <w:pPr>
        <w:pStyle w:val="ListParagraph"/>
        <w:numPr>
          <w:ilvl w:val="0"/>
          <w:numId w:val="2"/>
        </w:numPr>
        <w:spacing w:after="60" w:before="40"/>
      </w:pPr>
      <w:r>
        <w:rPr>
          <w:rFonts w:ascii="Arial" w:cs="Arial" w:eastAsia="Arial" w:hAnsi="Arial"/>
          <w:color w:val="1a1a18"/>
          <w:sz w:val="22"/>
          <w:szCs w:val="22"/>
        </w:rPr>
        <w:t xml:space="preserve">País — país donde opera el vehículo</w:t>
      </w:r>
    </w:p>
    <w:p>
      <w:pPr>
        <w:pStyle w:val="ListParagraph"/>
        <w:numPr>
          <w:ilvl w:val="0"/>
          <w:numId w:val="2"/>
        </w:numPr>
        <w:spacing w:after="60" w:before="40"/>
      </w:pPr>
      <w:r>
        <w:rPr>
          <w:rFonts w:ascii="Arial" w:cs="Arial" w:eastAsia="Arial" w:hAnsi="Arial"/>
          <w:color w:val="1a1a18"/>
          <w:sz w:val="22"/>
          <w:szCs w:val="22"/>
        </w:rPr>
        <w:t xml:space="preserve">Tipo — Camión o Utilitario</w:t>
      </w:r>
    </w:p>
    <w:p>
      <w:pPr>
        <w:pStyle w:val="ListParagraph"/>
        <w:numPr>
          <w:ilvl w:val="0"/>
          <w:numId w:val="2"/>
        </w:numPr>
        <w:spacing w:after="60" w:before="40"/>
      </w:pPr>
      <w:r>
        <w:rPr>
          <w:rFonts w:ascii="Arial" w:cs="Arial" w:eastAsia="Arial" w:hAnsi="Arial"/>
          <w:color w:val="1a1a18"/>
          <w:sz w:val="22"/>
          <w:szCs w:val="22"/>
        </w:rPr>
        <w:t xml:space="preserve">Patente — en mayúsculas, sin espacios ni puntos (ej: AB123CD)</w:t>
      </w:r>
    </w:p>
    <w:p>
      <w:pPr>
        <w:pStyle w:val="ListParagraph"/>
        <w:numPr>
          <w:ilvl w:val="0"/>
          <w:numId w:val="2"/>
        </w:numPr>
        <w:spacing w:after="60" w:before="40"/>
      </w:pPr>
      <w:r>
        <w:rPr>
          <w:rFonts w:ascii="Arial" w:cs="Arial" w:eastAsia="Arial" w:hAnsi="Arial"/>
          <w:color w:val="1a1a18"/>
          <w:sz w:val="22"/>
          <w:szCs w:val="22"/>
        </w:rPr>
        <w:t xml:space="preserve">Marca, modelo y año</w:t>
      </w:r>
    </w:p>
    <w:p>
      <w:pPr>
        <w:pStyle w:val="ListParagraph"/>
        <w:numPr>
          <w:ilvl w:val="0"/>
          <w:numId w:val="2"/>
        </w:numPr>
        <w:spacing w:after="60" w:before="40"/>
      </w:pPr>
      <w:r>
        <w:rPr>
          <w:rFonts w:ascii="Arial" w:cs="Arial" w:eastAsia="Arial" w:hAnsi="Arial"/>
          <w:color w:val="1a1a18"/>
          <w:sz w:val="22"/>
          <w:szCs w:val="22"/>
        </w:rPr>
        <w:t xml:space="preserve">Color, número de chasis y motor</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Documentación y vencimientos</w:t>
      </w:r>
    </w:p>
    <w:p>
      <w:pPr>
        <w:pStyle w:val="ListParagraph"/>
        <w:numPr>
          <w:ilvl w:val="0"/>
          <w:numId w:val="2"/>
        </w:numPr>
        <w:spacing w:after="60" w:before="40"/>
      </w:pPr>
      <w:r>
        <w:rPr>
          <w:rFonts w:ascii="Arial" w:cs="Arial" w:eastAsia="Arial" w:hAnsi="Arial"/>
          <w:color w:val="1a1a18"/>
          <w:sz w:val="22"/>
          <w:szCs w:val="22"/>
        </w:rPr>
        <w:t xml:space="preserve">Aseguradora y número de póliza</w:t>
      </w:r>
    </w:p>
    <w:p>
      <w:pPr>
        <w:pStyle w:val="ListParagraph"/>
        <w:numPr>
          <w:ilvl w:val="0"/>
          <w:numId w:val="2"/>
        </w:numPr>
        <w:spacing w:after="60" w:before="40"/>
      </w:pPr>
      <w:r>
        <w:rPr>
          <w:rFonts w:ascii="Arial" w:cs="Arial" w:eastAsia="Arial" w:hAnsi="Arial"/>
          <w:color w:val="1a1a18"/>
          <w:sz w:val="22"/>
          <w:szCs w:val="22"/>
        </w:rPr>
        <w:t xml:space="preserve">Vencimiento seguro — fecha de vencimiento de la póliza</w:t>
      </w:r>
    </w:p>
    <w:p>
      <w:pPr>
        <w:pStyle w:val="ListParagraph"/>
        <w:numPr>
          <w:ilvl w:val="0"/>
          <w:numId w:val="2"/>
        </w:numPr>
        <w:spacing w:after="60" w:before="40"/>
      </w:pPr>
      <w:r>
        <w:rPr>
          <w:rFonts w:ascii="Arial" w:cs="Arial" w:eastAsia="Arial" w:hAnsi="Arial"/>
          <w:color w:val="1a1a18"/>
          <w:sz w:val="22"/>
          <w:szCs w:val="22"/>
        </w:rPr>
        <w:t xml:space="preserve">Vencimiento VTV — revisión técnica obligatoria</w:t>
      </w:r>
    </w:p>
    <w:p>
      <w:pPr>
        <w:pStyle w:val="ListParagraph"/>
        <w:numPr>
          <w:ilvl w:val="0"/>
          <w:numId w:val="2"/>
        </w:numPr>
        <w:spacing w:after="60" w:before="40"/>
      </w:pPr>
      <w:r>
        <w:rPr>
          <w:rFonts w:ascii="Arial" w:cs="Arial" w:eastAsia="Arial" w:hAnsi="Arial"/>
          <w:color w:val="1a1a18"/>
          <w:sz w:val="22"/>
          <w:szCs w:val="22"/>
        </w:rPr>
        <w:t xml:space="preserve">Vencimiento habilitación municipal</w:t>
      </w:r>
    </w:p>
    <w:p>
      <w:pPr>
        <w:pStyle w:val="ListParagraph"/>
        <w:numPr>
          <w:ilvl w:val="0"/>
          <w:numId w:val="2"/>
        </w:numPr>
        <w:spacing w:after="60" w:before="40"/>
      </w:pPr>
      <w:r>
        <w:rPr>
          <w:rFonts w:ascii="Arial" w:cs="Arial" w:eastAsia="Arial" w:hAnsi="Arial"/>
          <w:color w:val="1a1a18"/>
          <w:sz w:val="22"/>
          <w:szCs w:val="22"/>
        </w:rPr>
        <w:t xml:space="preserve">Número de permiso de transporte</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Empresa de transporte y GPS</w:t>
      </w:r>
    </w:p>
    <w:p>
      <w:pPr>
        <w:pStyle w:val="ListParagraph"/>
        <w:numPr>
          <w:ilvl w:val="0"/>
          <w:numId w:val="2"/>
        </w:numPr>
        <w:spacing w:after="60" w:before="40"/>
      </w:pPr>
      <w:r>
        <w:rPr>
          <w:rFonts w:ascii="Arial" w:cs="Arial" w:eastAsia="Arial" w:hAnsi="Arial"/>
          <w:color w:val="1a1a18"/>
          <w:sz w:val="22"/>
          <w:szCs w:val="22"/>
        </w:rPr>
        <w:t xml:space="preserve">Empresa de transporte — seleccioná la empresa asignada</w:t>
      </w:r>
    </w:p>
    <w:p>
      <w:pPr>
        <w:pStyle w:val="ListParagraph"/>
        <w:numPr>
          <w:ilvl w:val="0"/>
          <w:numId w:val="2"/>
        </w:numPr>
        <w:spacing w:after="60" w:before="40"/>
      </w:pPr>
      <w:r>
        <w:rPr>
          <w:rFonts w:ascii="Arial" w:cs="Arial" w:eastAsia="Arial" w:hAnsi="Arial"/>
          <w:color w:val="1a1a18"/>
          <w:sz w:val="22"/>
          <w:szCs w:val="22"/>
        </w:rPr>
        <w:t xml:space="preserve">Nombre empresa GPS — nombre del proveedor satelital (ej: HawkGPS, Traksat)</w:t>
      </w:r>
    </w:p>
    <w:p>
      <w:pPr>
        <w:pStyle w:val="ListParagraph"/>
        <w:numPr>
          <w:ilvl w:val="0"/>
          <w:numId w:val="2"/>
        </w:numPr>
        <w:spacing w:after="60" w:before="40"/>
      </w:pPr>
      <w:r>
        <w:rPr>
          <w:rFonts w:ascii="Arial" w:cs="Arial" w:eastAsia="Arial" w:hAnsi="Arial"/>
          <w:color w:val="1a1a18"/>
          <w:sz w:val="22"/>
          <w:szCs w:val="22"/>
        </w:rPr>
        <w:t xml:space="preserve">Link GPS — URL directa al portal del vehículo en el sistema satelital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pPr>
              <w:spacing w:after="40" w:before="40"/>
            </w:pPr>
            <w:r>
              <w:rPr>
                <w:rFonts w:ascii="Arial" w:cs="Arial" w:eastAsia="Arial" w:hAnsi="Arial"/>
                <w:color w:val="854F0B"/>
                <w:sz w:val="20"/>
                <w:szCs w:val="20"/>
              </w:rPr>
              <w:t xml:space="preserve">⚠ Los vehículos nuevos muestran una advertencia durante 15 días desde su alta para que el operador preste especial atención en las primeras cargas.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6.2 Editar un vehículo</w:t>
      </w:r>
    </w:p>
    <w:p>
      <w:pPr>
        <w:spacing w:after="100" w:before="60"/>
      </w:pPr>
      <w:r>
        <w:rPr>
          <w:rFonts w:ascii="Arial" w:cs="Arial" w:eastAsia="Arial" w:hAnsi="Arial"/>
          <w:b w:val="false"/>
          <w:bCs w:val="false"/>
          <w:i w:val="false"/>
          <w:iCs w:val="false"/>
          <w:color w:val="1a1a18"/>
          <w:sz w:val="22"/>
          <w:szCs w:val="22"/>
        </w:rPr>
        <w:t xml:space="preserve">En la tabla de vehículos, hacé click en ✏️. El formulario se abre con todos los datos precargados. También podés editar desde el detalle del vehículo.</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6.3 Dar de baja un vehículo</w:t>
      </w:r>
    </w:p>
    <w:p>
      <w:pPr>
        <w:spacing w:after="100" w:before="60"/>
      </w:pPr>
      <w:r>
        <w:rPr>
          <w:rFonts w:ascii="Arial" w:cs="Arial" w:eastAsia="Arial" w:hAnsi="Arial"/>
          <w:b w:val="false"/>
          <w:bCs w:val="false"/>
          <w:i w:val="false"/>
          <w:iCs w:val="false"/>
          <w:color w:val="1a1a18"/>
          <w:sz w:val="22"/>
          <w:szCs w:val="22"/>
        </w:rPr>
        <w:t xml:space="preserve">Desde el detalle del vehículo (click en la fila), hacé click en 🗑 Dar de baja. El vehículo queda inactivo y no aparece en los listados operativos, pero su historial de checks se conserva.</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7. Conductores</w:t>
            </w:r>
          </w:p>
          <w:p>
            <w:pPr>
              <w:spacing w:after="0" w:before="0"/>
            </w:pPr>
            <w:r>
              <w:rPr>
                <w:rFonts w:ascii="Arial" w:cs="Arial" w:eastAsia="Arial" w:hAnsi="Arial"/>
                <w:color w:val="BFD9F0"/>
                <w:sz w:val="20"/>
                <w:szCs w:val="20"/>
              </w:rPr>
              <w:t xml:space="preserve">Gestión de choferes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7.1 Agregar un conductor</w:t>
      </w:r>
    </w:p>
    <w:p>
      <w:pPr>
        <w:spacing w:after="100" w:before="60"/>
      </w:pPr>
      <w:r>
        <w:rPr>
          <w:rFonts w:ascii="Arial" w:cs="Arial" w:eastAsia="Arial" w:hAnsi="Arial"/>
          <w:b w:val="false"/>
          <w:bCs w:val="false"/>
          <w:i w:val="false"/>
          <w:iCs w:val="false"/>
          <w:color w:val="1a1a18"/>
          <w:sz w:val="22"/>
          <w:szCs w:val="22"/>
        </w:rPr>
        <w:t xml:space="preserve">Menú lateral → Recursos → 👥 Conductores → + Agregar conductor:</w:t>
      </w:r>
    </w:p>
    <w:p>
      <w:pPr>
        <w:pStyle w:val="ListParagraph"/>
        <w:numPr>
          <w:ilvl w:val="0"/>
          <w:numId w:val="2"/>
        </w:numPr>
        <w:spacing w:after="60" w:before="40"/>
      </w:pPr>
      <w:r>
        <w:rPr>
          <w:rFonts w:ascii="Arial" w:cs="Arial" w:eastAsia="Arial" w:hAnsi="Arial"/>
          <w:color w:val="1a1a18"/>
          <w:sz w:val="22"/>
          <w:szCs w:val="22"/>
        </w:rPr>
        <w:t xml:space="preserve">País — país donde opera</w:t>
      </w:r>
    </w:p>
    <w:p>
      <w:pPr>
        <w:pStyle w:val="ListParagraph"/>
        <w:numPr>
          <w:ilvl w:val="0"/>
          <w:numId w:val="2"/>
        </w:numPr>
        <w:spacing w:after="60" w:before="40"/>
      </w:pPr>
      <w:r>
        <w:rPr>
          <w:rFonts w:ascii="Arial" w:cs="Arial" w:eastAsia="Arial" w:hAnsi="Arial"/>
          <w:color w:val="1a1a18"/>
          <w:sz w:val="22"/>
          <w:szCs w:val="22"/>
        </w:rPr>
        <w:t xml:space="preserve">Nombre completo (obligatorio)</w:t>
      </w:r>
    </w:p>
    <w:p>
      <w:pPr>
        <w:pStyle w:val="ListParagraph"/>
        <w:numPr>
          <w:ilvl w:val="0"/>
          <w:numId w:val="2"/>
        </w:numPr>
        <w:spacing w:after="60" w:before="40"/>
      </w:pPr>
      <w:r>
        <w:rPr>
          <w:rFonts w:ascii="Arial" w:cs="Arial" w:eastAsia="Arial" w:hAnsi="Arial"/>
          <w:color w:val="1a1a18"/>
          <w:sz w:val="22"/>
          <w:szCs w:val="22"/>
        </w:rPr>
        <w:t xml:space="preserve">DNI, teléfono y email</w:t>
      </w:r>
    </w:p>
    <w:p>
      <w:pPr>
        <w:pStyle w:val="ListParagraph"/>
        <w:numPr>
          <w:ilvl w:val="0"/>
          <w:numId w:val="2"/>
        </w:numPr>
        <w:spacing w:after="60" w:before="40"/>
      </w:pPr>
      <w:r>
        <w:rPr>
          <w:rFonts w:ascii="Arial" w:cs="Arial" w:eastAsia="Arial" w:hAnsi="Arial"/>
          <w:color w:val="1a1a18"/>
          <w:sz w:val="22"/>
          <w:szCs w:val="22"/>
        </w:rPr>
        <w:t xml:space="preserve">Número y categoría de licencia</w:t>
      </w:r>
    </w:p>
    <w:p>
      <w:pPr>
        <w:pStyle w:val="ListParagraph"/>
        <w:numPr>
          <w:ilvl w:val="0"/>
          <w:numId w:val="2"/>
        </w:numPr>
        <w:spacing w:after="60" w:before="40"/>
      </w:pPr>
      <w:r>
        <w:rPr>
          <w:rFonts w:ascii="Arial" w:cs="Arial" w:eastAsia="Arial" w:hAnsi="Arial"/>
          <w:color w:val="1a1a18"/>
          <w:sz w:val="22"/>
          <w:szCs w:val="22"/>
        </w:rPr>
        <w:t xml:space="preserve">Vencimientos: licencia, libreta sanitaria y psicofísico</w:t>
      </w:r>
    </w:p>
    <w:p>
      <w:pPr>
        <w:pStyle w:val="ListParagraph"/>
        <w:numPr>
          <w:ilvl w:val="0"/>
          <w:numId w:val="2"/>
        </w:numPr>
        <w:spacing w:after="60" w:before="40"/>
      </w:pPr>
      <w:r>
        <w:rPr>
          <w:rFonts w:ascii="Arial" w:cs="Arial" w:eastAsia="Arial" w:hAnsi="Arial"/>
          <w:color w:val="1a1a18"/>
          <w:sz w:val="22"/>
          <w:szCs w:val="22"/>
        </w:rPr>
        <w:t xml:space="preserve">Vehículo asignado — asociá al conductor con su unidad</w:t>
      </w:r>
    </w:p>
    <w:p>
      <w:pPr>
        <w:pStyle w:val="ListParagraph"/>
        <w:numPr>
          <w:ilvl w:val="0"/>
          <w:numId w:val="2"/>
        </w:numPr>
        <w:spacing w:after="60" w:before="40"/>
      </w:pPr>
      <w:r>
        <w:rPr>
          <w:rFonts w:ascii="Arial" w:cs="Arial" w:eastAsia="Arial" w:hAnsi="Arial"/>
          <w:color w:val="1a1a18"/>
          <w:sz w:val="22"/>
          <w:szCs w:val="22"/>
        </w:rPr>
        <w:t xml:space="preserve">Empresa de transporte — empresa a la que pertenece</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7.2 Alertas automáticas de vencimientos</w:t>
      </w:r>
    </w:p>
    <w:p>
      <w:pPr>
        <w:spacing w:after="100" w:before="60"/>
      </w:pPr>
      <w:r>
        <w:rPr>
          <w:rFonts w:ascii="Arial" w:cs="Arial" w:eastAsia="Arial" w:hAnsi="Arial"/>
          <w:b w:val="false"/>
          <w:bCs w:val="false"/>
          <w:i w:val="false"/>
          <w:iCs w:val="false"/>
          <w:color w:val="1a1a18"/>
          <w:sz w:val="22"/>
          <w:szCs w:val="22"/>
        </w:rPr>
        <w:t xml:space="preserve">El sistema monitorea automáticamente los vencimientos de licencia, libreta sanitaria y psicofísico. Cuando un vencimiento está a 30 días o menos, aparece en el Centro de Alertas con el color correspondiente:</w:t>
      </w:r>
    </w:p>
    <w:p>
      <w:pPr>
        <w:pStyle w:val="ListParagraph"/>
        <w:numPr>
          <w:ilvl w:val="0"/>
          <w:numId w:val="2"/>
        </w:numPr>
        <w:spacing w:after="60" w:before="40"/>
      </w:pPr>
      <w:r>
        <w:rPr>
          <w:rFonts w:ascii="Arial" w:cs="Arial" w:eastAsia="Arial" w:hAnsi="Arial"/>
          <w:color w:val="1a1a18"/>
          <w:sz w:val="22"/>
          <w:szCs w:val="22"/>
        </w:rPr>
        <w:t xml:space="preserve">🔴 Rojo — vencido (días negativos)</w:t>
      </w:r>
    </w:p>
    <w:p>
      <w:pPr>
        <w:pStyle w:val="ListParagraph"/>
        <w:numPr>
          <w:ilvl w:val="0"/>
          <w:numId w:val="2"/>
        </w:numPr>
        <w:spacing w:after="60" w:before="40"/>
      </w:pPr>
      <w:r>
        <w:rPr>
          <w:rFonts w:ascii="Arial" w:cs="Arial" w:eastAsia="Arial" w:hAnsi="Arial"/>
          <w:color w:val="1a1a18"/>
          <w:sz w:val="22"/>
          <w:szCs w:val="22"/>
        </w:rPr>
        <w:t xml:space="preserve">🟡 Amarillo — próximo a vencer (hasta 30 días)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8. Clientes</w:t>
            </w:r>
          </w:p>
          <w:p>
            <w:pPr>
              <w:spacing w:after="0" w:before="0"/>
            </w:pPr>
            <w:r>
              <w:rPr>
                <w:rFonts w:ascii="Arial" w:cs="Arial" w:eastAsia="Arial" w:hAnsi="Arial"/>
                <w:color w:val="BFD9F0"/>
                <w:sz w:val="20"/>
                <w:szCs w:val="20"/>
              </w:rPr>
              <w:t xml:space="preserve">Gestión de clientes de entrega</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8.1 Agregar un cliente</w:t>
      </w:r>
    </w:p>
    <w:p>
      <w:pPr>
        <w:spacing w:after="100" w:before="60"/>
      </w:pPr>
      <w:r>
        <w:rPr>
          <w:rFonts w:ascii="Arial" w:cs="Arial" w:eastAsia="Arial" w:hAnsi="Arial"/>
          <w:b w:val="false"/>
          <w:bCs w:val="false"/>
          <w:i w:val="false"/>
          <w:iCs w:val="false"/>
          <w:color w:val="1a1a18"/>
          <w:sz w:val="22"/>
          <w:szCs w:val="22"/>
        </w:rPr>
        <w:t xml:space="preserve">Menú lateral → Recursos → 👤 Clientes → + Nuevo cliente:</w:t>
      </w:r>
    </w:p>
    <w:p>
      <w:pPr>
        <w:pStyle w:val="ListParagraph"/>
        <w:numPr>
          <w:ilvl w:val="0"/>
          <w:numId w:val="2"/>
        </w:numPr>
        <w:spacing w:after="60" w:before="40"/>
      </w:pPr>
      <w:r>
        <w:rPr>
          <w:rFonts w:ascii="Arial" w:cs="Arial" w:eastAsia="Arial" w:hAnsi="Arial"/>
          <w:color w:val="1a1a18"/>
          <w:sz w:val="22"/>
          <w:szCs w:val="22"/>
        </w:rPr>
        <w:t xml:space="preserve">País — país donde opera</w:t>
      </w:r>
    </w:p>
    <w:p>
      <w:pPr>
        <w:pStyle w:val="ListParagraph"/>
        <w:numPr>
          <w:ilvl w:val="0"/>
          <w:numId w:val="2"/>
        </w:numPr>
        <w:spacing w:after="60" w:before="40"/>
      </w:pPr>
      <w:r>
        <w:rPr>
          <w:rFonts w:ascii="Arial" w:cs="Arial" w:eastAsia="Arial" w:hAnsi="Arial"/>
          <w:color w:val="1a1a18"/>
          <w:sz w:val="22"/>
          <w:szCs w:val="22"/>
        </w:rPr>
        <w:t xml:space="preserve">Nombre — nombre del cliente o empresa (obligatorio)</w:t>
      </w:r>
    </w:p>
    <w:p>
      <w:pPr>
        <w:pStyle w:val="ListParagraph"/>
        <w:numPr>
          <w:ilvl w:val="0"/>
          <w:numId w:val="2"/>
        </w:numPr>
        <w:spacing w:after="60" w:before="40"/>
      </w:pPr>
      <w:r>
        <w:rPr>
          <w:rFonts w:ascii="Arial" w:cs="Arial" w:eastAsia="Arial" w:hAnsi="Arial"/>
          <w:color w:val="1a1a18"/>
          <w:sz w:val="22"/>
          <w:szCs w:val="22"/>
        </w:rPr>
        <w:t xml:space="preserve">Dirección de entrega</w:t>
      </w:r>
    </w:p>
    <w:p>
      <w:pPr>
        <w:pStyle w:val="ListParagraph"/>
        <w:numPr>
          <w:ilvl w:val="0"/>
          <w:numId w:val="2"/>
        </w:numPr>
        <w:spacing w:after="60" w:before="40"/>
      </w:pPr>
      <w:r>
        <w:rPr>
          <w:rFonts w:ascii="Arial" w:cs="Arial" w:eastAsia="Arial" w:hAnsi="Arial"/>
          <w:color w:val="1a1a18"/>
          <w:sz w:val="22"/>
          <w:szCs w:val="22"/>
        </w:rPr>
        <w:t xml:space="preserve">Teléfono y email de contacto</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8.2 Uso en el check diario</w:t>
      </w:r>
    </w:p>
    <w:p>
      <w:pPr>
        <w:spacing w:after="100" w:before="60"/>
      </w:pPr>
      <w:r>
        <w:rPr>
          <w:rFonts w:ascii="Arial" w:cs="Arial" w:eastAsia="Arial" w:hAnsi="Arial"/>
          <w:b w:val="false"/>
          <w:bCs w:val="false"/>
          <w:i w:val="false"/>
          <w:iCs w:val="false"/>
          <w:color w:val="1a1a18"/>
          <w:sz w:val="22"/>
          <w:szCs w:val="22"/>
        </w:rPr>
        <w:t xml:space="preserve">Al completar un check, el operador puede seleccionar el cliente del día desde el selector de la parte superior del formulario. El cliente queda registrado en el historial y aparece visible en el detalle del check.</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9. Check diario</w:t>
            </w:r>
          </w:p>
          <w:p>
            <w:pPr>
              <w:spacing w:after="0" w:before="0"/>
            </w:pPr>
            <w:r>
              <w:rPr>
                <w:rFonts w:ascii="Arial" w:cs="Arial" w:eastAsia="Arial" w:hAnsi="Arial"/>
                <w:color w:val="BFD9F0"/>
                <w:sz w:val="20"/>
                <w:szCs w:val="20"/>
              </w:rPr>
              <w:t xml:space="preserve">Revisión de vehículos antes de la salida</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9.1 Cómo completar un check</w:t>
      </w:r>
    </w:p>
    <w:p>
      <w:pPr>
        <w:spacing w:after="100" w:before="60"/>
      </w:pPr>
      <w:r>
        <w:rPr>
          <w:rFonts w:ascii="Arial" w:cs="Arial" w:eastAsia="Arial" w:hAnsi="Arial"/>
          <w:b w:val="false"/>
          <w:bCs w:val="false"/>
          <w:i w:val="false"/>
          <w:iCs w:val="false"/>
          <w:color w:val="1a1a18"/>
          <w:sz w:val="22"/>
          <w:szCs w:val="22"/>
        </w:rPr>
        <w:t xml:space="preserve">Menú lateral → Operaciones → ✅ Check diario. El formulario tiene un header con información clave:</w:t>
      </w:r>
    </w:p>
    <w:p>
      <w:pPr>
        <w:pStyle w:val="ListParagraph"/>
        <w:numPr>
          <w:ilvl w:val="0"/>
          <w:numId w:val="2"/>
        </w:numPr>
        <w:spacing w:after="60" w:before="40"/>
      </w:pPr>
      <w:r>
        <w:rPr>
          <w:rFonts w:ascii="Arial" w:cs="Arial" w:eastAsia="Arial" w:hAnsi="Arial"/>
          <w:color w:val="1a1a18"/>
          <w:sz w:val="22"/>
          <w:szCs w:val="22"/>
        </w:rPr>
        <w:t xml:space="preserve">Fecha del día con nombre completo</w:t>
      </w:r>
    </w:p>
    <w:p>
      <w:pPr>
        <w:pStyle w:val="ListParagraph"/>
        <w:numPr>
          <w:ilvl w:val="0"/>
          <w:numId w:val="2"/>
        </w:numPr>
        <w:spacing w:after="60" w:before="40"/>
      </w:pPr>
      <w:r>
        <w:rPr>
          <w:rFonts w:ascii="Arial" w:cs="Arial" w:eastAsia="Arial" w:hAnsi="Arial"/>
          <w:color w:val="1a1a18"/>
          <w:sz w:val="22"/>
          <w:szCs w:val="22"/>
        </w:rPr>
        <w:t xml:space="preserve">Reloj en vivo — muestra la hora exacta en tiempo real</w:t>
      </w:r>
    </w:p>
    <w:p>
      <w:pPr>
        <w:pStyle w:val="ListParagraph"/>
        <w:numPr>
          <w:ilvl w:val="0"/>
          <w:numId w:val="2"/>
        </w:numPr>
        <w:spacing w:after="60" w:before="40"/>
      </w:pPr>
      <w:r>
        <w:rPr>
          <w:rFonts w:ascii="Arial" w:cs="Arial" w:eastAsia="Arial" w:hAnsi="Arial"/>
          <w:color w:val="1a1a18"/>
          <w:sz w:val="22"/>
          <w:szCs w:val="22"/>
        </w:rPr>
        <w:t xml:space="preserve">Selector de empresa de transporte — al elegir una empresa, el selector de vehículos se filtra automáticamente</w:t>
      </w:r>
    </w:p>
    <w:p>
      <w:pPr>
        <w:pStyle w:val="ListParagraph"/>
        <w:numPr>
          <w:ilvl w:val="0"/>
          <w:numId w:val="2"/>
        </w:numPr>
        <w:spacing w:after="60" w:before="40"/>
      </w:pPr>
      <w:r>
        <w:rPr>
          <w:rFonts w:ascii="Arial" w:cs="Arial" w:eastAsia="Arial" w:hAnsi="Arial"/>
          <w:color w:val="1a1a18"/>
          <w:sz w:val="22"/>
          <w:szCs w:val="22"/>
        </w:rPr>
        <w:t xml:space="preserve">Selector de vehículo — mostrá solo los vehículos de la empresa elegida</w:t>
      </w:r>
    </w:p>
    <w:p>
      <w:pPr>
        <w:pStyle w:val="ListParagraph"/>
        <w:numPr>
          <w:ilvl w:val="0"/>
          <w:numId w:val="2"/>
        </w:numPr>
        <w:spacing w:after="60" w:before="40"/>
      </w:pPr>
      <w:r>
        <w:rPr>
          <w:rFonts w:ascii="Arial" w:cs="Arial" w:eastAsia="Arial" w:hAnsi="Arial"/>
          <w:color w:val="1a1a18"/>
          <w:sz w:val="22"/>
          <w:szCs w:val="22"/>
        </w:rPr>
        <w:t xml:space="preserve">Selector de cliente — cliente al que se le hace la entrega hoy</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9.2 Secciones del check</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 Documentación del chofer</w:t>
      </w:r>
    </w:p>
    <w:p>
      <w:pPr>
        <w:pStyle w:val="ListParagraph"/>
        <w:numPr>
          <w:ilvl w:val="0"/>
          <w:numId w:val="2"/>
        </w:numPr>
        <w:spacing w:after="60" w:before="40"/>
      </w:pPr>
      <w:r>
        <w:rPr>
          <w:rFonts w:ascii="Arial" w:cs="Arial" w:eastAsia="Arial" w:hAnsi="Arial"/>
          <w:color w:val="1a1a18"/>
          <w:sz w:val="22"/>
          <w:szCs w:val="22"/>
        </w:rPr>
        <w:t xml:space="preserve">Licencia de conducir vigente</w:t>
      </w:r>
    </w:p>
    <w:p>
      <w:pPr>
        <w:pStyle w:val="ListParagraph"/>
        <w:numPr>
          <w:ilvl w:val="0"/>
          <w:numId w:val="2"/>
        </w:numPr>
        <w:spacing w:after="60" w:before="40"/>
      </w:pPr>
      <w:r>
        <w:rPr>
          <w:rFonts w:ascii="Arial" w:cs="Arial" w:eastAsia="Arial" w:hAnsi="Arial"/>
          <w:color w:val="1a1a18"/>
          <w:sz w:val="22"/>
          <w:szCs w:val="22"/>
        </w:rPr>
        <w:t xml:space="preserve">Identificación del conductor (DNI)</w:t>
      </w:r>
    </w:p>
    <w:p>
      <w:pPr>
        <w:pStyle w:val="ListParagraph"/>
        <w:numPr>
          <w:ilvl w:val="0"/>
          <w:numId w:val="2"/>
        </w:numPr>
        <w:spacing w:after="60" w:before="40"/>
      </w:pPr>
      <w:r>
        <w:rPr>
          <w:rFonts w:ascii="Arial" w:cs="Arial" w:eastAsia="Arial" w:hAnsi="Arial"/>
          <w:color w:val="1a1a18"/>
          <w:sz w:val="22"/>
          <w:szCs w:val="22"/>
        </w:rPr>
        <w:t xml:space="preserve">Estado del chofer: OK / Observación / No apto</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 Carga / mercadería</w:t>
      </w:r>
    </w:p>
    <w:p>
      <w:pPr>
        <w:pStyle w:val="ListParagraph"/>
        <w:numPr>
          <w:ilvl w:val="0"/>
          <w:numId w:val="2"/>
        </w:numPr>
        <w:spacing w:after="60" w:before="40"/>
      </w:pPr>
      <w:r>
        <w:rPr>
          <w:rFonts w:ascii="Arial" w:cs="Arial" w:eastAsia="Arial" w:hAnsi="Arial"/>
          <w:color w:val="1a1a18"/>
          <w:sz w:val="22"/>
          <w:szCs w:val="22"/>
        </w:rPr>
        <w:t xml:space="preserve">Remito y documentación de carga</w:t>
      </w:r>
    </w:p>
    <w:p>
      <w:pPr>
        <w:pStyle w:val="ListParagraph"/>
        <w:numPr>
          <w:ilvl w:val="0"/>
          <w:numId w:val="2"/>
        </w:numPr>
        <w:spacing w:after="60" w:before="40"/>
      </w:pPr>
      <w:r>
        <w:rPr>
          <w:rFonts w:ascii="Arial" w:cs="Arial" w:eastAsia="Arial" w:hAnsi="Arial"/>
          <w:color w:val="1a1a18"/>
          <w:sz w:val="22"/>
          <w:szCs w:val="22"/>
        </w:rPr>
        <w:t xml:space="preserve">Número de precinto — campo numérico para registrar el precinto del camión</w:t>
      </w:r>
    </w:p>
    <w:p>
      <w:pPr>
        <w:pStyle w:val="ListParagraph"/>
        <w:numPr>
          <w:ilvl w:val="0"/>
          <w:numId w:val="2"/>
        </w:numPr>
        <w:spacing w:after="60" w:before="40"/>
      </w:pPr>
      <w:r>
        <w:rPr>
          <w:rFonts w:ascii="Arial" w:cs="Arial" w:eastAsia="Arial" w:hAnsi="Arial"/>
          <w:color w:val="1a1a18"/>
          <w:sz w:val="22"/>
          <w:szCs w:val="22"/>
        </w:rPr>
        <w:t xml:space="preserve">Estado de la carga: OK / Observación / Rechazado</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 Estado del vehículo</w:t>
      </w:r>
    </w:p>
    <w:p>
      <w:pPr>
        <w:pStyle w:val="ListParagraph"/>
        <w:numPr>
          <w:ilvl w:val="0"/>
          <w:numId w:val="2"/>
        </w:numPr>
        <w:spacing w:after="60" w:before="40"/>
      </w:pPr>
      <w:r>
        <w:rPr>
          <w:rFonts w:ascii="Arial" w:cs="Arial" w:eastAsia="Arial" w:hAnsi="Arial"/>
          <w:color w:val="1a1a18"/>
          <w:sz w:val="22"/>
          <w:szCs w:val="22"/>
        </w:rPr>
        <w:t xml:space="preserve">Carrocería sin daños visibles</w:t>
      </w:r>
    </w:p>
    <w:p>
      <w:pPr>
        <w:pStyle w:val="ListParagraph"/>
        <w:numPr>
          <w:ilvl w:val="0"/>
          <w:numId w:val="2"/>
        </w:numPr>
        <w:spacing w:after="60" w:before="40"/>
      </w:pPr>
      <w:r>
        <w:rPr>
          <w:rFonts w:ascii="Arial" w:cs="Arial" w:eastAsia="Arial" w:hAnsi="Arial"/>
          <w:color w:val="1a1a18"/>
          <w:sz w:val="22"/>
          <w:szCs w:val="22"/>
        </w:rPr>
        <w:t xml:space="preserve">Espejos y vidrios en orden</w:t>
      </w:r>
    </w:p>
    <w:p>
      <w:pPr>
        <w:pStyle w:val="ListParagraph"/>
        <w:numPr>
          <w:ilvl w:val="0"/>
          <w:numId w:val="2"/>
        </w:numPr>
        <w:spacing w:after="60" w:before="40"/>
      </w:pPr>
      <w:r>
        <w:rPr>
          <w:rFonts w:ascii="Arial" w:cs="Arial" w:eastAsia="Arial" w:hAnsi="Arial"/>
          <w:color w:val="1a1a18"/>
          <w:sz w:val="22"/>
          <w:szCs w:val="22"/>
        </w:rPr>
        <w:t xml:space="preserve">Sin pérdida de fluidos</w:t>
      </w:r>
    </w:p>
    <w:p>
      <w:pPr>
        <w:pStyle w:val="ListParagraph"/>
        <w:numPr>
          <w:ilvl w:val="0"/>
          <w:numId w:val="2"/>
        </w:numPr>
        <w:spacing w:after="60" w:before="40"/>
      </w:pPr>
      <w:r>
        <w:rPr>
          <w:rFonts w:ascii="Arial" w:cs="Arial" w:eastAsia="Arial" w:hAnsi="Arial"/>
          <w:color w:val="1a1a18"/>
          <w:sz w:val="22"/>
          <w:szCs w:val="22"/>
        </w:rPr>
        <w:t xml:space="preserve">Limpieza general</w:t>
      </w:r>
    </w:p>
    <w:p>
      <w:pPr>
        <w:pStyle w:val="ListParagraph"/>
        <w:numPr>
          <w:ilvl w:val="0"/>
          <w:numId w:val="2"/>
        </w:numPr>
        <w:spacing w:after="60" w:before="40"/>
      </w:pPr>
      <w:r>
        <w:rPr>
          <w:rFonts w:ascii="Arial" w:cs="Arial" w:eastAsia="Arial" w:hAnsi="Arial"/>
          <w:color w:val="1a1a18"/>
          <w:sz w:val="22"/>
          <w:szCs w:val="22"/>
        </w:rPr>
        <w:t xml:space="preserve">Extintor presente y vigente</w:t>
      </w:r>
    </w:p>
    <w:p>
      <w:pPr>
        <w:pStyle w:val="ListParagraph"/>
        <w:numPr>
          <w:ilvl w:val="0"/>
          <w:numId w:val="2"/>
        </w:numPr>
        <w:spacing w:after="60" w:before="40"/>
      </w:pPr>
      <w:r>
        <w:rPr>
          <w:rFonts w:ascii="Arial" w:cs="Arial" w:eastAsia="Arial" w:hAnsi="Arial"/>
          <w:color w:val="1a1a18"/>
          <w:sz w:val="22"/>
          <w:szCs w:val="22"/>
        </w:rPr>
        <w:t xml:space="preserve">Botiquín de primeros auxilios</w:t>
      </w:r>
    </w:p>
    <w:p>
      <w:pPr>
        <w:pStyle w:val="ListParagraph"/>
        <w:numPr>
          <w:ilvl w:val="0"/>
          <w:numId w:val="2"/>
        </w:numPr>
        <w:spacing w:after="60" w:before="40"/>
      </w:pPr>
      <w:r>
        <w:rPr>
          <w:rFonts w:ascii="Arial" w:cs="Arial" w:eastAsia="Arial" w:hAnsi="Arial"/>
          <w:color w:val="1a1a18"/>
          <w:sz w:val="22"/>
          <w:szCs w:val="22"/>
        </w:rPr>
        <w:t xml:space="preserve">Estado final: Listo / Con observación / No sale</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 GPS asignado al vehículo</w:t>
      </w:r>
    </w:p>
    <w:p>
      <w:pPr>
        <w:spacing w:after="100" w:before="60"/>
      </w:pPr>
      <w:r>
        <w:rPr>
          <w:rFonts w:ascii="Arial" w:cs="Arial" w:eastAsia="Arial" w:hAnsi="Arial"/>
          <w:b w:val="false"/>
          <w:bCs w:val="false"/>
          <w:i w:val="false"/>
          <w:iCs w:val="false"/>
          <w:color w:val="1a1a18"/>
          <w:sz w:val="22"/>
          <w:szCs w:val="22"/>
        </w:rPr>
        <w:t xml:space="preserve">Si el vehículo tiene GPS configurado, aparece una tarjeta azul con el nombre del proveedor y un link directo al portal. El operador marca el estado del GPS:</w:t>
      </w:r>
    </w:p>
    <w:p>
      <w:pPr>
        <w:pStyle w:val="ListParagraph"/>
        <w:numPr>
          <w:ilvl w:val="0"/>
          <w:numId w:val="2"/>
        </w:numPr>
        <w:spacing w:after="60" w:before="40"/>
      </w:pPr>
      <w:r>
        <w:rPr>
          <w:rFonts w:ascii="Arial" w:cs="Arial" w:eastAsia="Arial" w:hAnsi="Arial"/>
          <w:color w:val="1a1a18"/>
          <w:sz w:val="22"/>
          <w:szCs w:val="22"/>
        </w:rPr>
        <w:t xml:space="preserve">✓ Verificado — GPS funcionando correctamente</w:t>
      </w:r>
    </w:p>
    <w:p>
      <w:pPr>
        <w:pStyle w:val="ListParagraph"/>
        <w:numPr>
          <w:ilvl w:val="0"/>
          <w:numId w:val="2"/>
        </w:numPr>
        <w:spacing w:after="60" w:before="40"/>
      </w:pPr>
      <w:r>
        <w:rPr>
          <w:rFonts w:ascii="Arial" w:cs="Arial" w:eastAsia="Arial" w:hAnsi="Arial"/>
          <w:color w:val="1a1a18"/>
          <w:sz w:val="22"/>
          <w:szCs w:val="22"/>
        </w:rPr>
        <w:t xml:space="preserve">✕ Sin señal — GPS no responde o sin señal</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 Peón</w:t>
      </w:r>
    </w:p>
    <w:p>
      <w:pPr>
        <w:spacing w:after="100" w:before="60"/>
      </w:pPr>
      <w:r>
        <w:rPr>
          <w:rFonts w:ascii="Arial" w:cs="Arial" w:eastAsia="Arial" w:hAnsi="Arial"/>
          <w:b w:val="false"/>
          <w:bCs w:val="false"/>
          <w:i w:val="false"/>
          <w:iCs w:val="false"/>
          <w:color w:val="1a1a18"/>
          <w:sz w:val="22"/>
          <w:szCs w:val="22"/>
        </w:rPr>
        <w:t xml:space="preserve">Indica si el vehículo sale acompañado por un peón. Si se selecciona Sí, se habilita un campo para ingresar el nombre del peón.</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 Fotos de novedades</w:t>
      </w:r>
    </w:p>
    <w:p>
      <w:pPr>
        <w:spacing w:after="100" w:before="60"/>
      </w:pPr>
      <w:r>
        <w:rPr>
          <w:rFonts w:ascii="Arial" w:cs="Arial" w:eastAsia="Arial" w:hAnsi="Arial"/>
          <w:b w:val="false"/>
          <w:bCs w:val="false"/>
          <w:i w:val="false"/>
          <w:iCs w:val="false"/>
          <w:color w:val="1a1a18"/>
          <w:sz w:val="22"/>
          <w:szCs w:val="22"/>
        </w:rPr>
        <w:t xml:space="preserve">El operador puede sacar fotos de daños, novedades o situaciones que requieran documentación. Las fotos se comprimen automáticamente y se suben a la nube.</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 Observaciones</w:t>
      </w:r>
    </w:p>
    <w:p>
      <w:pPr>
        <w:spacing w:after="100" w:before="60"/>
      </w:pPr>
      <w:r>
        <w:rPr>
          <w:rFonts w:ascii="Arial" w:cs="Arial" w:eastAsia="Arial" w:hAnsi="Arial"/>
          <w:b w:val="false"/>
          <w:bCs w:val="false"/>
          <w:i w:val="false"/>
          <w:iCs w:val="false"/>
          <w:color w:val="1a1a18"/>
          <w:sz w:val="22"/>
          <w:szCs w:val="22"/>
        </w:rPr>
        <w:t xml:space="preserve">Campo libre para registrar cualquier novedad, comentario o situación especial del día.</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9.3 Advertencia de vehículo nuevo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pPr>
              <w:spacing w:after="40" w:before="40"/>
            </w:pPr>
            <w:r>
              <w:rPr>
                <w:rFonts w:ascii="Arial" w:cs="Arial" w:eastAsia="Arial" w:hAnsi="Arial"/>
                <w:color w:val="854F0B"/>
                <w:sz w:val="20"/>
                <w:szCs w:val="20"/>
              </w:rPr>
              <w:t xml:space="preserve">⚠ Si el vehículo fue dado de alta hace menos de 15 días, aparece automáticamente una advertencia naranja indicando que está en período de primeras cargas. El operador debe prestar especial atención a la revisión.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10. Historial de checks</w:t>
            </w:r>
          </w:p>
          <w:p>
            <w:pPr>
              <w:spacing w:after="0" w:before="0"/>
            </w:pPr>
            <w:r>
              <w:rPr>
                <w:rFonts w:ascii="Arial" w:cs="Arial" w:eastAsia="Arial" w:hAnsi="Arial"/>
                <w:color w:val="BFD9F0"/>
                <w:sz w:val="20"/>
                <w:szCs w:val="20"/>
              </w:rPr>
              <w:t xml:space="preserve">Registro completo de revisiones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10.1 Ver el historial</w:t>
      </w:r>
    </w:p>
    <w:p>
      <w:pPr>
        <w:spacing w:after="100" w:before="60"/>
      </w:pPr>
      <w:r>
        <w:rPr>
          <w:rFonts w:ascii="Arial" w:cs="Arial" w:eastAsia="Arial" w:hAnsi="Arial"/>
          <w:b w:val="false"/>
          <w:bCs w:val="false"/>
          <w:i w:val="false"/>
          <w:iCs w:val="false"/>
          <w:color w:val="1a1a18"/>
          <w:sz w:val="22"/>
          <w:szCs w:val="22"/>
        </w:rPr>
        <w:t xml:space="preserve">Menú lateral → Operaciones → 🕐 Historial. Cada check se muestra como una card con:</w:t>
      </w:r>
    </w:p>
    <w:p>
      <w:pPr>
        <w:pStyle w:val="ListParagraph"/>
        <w:numPr>
          <w:ilvl w:val="0"/>
          <w:numId w:val="2"/>
        </w:numPr>
        <w:spacing w:after="60" w:before="40"/>
      </w:pPr>
      <w:r>
        <w:rPr>
          <w:rFonts w:ascii="Arial" w:cs="Arial" w:eastAsia="Arial" w:hAnsi="Arial"/>
          <w:color w:val="1a1a18"/>
          <w:sz w:val="22"/>
          <w:szCs w:val="22"/>
        </w:rPr>
        <w:t xml:space="preserve">Patente, vehículo y empresa</w:t>
      </w:r>
    </w:p>
    <w:p>
      <w:pPr>
        <w:pStyle w:val="ListParagraph"/>
        <w:numPr>
          <w:ilvl w:val="0"/>
          <w:numId w:val="2"/>
        </w:numPr>
        <w:spacing w:after="60" w:before="40"/>
      </w:pPr>
      <w:r>
        <w:rPr>
          <w:rFonts w:ascii="Arial" w:cs="Arial" w:eastAsia="Arial" w:hAnsi="Arial"/>
          <w:color w:val="1a1a18"/>
          <w:sz w:val="22"/>
          <w:szCs w:val="22"/>
        </w:rPr>
        <w:t xml:space="preserve">Fecha y hora del check</w:t>
      </w:r>
    </w:p>
    <w:p>
      <w:pPr>
        <w:pStyle w:val="ListParagraph"/>
        <w:numPr>
          <w:ilvl w:val="0"/>
          <w:numId w:val="2"/>
        </w:numPr>
        <w:spacing w:after="60" w:before="40"/>
      </w:pPr>
      <w:r>
        <w:rPr>
          <w:rFonts w:ascii="Arial" w:cs="Arial" w:eastAsia="Arial" w:hAnsi="Arial"/>
          <w:color w:val="1a1a18"/>
          <w:sz w:val="22"/>
          <w:szCs w:val="22"/>
        </w:rPr>
        <w:t xml:space="preserve">Cliente asignado (si corresponde)</w:t>
      </w:r>
    </w:p>
    <w:p>
      <w:pPr>
        <w:pStyle w:val="ListParagraph"/>
        <w:numPr>
          <w:ilvl w:val="0"/>
          <w:numId w:val="2"/>
        </w:numPr>
        <w:spacing w:after="60" w:before="40"/>
      </w:pPr>
      <w:r>
        <w:rPr>
          <w:rFonts w:ascii="Arial" w:cs="Arial" w:eastAsia="Arial" w:hAnsi="Arial"/>
          <w:color w:val="1a1a18"/>
          <w:sz w:val="22"/>
          <w:szCs w:val="22"/>
        </w:rPr>
        <w:t xml:space="preserve">Número de precinto</w:t>
      </w:r>
    </w:p>
    <w:p>
      <w:pPr>
        <w:pStyle w:val="ListParagraph"/>
        <w:numPr>
          <w:ilvl w:val="0"/>
          <w:numId w:val="2"/>
        </w:numPr>
        <w:spacing w:after="60" w:before="40"/>
      </w:pPr>
      <w:r>
        <w:rPr>
          <w:rFonts w:ascii="Arial" w:cs="Arial" w:eastAsia="Arial" w:hAnsi="Arial"/>
          <w:color w:val="1a1a18"/>
          <w:sz w:val="22"/>
          <w:szCs w:val="22"/>
        </w:rPr>
        <w:t xml:space="preserve">Información del peón (si salió con peón)</w:t>
      </w:r>
    </w:p>
    <w:p>
      <w:pPr>
        <w:pStyle w:val="ListParagraph"/>
        <w:numPr>
          <w:ilvl w:val="0"/>
          <w:numId w:val="2"/>
        </w:numPr>
        <w:spacing w:after="60" w:before="40"/>
      </w:pPr>
      <w:r>
        <w:rPr>
          <w:rFonts w:ascii="Arial" w:cs="Arial" w:eastAsia="Arial" w:hAnsi="Arial"/>
          <w:color w:val="1a1a18"/>
          <w:sz w:val="22"/>
          <w:szCs w:val="22"/>
        </w:rPr>
        <w:t xml:space="preserve">Estado visual de chofer, carga y vehículo en bloques de colores</w:t>
      </w:r>
    </w:p>
    <w:p>
      <w:pPr>
        <w:pStyle w:val="ListParagraph"/>
        <w:numPr>
          <w:ilvl w:val="0"/>
          <w:numId w:val="2"/>
        </w:numPr>
        <w:spacing w:after="60" w:before="40"/>
      </w:pPr>
      <w:r>
        <w:rPr>
          <w:rFonts w:ascii="Arial" w:cs="Arial" w:eastAsia="Arial" w:hAnsi="Arial"/>
          <w:color w:val="1a1a18"/>
          <w:sz w:val="22"/>
          <w:szCs w:val="22"/>
        </w:rPr>
        <w:t xml:space="preserve">Observaciones completas</w:t>
      </w:r>
    </w:p>
    <w:p>
      <w:pPr>
        <w:pStyle w:val="ListParagraph"/>
        <w:numPr>
          <w:ilvl w:val="0"/>
          <w:numId w:val="2"/>
        </w:numPr>
        <w:spacing w:after="60" w:before="40"/>
      </w:pPr>
      <w:r>
        <w:rPr>
          <w:rFonts w:ascii="Arial" w:cs="Arial" w:eastAsia="Arial" w:hAnsi="Arial"/>
          <w:color w:val="1a1a18"/>
          <w:sz w:val="22"/>
          <w:szCs w:val="22"/>
        </w:rPr>
        <w:t xml:space="preserve">Fotos clickeables (abren en tamaño completo)</w:t>
      </w:r>
    </w:p>
    <w:p>
      <w:pPr>
        <w:pStyle w:val="ListParagraph"/>
        <w:numPr>
          <w:ilvl w:val="0"/>
          <w:numId w:val="2"/>
        </w:numPr>
        <w:spacing w:after="60" w:before="40"/>
      </w:pPr>
      <w:r>
        <w:rPr>
          <w:rFonts w:ascii="Arial" w:cs="Arial" w:eastAsia="Arial" w:hAnsi="Arial"/>
          <w:color w:val="1a1a18"/>
          <w:sz w:val="22"/>
          <w:szCs w:val="22"/>
        </w:rPr>
        <w:t xml:space="preserve">Quién registró el check</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10.2 Filtros</w:t>
      </w:r>
    </w:p>
    <w:p>
      <w:pPr>
        <w:spacing w:after="100" w:before="60"/>
      </w:pPr>
      <w:r>
        <w:rPr>
          <w:rFonts w:ascii="Arial" w:cs="Arial" w:eastAsia="Arial" w:hAnsi="Arial"/>
          <w:b w:val="false"/>
          <w:bCs w:val="false"/>
          <w:i w:val="false"/>
          <w:iCs w:val="false"/>
          <w:color w:val="1a1a18"/>
          <w:sz w:val="22"/>
          <w:szCs w:val="22"/>
        </w:rPr>
        <w:t xml:space="preserve">Podés filtrar el historial por:</w:t>
      </w:r>
    </w:p>
    <w:p>
      <w:pPr>
        <w:pStyle w:val="ListParagraph"/>
        <w:numPr>
          <w:ilvl w:val="0"/>
          <w:numId w:val="2"/>
        </w:numPr>
        <w:spacing w:after="60" w:before="40"/>
      </w:pPr>
      <w:r>
        <w:rPr>
          <w:rFonts w:ascii="Arial" w:cs="Arial" w:eastAsia="Arial" w:hAnsi="Arial"/>
          <w:color w:val="1a1a18"/>
          <w:sz w:val="22"/>
          <w:szCs w:val="22"/>
        </w:rPr>
        <w:t xml:space="preserve">Vehículo — ver solo los checks de una patente específica</w:t>
      </w:r>
    </w:p>
    <w:p>
      <w:pPr>
        <w:pStyle w:val="ListParagraph"/>
        <w:numPr>
          <w:ilvl w:val="0"/>
          <w:numId w:val="2"/>
        </w:numPr>
        <w:spacing w:after="60" w:before="40"/>
      </w:pPr>
      <w:r>
        <w:rPr>
          <w:rFonts w:ascii="Arial" w:cs="Arial" w:eastAsia="Arial" w:hAnsi="Arial"/>
          <w:color w:val="1a1a18"/>
          <w:sz w:val="22"/>
          <w:szCs w:val="22"/>
        </w:rPr>
        <w:t xml:space="preserve">Período — Hoy, Esta semana, Este mes, Todo</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10.3 Exportar a CSV</w:t>
      </w:r>
    </w:p>
    <w:p>
      <w:pPr>
        <w:spacing w:after="100" w:before="60"/>
      </w:pPr>
      <w:r>
        <w:rPr>
          <w:rFonts w:ascii="Arial" w:cs="Arial" w:eastAsia="Arial" w:hAnsi="Arial"/>
          <w:b w:val="false"/>
          <w:bCs w:val="false"/>
          <w:i w:val="false"/>
          <w:iCs w:val="false"/>
          <w:color w:val="1a1a18"/>
          <w:sz w:val="22"/>
          <w:szCs w:val="22"/>
        </w:rPr>
        <w:t xml:space="preserve">El botón ⬇ Descargar CSV genera un archivo con todos los checks visibles (según los filtros activos). El CSV incluye todos los campos: fecha, hora, patente, empresa, cliente, estados, precinto, peón, GPS, observaciones y operador. Se puede abrir directamente en Excel.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4FD8" w:sz="4"/>
              <w:left w:val="single" w:color="5B4FD8" w:sz="4"/>
              <w:bottom w:val="single" w:color="5B4FD8" w:sz="4"/>
              <w:right w:val="single" w:color="5B4FD8" w:sz="4"/>
            </w:tcBorders>
            <w:shd w:fill="EEEDFE" w:val="clear"/>
            <w:tcMar>
              <w:top w:type="dxa" w:w="100"/>
              <w:left w:type="dxa" w:w="150"/>
              <w:bottom w:type="dxa" w:w="100"/>
              <w:right w:type="dxa" w:w="150"/>
            </w:tcMar>
          </w:tcPr>
          <w:p>
            <w:pPr>
              <w:spacing w:after="20" w:before="20"/>
            </w:pPr>
            <w:r>
              <w:rPr>
                <w:rFonts w:ascii="Arial" w:cs="Arial" w:eastAsia="Arial" w:hAnsi="Arial"/>
                <w:b/>
                <w:bCs/>
                <w:color w:val="5B4FD8"/>
                <w:sz w:val="18"/>
                <w:szCs w:val="18"/>
              </w:rPr>
              <w:t xml:space="preserve">★ FUNCIÓN EXCLUSIVA DE SUPER ADMIN</w:t>
            </w:r>
          </w:p>
          <w:p>
            <w:pPr>
              <w:spacing w:after="20" w:before="20"/>
            </w:pPr>
            <w:r>
              <w:rPr>
                <w:rFonts w:ascii="Arial" w:cs="Arial" w:eastAsia="Arial" w:hAnsi="Arial"/>
                <w:color w:val="333333"/>
                <w:sz w:val="20"/>
                <w:szCs w:val="20"/>
              </w:rPr>
              <w:t xml:space="preserve">El Super Admin puede ver el historial de todos los países. Con el selector de país activo, ve solo los checks de ese país. Sin filtro, ve todo.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11. Satelital</w:t>
            </w:r>
          </w:p>
          <w:p>
            <w:pPr>
              <w:spacing w:after="0" w:before="0"/>
            </w:pPr>
            <w:r>
              <w:rPr>
                <w:rFonts w:ascii="Arial" w:cs="Arial" w:eastAsia="Arial" w:hAnsi="Arial"/>
                <w:color w:val="BFD9F0"/>
                <w:sz w:val="20"/>
                <w:szCs w:val="20"/>
              </w:rPr>
              <w:t xml:space="preserve">Accesos GPS por vehículo y empresa</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11.1 Panel satelital</w:t>
      </w:r>
    </w:p>
    <w:p>
      <w:pPr>
        <w:spacing w:after="100" w:before="60"/>
      </w:pPr>
      <w:r>
        <w:rPr>
          <w:rFonts w:ascii="Arial" w:cs="Arial" w:eastAsia="Arial" w:hAnsi="Arial"/>
          <w:b w:val="false"/>
          <w:bCs w:val="false"/>
          <w:i w:val="false"/>
          <w:iCs w:val="false"/>
          <w:color w:val="1a1a18"/>
          <w:sz w:val="22"/>
          <w:szCs w:val="22"/>
        </w:rPr>
        <w:t xml:space="preserve">Menú lateral → Operaciones → 📍 Satelital. Muestra tarjetas agrupadas por empresa de transporte con todos los vehículos que tienen GPS configurado.</w:t>
      </w:r>
    </w:p>
    <w:p>
      <w:pPr>
        <w:spacing w:after="60" w:before="60"/>
      </w:pPr>
      <w:r>
        <w:t xml:space="preserve"/>
      </w:r>
    </w:p>
    <w:p>
      <w:pPr>
        <w:spacing w:after="100" w:before="60"/>
      </w:pPr>
      <w:r>
        <w:rPr>
          <w:rFonts w:ascii="Arial" w:cs="Arial" w:eastAsia="Arial" w:hAnsi="Arial"/>
          <w:b w:val="false"/>
          <w:bCs w:val="false"/>
          <w:i w:val="false"/>
          <w:iCs w:val="false"/>
          <w:color w:val="1a1a18"/>
          <w:sz w:val="22"/>
          <w:szCs w:val="22"/>
        </w:rPr>
        <w:t xml:space="preserve">Cada tarjeta de vehículo muestra:</w:t>
      </w:r>
    </w:p>
    <w:p>
      <w:pPr>
        <w:pStyle w:val="ListParagraph"/>
        <w:numPr>
          <w:ilvl w:val="0"/>
          <w:numId w:val="2"/>
        </w:numPr>
        <w:spacing w:after="60" w:before="40"/>
      </w:pPr>
      <w:r>
        <w:rPr>
          <w:rFonts w:ascii="Arial" w:cs="Arial" w:eastAsia="Arial" w:hAnsi="Arial"/>
          <w:color w:val="1a1a18"/>
          <w:sz w:val="22"/>
          <w:szCs w:val="22"/>
        </w:rPr>
        <w:t xml:space="preserve">Patente e icono según tipo (camión o utilitario)</w:t>
      </w:r>
    </w:p>
    <w:p>
      <w:pPr>
        <w:pStyle w:val="ListParagraph"/>
        <w:numPr>
          <w:ilvl w:val="0"/>
          <w:numId w:val="2"/>
        </w:numPr>
        <w:spacing w:after="60" w:before="40"/>
      </w:pPr>
      <w:r>
        <w:rPr>
          <w:rFonts w:ascii="Arial" w:cs="Arial" w:eastAsia="Arial" w:hAnsi="Arial"/>
          <w:color w:val="1a1a18"/>
          <w:sz w:val="22"/>
          <w:szCs w:val="22"/>
        </w:rPr>
        <w:t xml:space="preserve">Nombre del proveedor GPS</w:t>
      </w:r>
    </w:p>
    <w:p>
      <w:pPr>
        <w:pStyle w:val="ListParagraph"/>
        <w:numPr>
          <w:ilvl w:val="0"/>
          <w:numId w:val="2"/>
        </w:numPr>
        <w:spacing w:after="60" w:before="40"/>
      </w:pPr>
      <w:r>
        <w:rPr>
          <w:rFonts w:ascii="Arial" w:cs="Arial" w:eastAsia="Arial" w:hAnsi="Arial"/>
          <w:color w:val="1a1a18"/>
          <w:sz w:val="22"/>
          <w:szCs w:val="22"/>
        </w:rPr>
        <w:t xml:space="preserve">Botón "📍 Abrir portal GPS →" — link directo al portal del proveedor</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11.2 Agregar acceso GPS</w:t>
      </w:r>
    </w:p>
    <w:p>
      <w:pPr>
        <w:spacing w:after="100" w:before="60"/>
      </w:pPr>
      <w:r>
        <w:rPr>
          <w:rFonts w:ascii="Arial" w:cs="Arial" w:eastAsia="Arial" w:hAnsi="Arial"/>
          <w:b w:val="false"/>
          <w:bCs w:val="false"/>
          <w:i w:val="false"/>
          <w:iCs w:val="false"/>
          <w:color w:val="1a1a18"/>
          <w:sz w:val="22"/>
          <w:szCs w:val="22"/>
        </w:rPr>
        <w:t xml:space="preserve">Hacé click en + Agregar GPS. Podés configurar el GPS de dos formas:</w:t>
      </w:r>
    </w:p>
    <w:p>
      <w:pPr>
        <w:pStyle w:val="ListParagraph"/>
        <w:numPr>
          <w:ilvl w:val="0"/>
          <w:numId w:val="2"/>
        </w:numPr>
        <w:spacing w:after="60" w:before="40"/>
      </w:pPr>
      <w:r>
        <w:rPr>
          <w:rFonts w:ascii="Arial" w:cs="Arial" w:eastAsia="Arial" w:hAnsi="Arial"/>
          <w:color w:val="1a1a18"/>
          <w:sz w:val="22"/>
          <w:szCs w:val="22"/>
        </w:rPr>
        <w:t xml:space="preserve">Por empresa — asigna el mismo proveedor y link a todos los vehículos de esa empresa</w:t>
      </w:r>
    </w:p>
    <w:p>
      <w:pPr>
        <w:pStyle w:val="ListParagraph"/>
        <w:numPr>
          <w:ilvl w:val="0"/>
          <w:numId w:val="2"/>
        </w:numPr>
        <w:spacing w:after="60" w:before="40"/>
      </w:pPr>
      <w:r>
        <w:rPr>
          <w:rFonts w:ascii="Arial" w:cs="Arial" w:eastAsia="Arial" w:hAnsi="Arial"/>
          <w:color w:val="1a1a18"/>
          <w:sz w:val="22"/>
          <w:szCs w:val="22"/>
        </w:rPr>
        <w:t xml:space="preserve">Por vehículo — asigna GPS a una unidad específica</w:t>
      </w:r>
    </w:p>
    <w:p>
      <w:pPr>
        <w:spacing w:after="60" w:before="60"/>
      </w:pPr>
      <w:r>
        <w:t xml:space="preserve"/>
      </w:r>
    </w:p>
    <w:p>
      <w:pPr>
        <w:spacing w:after="100" w:before="60"/>
      </w:pPr>
      <w:r>
        <w:rPr>
          <w:rFonts w:ascii="Arial" w:cs="Arial" w:eastAsia="Arial" w:hAnsi="Arial"/>
          <w:b w:val="false"/>
          <w:bCs w:val="false"/>
          <w:i w:val="false"/>
          <w:iCs w:val="false"/>
          <w:color w:val="1a1a18"/>
          <w:sz w:val="22"/>
          <w:szCs w:val="22"/>
        </w:rPr>
        <w:t xml:space="preserve">Los datos a completar son:</w:t>
      </w:r>
    </w:p>
    <w:p>
      <w:pPr>
        <w:pStyle w:val="ListParagraph"/>
        <w:numPr>
          <w:ilvl w:val="0"/>
          <w:numId w:val="2"/>
        </w:numPr>
        <w:spacing w:after="60" w:before="40"/>
      </w:pPr>
      <w:r>
        <w:rPr>
          <w:rFonts w:ascii="Arial" w:cs="Arial" w:eastAsia="Arial" w:hAnsi="Arial"/>
          <w:color w:val="1a1a18"/>
          <w:sz w:val="22"/>
          <w:szCs w:val="22"/>
        </w:rPr>
        <w:t xml:space="preserve">Nombre del proveedor GPS (ej: HawkGPS, Traksat, Copiloto)</w:t>
      </w:r>
    </w:p>
    <w:p>
      <w:pPr>
        <w:pStyle w:val="ListParagraph"/>
        <w:numPr>
          <w:ilvl w:val="0"/>
          <w:numId w:val="2"/>
        </w:numPr>
        <w:spacing w:after="60" w:before="40"/>
      </w:pPr>
      <w:r>
        <w:rPr>
          <w:rFonts w:ascii="Arial" w:cs="Arial" w:eastAsia="Arial" w:hAnsi="Arial"/>
          <w:color w:val="1a1a18"/>
          <w:sz w:val="22"/>
          <w:szCs w:val="22"/>
        </w:rPr>
        <w:t xml:space="preserve">Link de acceso — URL del portal del proveedor para ese vehículo</w:t>
      </w:r>
    </w:p>
    <w:p>
      <w:pPr>
        <w:pStyle w:val="ListParagraph"/>
        <w:numPr>
          <w:ilvl w:val="0"/>
          <w:numId w:val="2"/>
        </w:numPr>
        <w:spacing w:after="60" w:before="40"/>
      </w:pPr>
      <w:r>
        <w:rPr>
          <w:rFonts w:ascii="Arial" w:cs="Arial" w:eastAsia="Arial" w:hAnsi="Arial"/>
          <w:color w:val="1a1a18"/>
          <w:sz w:val="22"/>
          <w:szCs w:val="22"/>
        </w:rPr>
        <w:t xml:space="preserve">Usuario y contraseña del portal (para referencia del equipo)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pPr>
              <w:spacing w:after="40" w:before="40"/>
            </w:pPr>
            <w:r>
              <w:rPr>
                <w:rFonts w:ascii="Arial" w:cs="Arial" w:eastAsia="Arial" w:hAnsi="Arial"/>
                <w:color w:val="185FA5"/>
                <w:sz w:val="20"/>
                <w:szCs w:val="20"/>
              </w:rPr>
              <w:t xml:space="preserve">También podés configurar el GPS editando directamente el vehículo desde el menú de Vehículos.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12. Centro de alertas</w:t>
            </w:r>
          </w:p>
          <w:p>
            <w:pPr>
              <w:spacing w:after="0" w:before="0"/>
            </w:pPr>
            <w:r>
              <w:rPr>
                <w:rFonts w:ascii="Arial" w:cs="Arial" w:eastAsia="Arial" w:hAnsi="Arial"/>
                <w:color w:val="BFD9F0"/>
                <w:sz w:val="20"/>
                <w:szCs w:val="20"/>
              </w:rPr>
              <w:t xml:space="preserve">Vencimientos y novedades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12.1 Tipos de alertas</w:t>
      </w:r>
    </w:p>
    <w:p>
      <w:pPr>
        <w:spacing w:after="100" w:before="60"/>
      </w:pPr>
      <w:r>
        <w:rPr>
          <w:rFonts w:ascii="Arial" w:cs="Arial" w:eastAsia="Arial" w:hAnsi="Arial"/>
          <w:b w:val="false"/>
          <w:bCs w:val="false"/>
          <w:i w:val="false"/>
          <w:iCs w:val="false"/>
          <w:color w:val="1a1a18"/>
          <w:sz w:val="22"/>
          <w:szCs w:val="22"/>
        </w:rPr>
        <w:t xml:space="preserve">El sistema monitorea automáticamente los vencimientos de:</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Vehículos</w:t>
      </w:r>
    </w:p>
    <w:p>
      <w:pPr>
        <w:pStyle w:val="ListParagraph"/>
        <w:numPr>
          <w:ilvl w:val="0"/>
          <w:numId w:val="2"/>
        </w:numPr>
        <w:spacing w:after="60" w:before="40"/>
      </w:pPr>
      <w:r>
        <w:rPr>
          <w:rFonts w:ascii="Arial" w:cs="Arial" w:eastAsia="Arial" w:hAnsi="Arial"/>
          <w:color w:val="1a1a18"/>
          <w:sz w:val="22"/>
          <w:szCs w:val="22"/>
        </w:rPr>
        <w:t xml:space="preserve">Seguro — vencimiento de la póliza de seguro</w:t>
      </w:r>
    </w:p>
    <w:p>
      <w:pPr>
        <w:pStyle w:val="ListParagraph"/>
        <w:numPr>
          <w:ilvl w:val="0"/>
          <w:numId w:val="2"/>
        </w:numPr>
        <w:spacing w:after="60" w:before="40"/>
      </w:pPr>
      <w:r>
        <w:rPr>
          <w:rFonts w:ascii="Arial" w:cs="Arial" w:eastAsia="Arial" w:hAnsi="Arial"/>
          <w:color w:val="1a1a18"/>
          <w:sz w:val="22"/>
          <w:szCs w:val="22"/>
        </w:rPr>
        <w:t xml:space="preserve">VTV — revisión técnica vehicular</w:t>
      </w:r>
    </w:p>
    <w:p>
      <w:pPr>
        <w:pStyle w:val="ListParagraph"/>
        <w:numPr>
          <w:ilvl w:val="0"/>
          <w:numId w:val="2"/>
        </w:numPr>
        <w:spacing w:after="60" w:before="40"/>
      </w:pPr>
      <w:r>
        <w:rPr>
          <w:rFonts w:ascii="Arial" w:cs="Arial" w:eastAsia="Arial" w:hAnsi="Arial"/>
          <w:color w:val="1a1a18"/>
          <w:sz w:val="22"/>
          <w:szCs w:val="22"/>
        </w:rPr>
        <w:t xml:space="preserve">Habilitación municipal</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Conductores</w:t>
      </w:r>
    </w:p>
    <w:p>
      <w:pPr>
        <w:pStyle w:val="ListParagraph"/>
        <w:numPr>
          <w:ilvl w:val="0"/>
          <w:numId w:val="2"/>
        </w:numPr>
        <w:spacing w:after="60" w:before="40"/>
      </w:pPr>
      <w:r>
        <w:rPr>
          <w:rFonts w:ascii="Arial" w:cs="Arial" w:eastAsia="Arial" w:hAnsi="Arial"/>
          <w:color w:val="1a1a18"/>
          <w:sz w:val="22"/>
          <w:szCs w:val="22"/>
        </w:rPr>
        <w:t xml:space="preserve">Licencia de conducir</w:t>
      </w:r>
    </w:p>
    <w:p>
      <w:pPr>
        <w:pStyle w:val="ListParagraph"/>
        <w:numPr>
          <w:ilvl w:val="0"/>
          <w:numId w:val="2"/>
        </w:numPr>
        <w:spacing w:after="60" w:before="40"/>
      </w:pPr>
      <w:r>
        <w:rPr>
          <w:rFonts w:ascii="Arial" w:cs="Arial" w:eastAsia="Arial" w:hAnsi="Arial"/>
          <w:color w:val="1a1a18"/>
          <w:sz w:val="22"/>
          <w:szCs w:val="22"/>
        </w:rPr>
        <w:t xml:space="preserve">Libreta sanitaria</w:t>
      </w:r>
    </w:p>
    <w:p>
      <w:pPr>
        <w:pStyle w:val="ListParagraph"/>
        <w:numPr>
          <w:ilvl w:val="0"/>
          <w:numId w:val="2"/>
        </w:numPr>
        <w:spacing w:after="60" w:before="40"/>
      </w:pPr>
      <w:r>
        <w:rPr>
          <w:rFonts w:ascii="Arial" w:cs="Arial" w:eastAsia="Arial" w:hAnsi="Arial"/>
          <w:color w:val="1a1a18"/>
          <w:sz w:val="22"/>
          <w:szCs w:val="22"/>
        </w:rPr>
        <w:t xml:space="preserve">Psicofísico</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12.2 Colores de 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E5E4DE" w:sz="1"/>
              <w:left w:val="single" w:color="E5E4DE" w:sz="1"/>
              <w:bottom w:val="single" w:color="E5E4DE" w:sz="1"/>
              <w:right w:val="single" w:color="E5E4DE"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Color</w:t>
            </w:r>
          </w:p>
        </w:tc>
        <w:tc>
          <w:tcPr>
            <w:tcW w:type="dxa" w:w="3000"/>
            <w:tcBorders>
              <w:top w:val="single" w:color="E5E4DE" w:sz="1"/>
              <w:left w:val="single" w:color="E5E4DE" w:sz="1"/>
              <w:bottom w:val="single" w:color="E5E4DE" w:sz="1"/>
              <w:right w:val="single" w:color="E5E4DE"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Estado</w:t>
            </w:r>
          </w:p>
        </w:tc>
        <w:tc>
          <w:tcPr>
            <w:tcW w:type="dxa" w:w="3026"/>
            <w:tcBorders>
              <w:top w:val="single" w:color="E5E4DE" w:sz="1"/>
              <w:left w:val="single" w:color="E5E4DE" w:sz="1"/>
              <w:bottom w:val="single" w:color="E5E4DE" w:sz="1"/>
              <w:right w:val="single" w:color="E5E4DE"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Criterio</w:t>
            </w:r>
          </w:p>
        </w:tc>
      </w:tr>
      <w:tr>
        <w:tc>
          <w:tcPr>
            <w:tcW w:type="dxa" w:w="3000"/>
            <w:tcBorders>
              <w:top w:val="single" w:color="E5E4DE" w:sz="1"/>
              <w:left w:val="single" w:color="E5E4DE" w:sz="1"/>
              <w:bottom w:val="single" w:color="E5E4DE" w:sz="1"/>
              <w:right w:val="single" w:color="E5E4DE" w:sz="1"/>
            </w:tcBorders>
            <w:shd w:fill="FCEBEB" w:val="clear"/>
            <w:tcMar>
              <w:top w:type="dxa" w:w="100"/>
              <w:left w:type="dxa" w:w="150"/>
              <w:bottom w:type="dxa" w:w="100"/>
              <w:right w:type="dxa" w:w="150"/>
            </w:tcMar>
          </w:tcPr>
          <w:p>
            <w:r>
              <w:rPr>
                <w:rFonts w:ascii="Arial" w:cs="Arial" w:eastAsia="Arial" w:hAnsi="Arial"/>
                <w:color w:val="A32D2D"/>
                <w:sz w:val="20"/>
                <w:szCs w:val="20"/>
              </w:rPr>
              <w:t xml:space="preserve">🔴 Rojo / Crítico</w:t>
            </w:r>
          </w:p>
        </w:tc>
        <w:tc>
          <w:tcPr>
            <w:tcW w:type="dxa" w:w="3000"/>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color w:val="A32D2D"/>
                <w:sz w:val="20"/>
                <w:szCs w:val="20"/>
              </w:rPr>
              <w:t xml:space="preserve">Vencido</w:t>
            </w:r>
          </w:p>
        </w:tc>
        <w:tc>
          <w:tcPr>
            <w:tcW w:type="dxa" w:w="3026"/>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sz w:val="20"/>
                <w:szCs w:val="20"/>
              </w:rPr>
              <w:t xml:space="preserve">Fecha vencida (días negativos)</w:t>
            </w:r>
          </w:p>
        </w:tc>
      </w:tr>
      <w:tr>
        <w:tc>
          <w:tcPr>
            <w:tcW w:type="dxa" w:w="3000"/>
            <w:tcBorders>
              <w:top w:val="single" w:color="E5E4DE" w:sz="1"/>
              <w:left w:val="single" w:color="E5E4DE" w:sz="1"/>
              <w:bottom w:val="single" w:color="E5E4DE" w:sz="1"/>
              <w:right w:val="single" w:color="E5E4DE" w:sz="1"/>
            </w:tcBorders>
            <w:shd w:fill="FAEEDA" w:val="clear"/>
            <w:tcMar>
              <w:top w:type="dxa" w:w="100"/>
              <w:left w:type="dxa" w:w="150"/>
              <w:bottom w:type="dxa" w:w="100"/>
              <w:right w:type="dxa" w:w="150"/>
            </w:tcMar>
          </w:tcPr>
          <w:p>
            <w:r>
              <w:rPr>
                <w:rFonts w:ascii="Arial" w:cs="Arial" w:eastAsia="Arial" w:hAnsi="Arial"/>
                <w:color w:val="854F0B"/>
                <w:sz w:val="20"/>
                <w:szCs w:val="20"/>
              </w:rPr>
              <w:t xml:space="preserve">🟡 Amarillo / Alerta</w:t>
            </w:r>
          </w:p>
        </w:tc>
        <w:tc>
          <w:tcPr>
            <w:tcW w:type="dxa" w:w="3000"/>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color w:val="854F0B"/>
                <w:sz w:val="20"/>
                <w:szCs w:val="20"/>
              </w:rPr>
              <w:t xml:space="preserve">Por vencer</w:t>
            </w:r>
          </w:p>
        </w:tc>
        <w:tc>
          <w:tcPr>
            <w:tcW w:type="dxa" w:w="3026"/>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sz w:val="20"/>
                <w:szCs w:val="20"/>
              </w:rPr>
              <w:t xml:space="preserve">Vence en 30 días o menos</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12.3 Recalcular alertas</w:t>
      </w:r>
    </w:p>
    <w:p>
      <w:pPr>
        <w:spacing w:after="100" w:before="60"/>
      </w:pPr>
      <w:r>
        <w:rPr>
          <w:rFonts w:ascii="Arial" w:cs="Arial" w:eastAsia="Arial" w:hAnsi="Arial"/>
          <w:b w:val="false"/>
          <w:bCs w:val="false"/>
          <w:i w:val="false"/>
          <w:iCs w:val="false"/>
          <w:color w:val="1a1a18"/>
          <w:sz w:val="22"/>
          <w:szCs w:val="22"/>
        </w:rPr>
        <w:t xml:space="preserve">Hacé click en ↻ Recalcular para actualizar el estado de todas las alertas en tiempo real. El sistema borra las alertas anteriores y recalcula desde cero comparando las fechas actuales con los vencimientos registrados.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pPr>
              <w:spacing w:after="40" w:before="40"/>
            </w:pPr>
            <w:r>
              <w:rPr>
                <w:rFonts w:ascii="Arial" w:cs="Arial" w:eastAsia="Arial" w:hAnsi="Arial"/>
                <w:color w:val="185FA5"/>
                <w:sz w:val="20"/>
                <w:szCs w:val="20"/>
              </w:rPr>
              <w:t xml:space="preserve">Las alertas también aparecen en el badge del menú lateral y en el dashboard como contador de alertas activas.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13. App del operador</w:t>
            </w:r>
          </w:p>
          <w:p>
            <w:pPr>
              <w:spacing w:after="0" w:before="0"/>
            </w:pPr>
            <w:r>
              <w:rPr>
                <w:rFonts w:ascii="Arial" w:cs="Arial" w:eastAsia="Arial" w:hAnsi="Arial"/>
                <w:color w:val="BFD9F0"/>
                <w:sz w:val="20"/>
                <w:szCs w:val="20"/>
              </w:rPr>
              <w:t xml:space="preserve">Check diario desde el celular</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13.1 Acceso</w:t>
      </w:r>
    </w:p>
    <w:p>
      <w:pPr>
        <w:spacing w:after="100" w:before="60"/>
      </w:pPr>
      <w:r>
        <w:rPr>
          <w:rFonts w:ascii="Arial" w:cs="Arial" w:eastAsia="Arial" w:hAnsi="Arial"/>
          <w:b w:val="false"/>
          <w:bCs w:val="false"/>
          <w:i w:val="false"/>
          <w:iCs w:val="false"/>
          <w:color w:val="1a1a18"/>
          <w:sz w:val="22"/>
          <w:szCs w:val="22"/>
        </w:rPr>
        <w:t xml:space="preserve">La app del operador es una página web optimizada para móvil. Se accede desde: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pPr>
              <w:spacing w:after="40" w:before="40"/>
            </w:pPr>
            <w:r>
              <w:rPr>
                <w:rFonts w:ascii="Arial" w:cs="Arial" w:eastAsia="Arial" w:hAnsi="Arial"/>
                <w:color w:val="185FA5"/>
                <w:sz w:val="20"/>
                <w:szCs w:val="20"/>
              </w:rPr>
              <w:t xml:space="preserve">URL: https://fleet-ops-kohl.vercel.app/operador.html</w:t>
            </w:r>
          </w:p>
        </w:tc>
      </w:tr>
    </w:tbl>
    <w:p>
      <w:pPr>
        <w:spacing w:after="60" w:before="60"/>
      </w:pPr>
      <w:r>
        <w:t xml:space="preserve"/>
      </w:r>
    </w:p>
    <w:p>
      <w:pPr>
        <w:spacing w:after="100" w:before="60"/>
      </w:pPr>
      <w:r>
        <w:rPr>
          <w:rFonts w:ascii="Arial" w:cs="Arial" w:eastAsia="Arial" w:hAnsi="Arial"/>
          <w:b w:val="false"/>
          <w:bCs w:val="false"/>
          <w:i w:val="false"/>
          <w:iCs w:val="false"/>
          <w:color w:val="1a1a18"/>
          <w:sz w:val="22"/>
          <w:szCs w:val="22"/>
        </w:rPr>
        <w:t xml:space="preserve">La APK para Android apunta a esta misma URL. El operador puede instalarla como app en el celular o usarla directamente desde el browser.</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13.2 Funciones disponibles</w:t>
      </w:r>
    </w:p>
    <w:p>
      <w:pPr>
        <w:spacing w:after="100" w:before="60"/>
      </w:pPr>
      <w:r>
        <w:rPr>
          <w:rFonts w:ascii="Arial" w:cs="Arial" w:eastAsia="Arial" w:hAnsi="Arial"/>
          <w:b w:val="false"/>
          <w:bCs w:val="false"/>
          <w:i w:val="false"/>
          <w:iCs w:val="false"/>
          <w:color w:val="1a1a18"/>
          <w:sz w:val="22"/>
          <w:szCs w:val="22"/>
        </w:rPr>
        <w:t xml:space="preserve">La app del operador tiene tres secciones:</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 Check diario</w:t>
      </w:r>
    </w:p>
    <w:p>
      <w:pPr>
        <w:spacing w:after="100" w:before="60"/>
      </w:pPr>
      <w:r>
        <w:rPr>
          <w:rFonts w:ascii="Arial" w:cs="Arial" w:eastAsia="Arial" w:hAnsi="Arial"/>
          <w:b w:val="false"/>
          <w:bCs w:val="false"/>
          <w:i w:val="false"/>
          <w:iCs w:val="false"/>
          <w:color w:val="1a1a18"/>
          <w:sz w:val="22"/>
          <w:szCs w:val="22"/>
        </w:rPr>
        <w:t xml:space="preserve">Formulario completo igual al de la web con:</w:t>
      </w:r>
    </w:p>
    <w:p>
      <w:pPr>
        <w:pStyle w:val="ListParagraph"/>
        <w:numPr>
          <w:ilvl w:val="0"/>
          <w:numId w:val="2"/>
        </w:numPr>
        <w:spacing w:after="60" w:before="40"/>
      </w:pPr>
      <w:r>
        <w:rPr>
          <w:rFonts w:ascii="Arial" w:cs="Arial" w:eastAsia="Arial" w:hAnsi="Arial"/>
          <w:color w:val="1a1a18"/>
          <w:sz w:val="22"/>
          <w:szCs w:val="22"/>
        </w:rPr>
        <w:t xml:space="preserve">Selector de empresa → vehículo → cliente</w:t>
      </w:r>
    </w:p>
    <w:p>
      <w:pPr>
        <w:pStyle w:val="ListParagraph"/>
        <w:numPr>
          <w:ilvl w:val="0"/>
          <w:numId w:val="2"/>
        </w:numPr>
        <w:spacing w:after="60" w:before="40"/>
      </w:pPr>
      <w:r>
        <w:rPr>
          <w:rFonts w:ascii="Arial" w:cs="Arial" w:eastAsia="Arial" w:hAnsi="Arial"/>
          <w:color w:val="1a1a18"/>
          <w:sz w:val="22"/>
          <w:szCs w:val="22"/>
        </w:rPr>
        <w:t xml:space="preserve">Reloj en vivo</w:t>
      </w:r>
    </w:p>
    <w:p>
      <w:pPr>
        <w:pStyle w:val="ListParagraph"/>
        <w:numPr>
          <w:ilvl w:val="0"/>
          <w:numId w:val="2"/>
        </w:numPr>
        <w:spacing w:after="60" w:before="40"/>
      </w:pPr>
      <w:r>
        <w:rPr>
          <w:rFonts w:ascii="Arial" w:cs="Arial" w:eastAsia="Arial" w:hAnsi="Arial"/>
          <w:color w:val="1a1a18"/>
          <w:sz w:val="22"/>
          <w:szCs w:val="22"/>
        </w:rPr>
        <w:t xml:space="preserve">Advertencia de vehículo nuevo (15 días)</w:t>
      </w:r>
    </w:p>
    <w:p>
      <w:pPr>
        <w:pStyle w:val="ListParagraph"/>
        <w:numPr>
          <w:ilvl w:val="0"/>
          <w:numId w:val="2"/>
        </w:numPr>
        <w:spacing w:after="60" w:before="40"/>
      </w:pPr>
      <w:r>
        <w:rPr>
          <w:rFonts w:ascii="Arial" w:cs="Arial" w:eastAsia="Arial" w:hAnsi="Arial"/>
          <w:color w:val="1a1a18"/>
          <w:sz w:val="22"/>
          <w:szCs w:val="22"/>
        </w:rPr>
        <w:t xml:space="preserve">GPS con link directo al portal</w:t>
      </w:r>
    </w:p>
    <w:p>
      <w:pPr>
        <w:pStyle w:val="ListParagraph"/>
        <w:numPr>
          <w:ilvl w:val="0"/>
          <w:numId w:val="2"/>
        </w:numPr>
        <w:spacing w:after="60" w:before="40"/>
      </w:pPr>
      <w:r>
        <w:rPr>
          <w:rFonts w:ascii="Arial" w:cs="Arial" w:eastAsia="Arial" w:hAnsi="Arial"/>
          <w:color w:val="1a1a18"/>
          <w:sz w:val="22"/>
          <w:szCs w:val="22"/>
        </w:rPr>
        <w:t xml:space="preserve">Todos los estados: chofer, carga, vehículo</w:t>
      </w:r>
    </w:p>
    <w:p>
      <w:pPr>
        <w:pStyle w:val="ListParagraph"/>
        <w:numPr>
          <w:ilvl w:val="0"/>
          <w:numId w:val="2"/>
        </w:numPr>
        <w:spacing w:after="60" w:before="40"/>
      </w:pPr>
      <w:r>
        <w:rPr>
          <w:rFonts w:ascii="Arial" w:cs="Arial" w:eastAsia="Arial" w:hAnsi="Arial"/>
          <w:color w:val="1a1a18"/>
          <w:sz w:val="22"/>
          <w:szCs w:val="22"/>
        </w:rPr>
        <w:t xml:space="preserve">Peón (sí/no + nombre)</w:t>
      </w:r>
    </w:p>
    <w:p>
      <w:pPr>
        <w:pStyle w:val="ListParagraph"/>
        <w:numPr>
          <w:ilvl w:val="0"/>
          <w:numId w:val="2"/>
        </w:numPr>
        <w:spacing w:after="60" w:before="40"/>
      </w:pPr>
      <w:r>
        <w:rPr>
          <w:rFonts w:ascii="Arial" w:cs="Arial" w:eastAsia="Arial" w:hAnsi="Arial"/>
          <w:color w:val="1a1a18"/>
          <w:sz w:val="22"/>
          <w:szCs w:val="22"/>
        </w:rPr>
        <w:t xml:space="preserve">Fotos de novedades con la cámara del celular</w:t>
      </w:r>
    </w:p>
    <w:p>
      <w:pPr>
        <w:pStyle w:val="ListParagraph"/>
        <w:numPr>
          <w:ilvl w:val="0"/>
          <w:numId w:val="2"/>
        </w:numPr>
        <w:spacing w:after="60" w:before="40"/>
      </w:pPr>
      <w:r>
        <w:rPr>
          <w:rFonts w:ascii="Arial" w:cs="Arial" w:eastAsia="Arial" w:hAnsi="Arial"/>
          <w:color w:val="1a1a18"/>
          <w:sz w:val="22"/>
          <w:szCs w:val="22"/>
        </w:rPr>
        <w:t xml:space="preserve">Precinto y observaciones</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 Historial</w:t>
      </w:r>
    </w:p>
    <w:p>
      <w:pPr>
        <w:spacing w:after="100" w:before="60"/>
      </w:pPr>
      <w:r>
        <w:rPr>
          <w:rFonts w:ascii="Arial" w:cs="Arial" w:eastAsia="Arial" w:hAnsi="Arial"/>
          <w:b w:val="false"/>
          <w:bCs w:val="false"/>
          <w:i w:val="false"/>
          <w:iCs w:val="false"/>
          <w:color w:val="1a1a18"/>
          <w:sz w:val="22"/>
          <w:szCs w:val="22"/>
        </w:rPr>
        <w:t xml:space="preserve">El operador ve solo sus propios checks. Filtros por hoy, semana y mes. Las fotos son clickeables.</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 Mapa GPS</w:t>
      </w:r>
    </w:p>
    <w:p>
      <w:pPr>
        <w:spacing w:after="100" w:before="60"/>
      </w:pPr>
      <w:r>
        <w:rPr>
          <w:rFonts w:ascii="Arial" w:cs="Arial" w:eastAsia="Arial" w:hAnsi="Arial"/>
          <w:b w:val="false"/>
          <w:bCs w:val="false"/>
          <w:i w:val="false"/>
          <w:iCs w:val="false"/>
          <w:color w:val="1a1a18"/>
          <w:sz w:val="22"/>
          <w:szCs w:val="22"/>
        </w:rPr>
        <w:t xml:space="preserve">Muestra la posición real del dispositivo en un mapa OpenStreetMap con coordenadas y precisión en metros.</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13.3 Instalación en Android</w:t>
      </w:r>
    </w:p>
    <w:p>
      <w:pPr>
        <w:pStyle w:val="ListParagraph"/>
        <w:numPr>
          <w:ilvl w:val="0"/>
          <w:numId w:val="2"/>
        </w:numPr>
        <w:spacing w:after="60" w:before="40"/>
      </w:pPr>
      <w:r>
        <w:rPr>
          <w:rFonts w:ascii="Arial" w:cs="Arial" w:eastAsia="Arial" w:hAnsi="Arial"/>
          <w:color w:val="1a1a18"/>
          <w:sz w:val="22"/>
          <w:szCs w:val="22"/>
        </w:rPr>
        <w:t xml:space="preserve">Abrí la URL en Chrome</w:t>
      </w:r>
    </w:p>
    <w:p>
      <w:pPr>
        <w:pStyle w:val="ListParagraph"/>
        <w:numPr>
          <w:ilvl w:val="0"/>
          <w:numId w:val="2"/>
        </w:numPr>
        <w:spacing w:after="60" w:before="40"/>
      </w:pPr>
      <w:r>
        <w:rPr>
          <w:rFonts w:ascii="Arial" w:cs="Arial" w:eastAsia="Arial" w:hAnsi="Arial"/>
          <w:color w:val="1a1a18"/>
          <w:sz w:val="22"/>
          <w:szCs w:val="22"/>
        </w:rPr>
        <w:t xml:space="preserve">Chrome muestra "Agregar a pantalla de inicio" → tocá esa opción</w:t>
      </w:r>
    </w:p>
    <w:p>
      <w:pPr>
        <w:pStyle w:val="ListParagraph"/>
        <w:numPr>
          <w:ilvl w:val="0"/>
          <w:numId w:val="2"/>
        </w:numPr>
        <w:spacing w:after="60" w:before="40"/>
      </w:pPr>
      <w:r>
        <w:rPr>
          <w:rFonts w:ascii="Arial" w:cs="Arial" w:eastAsia="Arial" w:hAnsi="Arial"/>
          <w:color w:val="1a1a18"/>
          <w:sz w:val="22"/>
          <w:szCs w:val="22"/>
        </w:rPr>
        <w:t xml:space="preserve">La app queda instalada con ícono propio en el inicio del celular</w:t>
      </w:r>
    </w:p>
    <w:p>
      <w:pPr>
        <w:pStyle w:val="ListParagraph"/>
        <w:numPr>
          <w:ilvl w:val="0"/>
          <w:numId w:val="2"/>
        </w:numPr>
        <w:spacing w:after="60" w:before="40"/>
      </w:pPr>
      <w:r>
        <w:rPr>
          <w:rFonts w:ascii="Arial" w:cs="Arial" w:eastAsia="Arial" w:hAnsi="Arial"/>
          <w:color w:val="1a1a18"/>
          <w:sz w:val="22"/>
          <w:szCs w:val="22"/>
        </w:rPr>
        <w:t xml:space="preserve">No requiere pasar por el Play Store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pPr>
              <w:spacing w:after="40" w:before="40"/>
            </w:pPr>
            <w:r>
              <w:rPr>
                <w:rFonts w:ascii="Arial" w:cs="Arial" w:eastAsia="Arial" w:hAnsi="Arial"/>
                <w:color w:val="854F0B"/>
                <w:sz w:val="20"/>
                <w:szCs w:val="20"/>
              </w:rPr>
              <w:t xml:space="preserve">⚠ El operador necesita activar el GPS del celular para que funcione la sección de Mapa. Para subir fotos necesita dar permiso de cámara.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14. Configuración y mantenimiento</w:t>
            </w:r>
          </w:p>
          <w:p>
            <w:pPr>
              <w:spacing w:after="0" w:before="0"/>
            </w:pPr>
            <w:r>
              <w:rPr>
                <w:rFonts w:ascii="Arial" w:cs="Arial" w:eastAsia="Arial" w:hAnsi="Arial"/>
                <w:color w:val="BFD9F0"/>
                <w:sz w:val="20"/>
                <w:szCs w:val="20"/>
              </w:rPr>
              <w:t xml:space="preserve">Ajustes del sistema</w:t>
            </w:r>
          </w:p>
        </w:tc>
      </w:tr>
    </w:tbl>
    <w:p>
      <w:pPr>
        <w:spacing w:after="60" w:before="60"/>
      </w:pPr>
      <w:r>
        <w:t xml:space="preserve"/>
      </w:r>
    </w:p>
    <w:p>
      <w:pPr>
        <w:pStyle w:val="Heading2"/>
        <w:spacing w:after="140" w:before="280"/>
      </w:pPr>
      <w:r>
        <w:rPr>
          <w:rFonts w:ascii="Arial" w:cs="Arial" w:eastAsia="Arial" w:hAnsi="Arial"/>
          <w:b/>
          <w:bCs/>
          <w:color w:val="185FA5"/>
          <w:sz w:val="28"/>
          <w:szCs w:val="28"/>
        </w:rPr>
        <w:t xml:space="preserve">14.1 Actualizar el sistema</w:t>
      </w:r>
    </w:p>
    <w:p>
      <w:pPr>
        <w:spacing w:after="80" w:before="80"/>
      </w:pPr>
      <w:r>
        <w:rPr>
          <w:rFonts w:ascii="Arial" w:cs="Arial" w:eastAsia="Arial" w:hAnsi="Arial"/>
          <w:b/>
          <w:bCs/>
          <w:color w:val="FFFFFF"/>
          <w:sz w:val="18"/>
          <w:szCs w:val="18"/>
          <w:shd w:fill="5B4FD8" w:val="clear"/>
        </w:rPr>
        <w:t xml:space="preserve">  ★ EXCLUSIVO SUPER ADMIN  </w:t>
      </w:r>
    </w:p>
    <w:p>
      <w:pPr>
        <w:spacing w:after="100" w:before="60"/>
      </w:pPr>
      <w:r>
        <w:rPr>
          <w:rFonts w:ascii="Arial" w:cs="Arial" w:eastAsia="Arial" w:hAnsi="Arial"/>
          <w:b w:val="false"/>
          <w:bCs w:val="false"/>
          <w:i w:val="false"/>
          <w:iCs w:val="false"/>
          <w:color w:val="1a1a18"/>
          <w:sz w:val="22"/>
          <w:szCs w:val="22"/>
        </w:rPr>
        <w:t xml:space="preserve">FleetOps se actualiza automáticamente. Cuando el equipo de desarrollo sube cambios al repositorio GitHub, Vercel redespliega la nueva versión en 1-2 minutos. No hay que hacer nada manual.</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14.2 Agregar un nuevo país</w:t>
      </w:r>
    </w:p>
    <w:p>
      <w:pPr>
        <w:spacing w:after="80" w:before="80"/>
      </w:pPr>
      <w:r>
        <w:rPr>
          <w:rFonts w:ascii="Arial" w:cs="Arial" w:eastAsia="Arial" w:hAnsi="Arial"/>
          <w:b/>
          <w:bCs/>
          <w:color w:val="FFFFFF"/>
          <w:sz w:val="18"/>
          <w:szCs w:val="18"/>
          <w:shd w:fill="5B4FD8" w:val="clear"/>
        </w:rPr>
        <w:t xml:space="preserve">  ★ EXCLUSIVO SUPER ADMIN  </w:t>
      </w:r>
    </w:p>
    <w:p>
      <w:pPr>
        <w:spacing w:after="100" w:before="60"/>
      </w:pPr>
      <w:r>
        <w:rPr>
          <w:rFonts w:ascii="Arial" w:cs="Arial" w:eastAsia="Arial" w:hAnsi="Arial"/>
          <w:b w:val="false"/>
          <w:bCs w:val="false"/>
          <w:i w:val="false"/>
          <w:iCs w:val="false"/>
          <w:color w:val="1a1a18"/>
          <w:sz w:val="22"/>
          <w:szCs w:val="22"/>
        </w:rPr>
        <w:t xml:space="preserve">Para agregar un nuevo país al sistema, ejecutá el siguiente SQL en el panel de Supabase (SQL Editor):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pPr>
              <w:spacing w:after="40" w:before="40"/>
            </w:pPr>
            <w:r>
              <w:rPr>
                <w:rFonts w:ascii="Arial" w:cs="Arial" w:eastAsia="Arial" w:hAnsi="Arial"/>
                <w:color w:val="185FA5"/>
                <w:sz w:val="20"/>
                <w:szCs w:val="20"/>
              </w:rPr>
              <w:t xml:space="preserve">INSERT INTO paises (codigo, nombre) VALUES ('BR', 'Brasil');</w:t>
            </w:r>
          </w:p>
        </w:tc>
      </w:tr>
    </w:tbl>
    <w:p>
      <w:pPr>
        <w:spacing w:after="100" w:before="60"/>
      </w:pPr>
      <w:r>
        <w:rPr>
          <w:rFonts w:ascii="Arial" w:cs="Arial" w:eastAsia="Arial" w:hAnsi="Arial"/>
          <w:b w:val="false"/>
          <w:bCs w:val="false"/>
          <w:i w:val="false"/>
          <w:iCs w:val="false"/>
          <w:color w:val="1a1a18"/>
          <w:sz w:val="22"/>
          <w:szCs w:val="22"/>
        </w:rPr>
        <w:t xml:space="preserve">Después el Super Admin puede crear usuarios y asignarlos a ese país.</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14.3 Recuperar contraseña de usuario</w:t>
      </w:r>
    </w:p>
    <w:p>
      <w:pPr>
        <w:spacing w:after="100" w:before="60"/>
      </w:pPr>
      <w:r>
        <w:rPr>
          <w:rFonts w:ascii="Arial" w:cs="Arial" w:eastAsia="Arial" w:hAnsi="Arial"/>
          <w:b w:val="false"/>
          <w:bCs w:val="false"/>
          <w:i w:val="false"/>
          <w:iCs w:val="false"/>
          <w:color w:val="1a1a18"/>
          <w:sz w:val="22"/>
          <w:szCs w:val="22"/>
        </w:rPr>
        <w:t xml:space="preserve">El Super Admin o Admin puede crear un usuario nuevo con la misma información pero contraseña nueva. Actualmente el sistema no tiene recuperación automática por email — la contraseña la asigna siempre el administrador.</w:t>
      </w:r>
    </w:p>
    <w:p>
      <w:pPr>
        <w:spacing w:after="60" w:before="60"/>
      </w:pPr>
      <w:r>
        <w:t xml:space="preserve"/>
      </w:r>
    </w:p>
    <w:p>
      <w:pPr>
        <w:pStyle w:val="Heading2"/>
        <w:spacing w:after="140" w:before="280"/>
      </w:pPr>
      <w:r>
        <w:rPr>
          <w:rFonts w:ascii="Arial" w:cs="Arial" w:eastAsia="Arial" w:hAnsi="Arial"/>
          <w:b/>
          <w:bCs/>
          <w:color w:val="185FA5"/>
          <w:sz w:val="28"/>
          <w:szCs w:val="28"/>
        </w:rPr>
        <w:t xml:space="preserve">14.4 Backup de datos</w:t>
      </w:r>
    </w:p>
    <w:p>
      <w:pPr>
        <w:spacing w:after="100" w:before="60"/>
      </w:pPr>
      <w:r>
        <w:rPr>
          <w:rFonts w:ascii="Arial" w:cs="Arial" w:eastAsia="Arial" w:hAnsi="Arial"/>
          <w:b w:val="false"/>
          <w:bCs w:val="false"/>
          <w:i w:val="false"/>
          <w:iCs w:val="false"/>
          <w:color w:val="1a1a18"/>
          <w:sz w:val="22"/>
          <w:szCs w:val="22"/>
        </w:rPr>
        <w:t xml:space="preserve">Todos los datos están en Supabase (PostgreSQL). Podés hacer backup manual desde el dashboard de Supabase:</w:t>
      </w:r>
    </w:p>
    <w:p>
      <w:pPr>
        <w:pStyle w:val="ListParagraph"/>
        <w:numPr>
          <w:ilvl w:val="0"/>
          <w:numId w:val="2"/>
        </w:numPr>
        <w:spacing w:after="60" w:before="40"/>
      </w:pPr>
      <w:r>
        <w:rPr>
          <w:rFonts w:ascii="Arial" w:cs="Arial" w:eastAsia="Arial" w:hAnsi="Arial"/>
          <w:color w:val="1a1a18"/>
          <w:sz w:val="22"/>
          <w:szCs w:val="22"/>
        </w:rPr>
        <w:t xml:space="preserve">Andá a supabase.com → tu proyecto → Settings → Database</w:t>
      </w:r>
    </w:p>
    <w:p>
      <w:pPr>
        <w:pStyle w:val="ListParagraph"/>
        <w:numPr>
          <w:ilvl w:val="0"/>
          <w:numId w:val="2"/>
        </w:numPr>
        <w:spacing w:after="60" w:before="40"/>
      </w:pPr>
      <w:r>
        <w:rPr>
          <w:rFonts w:ascii="Arial" w:cs="Arial" w:eastAsia="Arial" w:hAnsi="Arial"/>
          <w:color w:val="1a1a18"/>
          <w:sz w:val="22"/>
          <w:szCs w:val="22"/>
        </w:rPr>
        <w:t xml:space="preserve">Hacé click en "Download backup" para exportar toda la base de datos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pPr>
              <w:spacing w:after="40" w:before="40"/>
            </w:pPr>
            <w:r>
              <w:rPr>
                <w:rFonts w:ascii="Arial" w:cs="Arial" w:eastAsia="Arial" w:hAnsi="Arial"/>
                <w:color w:val="185FA5"/>
                <w:sz w:val="20"/>
                <w:szCs w:val="20"/>
              </w:rPr>
              <w:t xml:space="preserve">Supabase realiza backups automáticos diarios en todos los planes de pago. En el plan gratuito, se recomienda hacer backups manuales periódicos.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80"/>
              <w:left w:type="dxa" w:w="200"/>
              <w:bottom w:type="dxa" w:w="180"/>
              <w:right w:type="dxa" w:w="200"/>
            </w:tcMar>
          </w:tcPr>
          <w:p>
            <w:pPr>
              <w:spacing w:after="40" w:before="0"/>
            </w:pPr>
            <w:r>
              <w:rPr>
                <w:rFonts w:ascii="Arial" w:cs="Arial" w:eastAsia="Arial" w:hAnsi="Arial"/>
                <w:b/>
                <w:bCs/>
                <w:color w:val="FFFFFF"/>
                <w:sz w:val="32"/>
                <w:szCs w:val="32"/>
              </w:rPr>
              <w:t xml:space="preserve">📋  15. Referencia rápida</w:t>
            </w:r>
          </w:p>
          <w:p>
            <w:pPr>
              <w:spacing w:after="0" w:before="0"/>
            </w:pPr>
            <w:r>
              <w:rPr>
                <w:rFonts w:ascii="Arial" w:cs="Arial" w:eastAsia="Arial" w:hAnsi="Arial"/>
                <w:color w:val="BFD9F0"/>
                <w:sz w:val="20"/>
                <w:szCs w:val="20"/>
              </w:rPr>
              <w:t xml:space="preserve">Resumen de accesos y funciones clave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4DE" w:sz="1"/>
              <w:left w:val="single" w:color="E5E4DE" w:sz="1"/>
              <w:bottom w:val="single" w:color="E5E4DE" w:sz="1"/>
              <w:right w:val="single" w:color="E5E4DE"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Menú</w:t>
            </w:r>
          </w:p>
        </w:tc>
        <w:tc>
          <w:tcPr>
            <w:tcW w:type="dxa" w:w="4513"/>
            <w:tcBorders>
              <w:top w:val="single" w:color="E5E4DE" w:sz="1"/>
              <w:left w:val="single" w:color="E5E4DE" w:sz="1"/>
              <w:bottom w:val="single" w:color="E5E4DE" w:sz="1"/>
              <w:right w:val="single" w:color="E5E4DE" w:sz="1"/>
            </w:tcBorders>
            <w:shd w:fill="185FA5" w:val="clear"/>
            <w:tcMar>
              <w:top w:type="dxa" w:w="100"/>
              <w:left w:type="dxa" w:w="150"/>
              <w:bottom w:type="dxa" w:w="100"/>
              <w:right w:type="dxa" w:w="150"/>
            </w:tcMar>
          </w:tcPr>
          <w:p>
            <w:r>
              <w:rPr>
                <w:rFonts w:ascii="Arial" w:cs="Arial" w:eastAsia="Arial" w:hAnsi="Arial"/>
                <w:b/>
                <w:bCs/>
                <w:color w:val="FFFFFF"/>
                <w:sz w:val="20"/>
                <w:szCs w:val="20"/>
              </w:rPr>
              <w:t xml:space="preserve">Qué podés hacer</w:t>
            </w:r>
          </w:p>
        </w:tc>
      </w:tr>
      <w:tr>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sz w:val="20"/>
                <w:szCs w:val="20"/>
              </w:rPr>
              <w:t xml:space="preserve">📊 Dashboard</w:t>
            </w:r>
          </w:p>
        </w:tc>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sz w:val="20"/>
                <w:szCs w:val="20"/>
              </w:rPr>
              <w:t xml:space="preserve">Ver resumen de la flota. Super Admin puede ver todos los países.</w:t>
            </w:r>
          </w:p>
        </w:tc>
      </w:tr>
      <w:tr>
        <w:tc>
          <w:tcPr>
            <w:tcW w:type="dxa" w:w="4513"/>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sz w:val="20"/>
                <w:szCs w:val="20"/>
              </w:rPr>
              <w:t xml:space="preserve">✅ Check diario</w:t>
            </w:r>
          </w:p>
        </w:tc>
        <w:tc>
          <w:tcPr>
            <w:tcW w:type="dxa" w:w="4513"/>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sz w:val="20"/>
                <w:szCs w:val="20"/>
              </w:rPr>
              <w:t xml:space="preserve">Completar la revisión diaria de un vehículo.</w:t>
            </w:r>
          </w:p>
        </w:tc>
      </w:tr>
      <w:tr>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sz w:val="20"/>
                <w:szCs w:val="20"/>
              </w:rPr>
              <w:t xml:space="preserve">🕐 Historial</w:t>
            </w:r>
          </w:p>
        </w:tc>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sz w:val="20"/>
                <w:szCs w:val="20"/>
              </w:rPr>
              <w:t xml:space="preserve">Ver todos los checks con filtros y exportar CSV.</w:t>
            </w:r>
          </w:p>
        </w:tc>
      </w:tr>
      <w:tr>
        <w:tc>
          <w:tcPr>
            <w:tcW w:type="dxa" w:w="4513"/>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sz w:val="20"/>
                <w:szCs w:val="20"/>
              </w:rPr>
              <w:t xml:space="preserve">📍 Satelital</w:t>
            </w:r>
          </w:p>
        </w:tc>
        <w:tc>
          <w:tcPr>
            <w:tcW w:type="dxa" w:w="4513"/>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sz w:val="20"/>
                <w:szCs w:val="20"/>
              </w:rPr>
              <w:t xml:space="preserve">Acceder al portal GPS de cada vehículo.</w:t>
            </w:r>
          </w:p>
        </w:tc>
      </w:tr>
      <w:tr>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sz w:val="20"/>
                <w:szCs w:val="20"/>
              </w:rPr>
              <w:t xml:space="preserve">🏢 Empresas</w:t>
            </w:r>
          </w:p>
        </w:tc>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sz w:val="20"/>
                <w:szCs w:val="20"/>
              </w:rPr>
              <w:t xml:space="preserve">Crear y editar empresas de transporte.</w:t>
            </w:r>
          </w:p>
        </w:tc>
      </w:tr>
      <w:tr>
        <w:tc>
          <w:tcPr>
            <w:tcW w:type="dxa" w:w="4513"/>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sz w:val="20"/>
                <w:szCs w:val="20"/>
              </w:rPr>
              <w:t xml:space="preserve">🚛 Vehículos</w:t>
            </w:r>
          </w:p>
        </w:tc>
        <w:tc>
          <w:tcPr>
            <w:tcW w:type="dxa" w:w="4513"/>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sz w:val="20"/>
                <w:szCs w:val="20"/>
              </w:rPr>
              <w:t xml:space="preserve">Gestionar la flota completa con sus documentos.</w:t>
            </w:r>
          </w:p>
        </w:tc>
      </w:tr>
      <w:tr>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sz w:val="20"/>
                <w:szCs w:val="20"/>
              </w:rPr>
              <w:t xml:space="preserve">👥 Conductores</w:t>
            </w:r>
          </w:p>
        </w:tc>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sz w:val="20"/>
                <w:szCs w:val="20"/>
              </w:rPr>
              <w:t xml:space="preserve">Gestionar choferes y sus vencimientos.</w:t>
            </w:r>
          </w:p>
        </w:tc>
      </w:tr>
      <w:tr>
        <w:tc>
          <w:tcPr>
            <w:tcW w:type="dxa" w:w="4513"/>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sz w:val="20"/>
                <w:szCs w:val="20"/>
              </w:rPr>
              <w:t xml:space="preserve">👤 Clientes</w:t>
            </w:r>
          </w:p>
        </w:tc>
        <w:tc>
          <w:tcPr>
            <w:tcW w:type="dxa" w:w="4513"/>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sz w:val="20"/>
                <w:szCs w:val="20"/>
              </w:rPr>
              <w:t xml:space="preserve">Gestionar clientes de entrega.</w:t>
            </w:r>
          </w:p>
        </w:tc>
      </w:tr>
      <w:tr>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sz w:val="20"/>
                <w:szCs w:val="20"/>
              </w:rPr>
              <w:t xml:space="preserve">🔔 Alertas</w:t>
            </w:r>
          </w:p>
        </w:tc>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sz w:val="20"/>
                <w:szCs w:val="20"/>
              </w:rPr>
              <w:t xml:space="preserve">Ver vencimientos próximos y vencidos.</w:t>
            </w:r>
          </w:p>
        </w:tc>
      </w:tr>
      <w:tr>
        <w:tc>
          <w:tcPr>
            <w:tcW w:type="dxa" w:w="4513"/>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b/>
                <w:bCs/>
                <w:sz w:val="20"/>
                <w:szCs w:val="20"/>
              </w:rPr>
              <w:t xml:space="preserve">🌎 Países ★</w:t>
            </w:r>
          </w:p>
        </w:tc>
        <w:tc>
          <w:tcPr>
            <w:tcW w:type="dxa" w:w="4513"/>
            <w:tcBorders>
              <w:top w:val="single" w:color="E5E4DE" w:sz="1"/>
              <w:left w:val="single" w:color="E5E4DE" w:sz="1"/>
              <w:bottom w:val="single" w:color="E5E4DE" w:sz="1"/>
              <w:right w:val="single" w:color="E5E4DE" w:sz="1"/>
            </w:tcBorders>
            <w:shd w:fill="FFFFFF" w:val="clear"/>
            <w:tcMar>
              <w:top w:type="dxa" w:w="100"/>
              <w:left w:type="dxa" w:w="150"/>
              <w:bottom w:type="dxa" w:w="100"/>
              <w:right w:type="dxa" w:w="150"/>
            </w:tcMar>
          </w:tcPr>
          <w:p>
            <w:r>
              <w:rPr>
                <w:rFonts w:ascii="Arial" w:cs="Arial" w:eastAsia="Arial" w:hAnsi="Arial"/>
                <w:sz w:val="20"/>
                <w:szCs w:val="20"/>
              </w:rPr>
              <w:t xml:space="preserve">Ver estadísticas por país (solo Super Admin).</w:t>
            </w:r>
          </w:p>
        </w:tc>
      </w:tr>
      <w:tr>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b/>
                <w:bCs/>
                <w:sz w:val="20"/>
                <w:szCs w:val="20"/>
              </w:rPr>
              <w:t xml:space="preserve">👤 Usuarios ★</w:t>
            </w:r>
          </w:p>
        </w:tc>
        <w:tc>
          <w:tcPr>
            <w:tcW w:type="dxa" w:w="4513"/>
            <w:tcBorders>
              <w:top w:val="single" w:color="E5E4DE" w:sz="1"/>
              <w:left w:val="single" w:color="E5E4DE" w:sz="1"/>
              <w:bottom w:val="single" w:color="E5E4DE" w:sz="1"/>
              <w:right w:val="single" w:color="E5E4DE" w:sz="1"/>
            </w:tcBorders>
            <w:shd w:fill="F0EFE9" w:val="clear"/>
            <w:tcMar>
              <w:top w:type="dxa" w:w="100"/>
              <w:left w:type="dxa" w:w="150"/>
              <w:bottom w:type="dxa" w:w="100"/>
              <w:right w:type="dxa" w:w="150"/>
            </w:tcMar>
          </w:tcPr>
          <w:p>
            <w:r>
              <w:rPr>
                <w:rFonts w:ascii="Arial" w:cs="Arial" w:eastAsia="Arial" w:hAnsi="Arial"/>
                <w:sz w:val="20"/>
                <w:szCs w:val="20"/>
              </w:rPr>
              <w:t xml:space="preserve">Crear y gestionar accesos al sistema (Admin+).</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pPr>
              <w:spacing w:after="40" w:before="40"/>
            </w:pPr>
            <w:r>
              <w:rPr>
                <w:rFonts w:ascii="Arial" w:cs="Arial" w:eastAsia="Arial" w:hAnsi="Arial"/>
                <w:color w:val="185FA5"/>
                <w:sz w:val="20"/>
                <w:szCs w:val="20"/>
              </w:rPr>
              <w:t xml:space="preserve">★ Las funciones marcadas con ★ son exclusivas del Super Admin o del Admin según se indica en cada sección de este manual.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60"/>
              <w:left w:type="dxa" w:w="200"/>
              <w:bottom w:type="dxa" w:w="160"/>
              <w:right w:type="dxa" w:w="200"/>
            </w:tcMar>
          </w:tcPr>
          <w:p>
            <w:pPr>
              <w:spacing w:after="60" w:before="0"/>
              <w:jc w:val="center"/>
            </w:pPr>
            <w:r>
              <w:rPr>
                <w:rFonts w:ascii="Arial" w:cs="Arial" w:eastAsia="Arial" w:hAnsi="Arial"/>
                <w:b/>
                <w:bCs/>
                <w:color w:val="FFFFFF"/>
                <w:sz w:val="28"/>
                <w:szCs w:val="28"/>
              </w:rPr>
              <w:t xml:space="preserve">🚛 FleetOps</w:t>
            </w:r>
          </w:p>
          <w:p>
            <w:pPr>
              <w:spacing w:after="40" w:before="0"/>
              <w:jc w:val="center"/>
            </w:pPr>
            <w:r>
              <w:rPr>
                <w:rFonts w:ascii="Arial" w:cs="Arial" w:eastAsia="Arial" w:hAnsi="Arial"/>
                <w:color w:val="BFD9F0"/>
                <w:sz w:val="20"/>
                <w:szCs w:val="20"/>
              </w:rPr>
              <w:t xml:space="preserve">Sistema de Gestión de Flota Multi-País</w:t>
            </w:r>
          </w:p>
          <w:p>
            <w:pPr>
              <w:spacing w:after="0" w:before="0"/>
              <w:jc w:val="center"/>
            </w:pPr>
            <w:r>
              <w:rPr>
                <w:rFonts w:ascii="Courier New" w:cs="Courier New" w:eastAsia="Courier New" w:hAnsi="Courier New"/>
                <w:color w:val="BFD9F0"/>
                <w:sz w:val="20"/>
                <w:szCs w:val="20"/>
              </w:rPr>
              <w:t xml:space="preserve">fleet-ops-kohl.vercel.app</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4DE" w:sz="4" w:space="1"/>
      </w:pBdr>
      <w:jc w:val="center"/>
    </w:pPr>
    <w:r>
      <w:rPr>
        <w:rFonts w:ascii="Arial" w:cs="Arial" w:eastAsia="Arial" w:hAnsi="Arial"/>
        <w:color w:val="999993"/>
        <w:sz w:val="18"/>
        <w:szCs w:val="18"/>
      </w:rPr>
      <w:t xml:space="preserve">Página </w:t>
    </w:r>
    <w:r>
      <w:rPr>
        <w:rFonts w:ascii="Arial" w:cs="Arial" w:eastAsia="Arial" w:hAnsi="Arial"/>
        <w:color w:val="999993"/>
        <w:sz w:val="18"/>
        <w:szCs w:val="18"/>
      </w:rPr>
      <w:fldChar w:fldCharType="begin"/>
      <w:instrText xml:space="preserve">PAGE</w:instrText>
      <w:fldChar w:fldCharType="separate"/>
      <w:fldChar w:fldCharType="end"/>
    </w:r>
    <w:r>
      <w:rPr>
        <w:rFonts w:ascii="Arial" w:cs="Arial" w:eastAsia="Arial" w:hAnsi="Arial"/>
        <w:color w:val="999993"/>
        <w:sz w:val="18"/>
        <w:szCs w:val="18"/>
      </w:rPr>
      <w:t xml:space="preserve"> de </w:t>
    </w:r>
    <w:r>
      <w:rPr>
        <w:rFonts w:ascii="Arial" w:cs="Arial" w:eastAsia="Arial" w:hAnsi="Arial"/>
        <w:color w:val="99999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c>
        <w:tcPr>
          <w:tcW w:type="dxa" w:w="7026"/>
          <w:tcBorders>
            <w:top w:val="none" w:color="FFFFFF" w:sz="0"/>
            <w:left w:val="none" w:color="FFFFFF" w:sz="0"/>
            <w:bottom w:val="none" w:color="FFFFFF" w:sz="0"/>
            <w:right w:val="none" w:color="FFFFFF" w:sz="0"/>
          </w:tcBorders>
        </w:tcPr>
        <w:p>
          <w:r>
            <w:rPr>
              <w:rFonts w:ascii="Arial" w:cs="Arial" w:eastAsia="Arial" w:hAnsi="Arial"/>
              <w:color w:val="999993"/>
              <w:sz w:val="18"/>
              <w:szCs w:val="18"/>
            </w:rPr>
            <w:t xml:space="preserve">FleetOps — Manual de Usuario</w:t>
          </w:r>
        </w:p>
      </w:tc>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color w:val="999993"/>
              <w:sz w:val="18"/>
              <w:szCs w:val="18"/>
            </w:rPr>
            <w:t xml:space="preserve">v1.0 · 2026</w:t>
          </w:r>
        </w:p>
      </w:tc>
    </w:tr>
  </w:tbl>
  <w:p>
    <w:pPr>
      <w:pBdr>
        <w:bottom w:val="single" w:color="E5E4DE"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C447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85FA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2026-05-20T20:52:15.956Z</dcterms:created>
  <dcterms:modified xsi:type="dcterms:W3CDTF">2026-05-20T20:52:15.956Z</dcterms:modified>
</cp:coreProperties>
</file>

<file path=docProps/custom.xml><?xml version="1.0" encoding="utf-8"?>
<Properties xmlns="http://schemas.openxmlformats.org/officeDocument/2006/custom-properties" xmlns:vt="http://schemas.openxmlformats.org/officeDocument/2006/docPropsVTypes"/>
</file>