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wgbfwgrptj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Alex Hernandez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</w:p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</w:t>
            </w:r>
          </w:p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A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  <w:p w:rsidR="00000000" w:rsidDel="00000000" w:rsidP="00000000" w:rsidRDefault="00000000" w:rsidRPr="00000000" w14:paraId="000000B7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3ExWp5BKrGr4Q61UeKtAlUe1iA==">CgMxLjAyDmguZXdnYmZ3Z3JwdGpkOAByITFRSE1oY3hUWGtwdV9YMkM3c2daenZVQXJnSW80MWNyVA==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2026-08-14T13:19:00Z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