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024F7" w:rsidRDefault="00113A9A">
      <w:pPr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Testeo de las incidencias del Sprint 3</w:t>
      </w:r>
    </w:p>
    <w:p w14:paraId="00000002" w14:textId="77777777" w:rsidR="00F024F7" w:rsidRDefault="00113A9A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Para que el testeo sea exitoso deberá cumplir con:</w:t>
      </w:r>
    </w:p>
    <w:p w14:paraId="00000003" w14:textId="77777777" w:rsidR="00F024F7" w:rsidRDefault="00113A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Criterio de aceptación.</w:t>
      </w:r>
    </w:p>
    <w:p w14:paraId="00000004" w14:textId="77777777" w:rsidR="00F024F7" w:rsidRDefault="00113A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No tener errores técnicos ni funcionales.</w:t>
      </w:r>
    </w:p>
    <w:p w14:paraId="00000005" w14:textId="77777777" w:rsidR="00F024F7" w:rsidRDefault="00113A9A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Si esto ocurre luego del nombre de la incidencia agregar:</w:t>
      </w:r>
    </w:p>
    <w:p w14:paraId="00000006" w14:textId="77777777" w:rsidR="00F024F7" w:rsidRDefault="00113A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CHECK y pintarlo de amarillo. (</w:t>
      </w:r>
      <w:proofErr w:type="spellStart"/>
      <w:r>
        <w:rPr>
          <w:rFonts w:ascii="Arial" w:eastAsia="Arial" w:hAnsi="Arial" w:cs="Arial"/>
          <w:color w:val="000000"/>
        </w:rPr>
        <w:t>Ej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color w:val="000000"/>
          <w:highlight w:val="yellow"/>
        </w:rPr>
        <w:t>MET-01: CHECK</w:t>
      </w:r>
      <w:r>
        <w:rPr>
          <w:rFonts w:ascii="Arial" w:eastAsia="Arial" w:hAnsi="Arial" w:cs="Arial"/>
          <w:color w:val="000000"/>
        </w:rPr>
        <w:t>).</w:t>
      </w:r>
    </w:p>
    <w:p w14:paraId="00000007" w14:textId="77777777" w:rsidR="00F024F7" w:rsidRDefault="00113A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REHACER y pintarlo en color rojo seguido del por qué. (</w:t>
      </w:r>
      <w:proofErr w:type="spellStart"/>
      <w:r>
        <w:rPr>
          <w:rFonts w:ascii="Arial" w:eastAsia="Arial" w:hAnsi="Arial" w:cs="Arial"/>
          <w:color w:val="000000"/>
        </w:rPr>
        <w:t>Ej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color w:val="000000"/>
          <w:highlight w:val="red"/>
        </w:rPr>
        <w:t>MET-01</w:t>
      </w:r>
      <w:proofErr w:type="gramStart"/>
      <w:r>
        <w:rPr>
          <w:rFonts w:ascii="Arial" w:eastAsia="Arial" w:hAnsi="Arial" w:cs="Arial"/>
          <w:color w:val="000000"/>
          <w:highlight w:val="red"/>
        </w:rPr>
        <w:t>:REHACER</w:t>
      </w:r>
      <w:proofErr w:type="gramEnd"/>
      <w:r>
        <w:rPr>
          <w:rFonts w:ascii="Arial" w:eastAsia="Arial" w:hAnsi="Arial" w:cs="Arial"/>
          <w:color w:val="000000"/>
          <w:highlight w:val="red"/>
        </w:rPr>
        <w:t>. Por qué no funciona tal cosa</w:t>
      </w:r>
      <w:proofErr w:type="gramStart"/>
      <w:r>
        <w:rPr>
          <w:rFonts w:ascii="Arial" w:eastAsia="Arial" w:hAnsi="Arial" w:cs="Arial"/>
          <w:color w:val="000000"/>
          <w:highlight w:val="red"/>
        </w:rPr>
        <w:t>..)</w:t>
      </w:r>
      <w:proofErr w:type="gramEnd"/>
    </w:p>
    <w:p w14:paraId="00000008" w14:textId="77777777" w:rsidR="00F024F7" w:rsidRDefault="00113A9A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En caso de que deba rehacerse la próxima verificación será debajo de la anterior mencionando nuevamente su respectivo id.</w:t>
      </w:r>
    </w:p>
    <w:p w14:paraId="00000009" w14:textId="77777777" w:rsidR="00F024F7" w:rsidRDefault="00113A9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0000000A" w14:textId="77777777" w:rsidR="00F024F7" w:rsidRDefault="00113A9A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Ej</w:t>
      </w:r>
      <w:proofErr w:type="spellEnd"/>
      <w:r>
        <w:rPr>
          <w:rFonts w:ascii="Arial" w:eastAsia="Arial" w:hAnsi="Arial" w:cs="Arial"/>
        </w:rPr>
        <w:t xml:space="preserve">: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highlight w:val="red"/>
        </w:rPr>
        <w:t>MET-01</w:t>
      </w:r>
      <w:proofErr w:type="gramStart"/>
      <w:r>
        <w:rPr>
          <w:rFonts w:ascii="Arial" w:eastAsia="Arial" w:hAnsi="Arial" w:cs="Arial"/>
          <w:highlight w:val="red"/>
        </w:rPr>
        <w:t>:REHACER</w:t>
      </w:r>
      <w:proofErr w:type="gramEnd"/>
      <w:r>
        <w:rPr>
          <w:rFonts w:ascii="Arial" w:eastAsia="Arial" w:hAnsi="Arial" w:cs="Arial"/>
          <w:highlight w:val="red"/>
        </w:rPr>
        <w:t xml:space="preserve">. </w:t>
      </w:r>
      <w:proofErr w:type="spellStart"/>
      <w:r>
        <w:rPr>
          <w:rFonts w:ascii="Arial" w:eastAsia="Arial" w:hAnsi="Arial" w:cs="Arial"/>
          <w:highlight w:val="red"/>
        </w:rPr>
        <w:t>Por que</w:t>
      </w:r>
      <w:proofErr w:type="spellEnd"/>
      <w:r>
        <w:rPr>
          <w:rFonts w:ascii="Arial" w:eastAsia="Arial" w:hAnsi="Arial" w:cs="Arial"/>
          <w:highlight w:val="red"/>
        </w:rPr>
        <w:t xml:space="preserve"> no cumple con el criterio de aceptación ya que…</w:t>
      </w:r>
    </w:p>
    <w:p w14:paraId="0000000B" w14:textId="77777777" w:rsidR="00F024F7" w:rsidRDefault="00113A9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highlight w:val="yellow"/>
        </w:rPr>
        <w:t>MET-01: CHECK</w:t>
      </w:r>
      <w:r>
        <w:rPr>
          <w:rFonts w:ascii="Arial" w:eastAsia="Arial" w:hAnsi="Arial" w:cs="Arial"/>
        </w:rPr>
        <w:t xml:space="preserve"> / </w:t>
      </w:r>
      <w:r>
        <w:rPr>
          <w:rFonts w:ascii="Arial" w:eastAsia="Arial" w:hAnsi="Arial" w:cs="Arial"/>
          <w:highlight w:val="yellow"/>
        </w:rPr>
        <w:t xml:space="preserve"> </w:t>
      </w:r>
      <w:r>
        <w:rPr>
          <w:rFonts w:ascii="Arial" w:eastAsia="Arial" w:hAnsi="Arial" w:cs="Arial"/>
          <w:highlight w:val="red"/>
        </w:rPr>
        <w:t>MET-01: REHACER. Falto el botón de…</w:t>
      </w:r>
    </w:p>
    <w:p w14:paraId="0000000C" w14:textId="77777777" w:rsidR="00F024F7" w:rsidRDefault="00F024F7">
      <w:pPr>
        <w:rPr>
          <w:rFonts w:ascii="Arial" w:eastAsia="Arial" w:hAnsi="Arial" w:cs="Arial"/>
        </w:rPr>
      </w:pPr>
    </w:p>
    <w:p w14:paraId="0000000D" w14:textId="77777777" w:rsidR="00F024F7" w:rsidRDefault="00113A9A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Al finalizar se deberá hacer un video sin audio mostrando las funcionalidades generadas en el Sprint 3.</w:t>
      </w:r>
    </w:p>
    <w:p w14:paraId="0000000E" w14:textId="77777777" w:rsidR="00F024F7" w:rsidRDefault="00F024F7">
      <w:pPr>
        <w:rPr>
          <w:rFonts w:ascii="Arial" w:eastAsia="Arial" w:hAnsi="Arial" w:cs="Arial"/>
        </w:rPr>
      </w:pPr>
    </w:p>
    <w:p w14:paraId="0000000F" w14:textId="77777777" w:rsidR="00F024F7" w:rsidRDefault="00113A9A">
      <w:pPr>
        <w:rPr>
          <w:rFonts w:ascii="Arial" w:eastAsia="Arial" w:hAnsi="Arial" w:cs="Arial"/>
          <w:sz w:val="36"/>
          <w:szCs w:val="36"/>
          <w:u w:val="single"/>
        </w:rPr>
      </w:pPr>
      <w:r>
        <w:rPr>
          <w:rFonts w:ascii="Arial" w:eastAsia="Arial" w:hAnsi="Arial" w:cs="Arial"/>
          <w:sz w:val="36"/>
          <w:szCs w:val="36"/>
          <w:u w:val="single"/>
        </w:rPr>
        <w:t>Incidencias:</w:t>
      </w:r>
    </w:p>
    <w:p w14:paraId="00000010" w14:textId="77777777" w:rsidR="00F024F7" w:rsidRDefault="00113A9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MET-14:</w:t>
      </w:r>
    </w:p>
    <w:p w14:paraId="00000011" w14:textId="77777777" w:rsidR="00F024F7" w:rsidRDefault="00113A9A">
      <w:pPr>
        <w:rPr>
          <w:rFonts w:ascii="Arial" w:eastAsia="Arial" w:hAnsi="Arial" w:cs="Arial"/>
          <w:b/>
          <w:highlight w:val="yellow"/>
        </w:rPr>
      </w:pPr>
      <w:r>
        <w:rPr>
          <w:rFonts w:ascii="Arial" w:eastAsia="Arial" w:hAnsi="Arial" w:cs="Arial"/>
          <w:b/>
          <w:highlight w:val="yellow"/>
        </w:rPr>
        <w:t>MET-67</w:t>
      </w:r>
      <w:proofErr w:type="gramStart"/>
      <w:r>
        <w:rPr>
          <w:rFonts w:ascii="Arial" w:eastAsia="Arial" w:hAnsi="Arial" w:cs="Arial"/>
          <w:b/>
          <w:highlight w:val="yellow"/>
        </w:rPr>
        <w:t>:CHECK</w:t>
      </w:r>
      <w:proofErr w:type="gramEnd"/>
      <w:r>
        <w:rPr>
          <w:rFonts w:ascii="Arial" w:eastAsia="Arial" w:hAnsi="Arial" w:cs="Arial"/>
          <w:b/>
          <w:highlight w:val="yellow"/>
        </w:rPr>
        <w:t>.</w:t>
      </w:r>
    </w:p>
    <w:p w14:paraId="00000012" w14:textId="77777777" w:rsidR="00F024F7" w:rsidRDefault="00113A9A">
      <w:pPr>
        <w:rPr>
          <w:rFonts w:ascii="Arial" w:eastAsia="Arial" w:hAnsi="Arial" w:cs="Arial"/>
          <w:b/>
          <w:highlight w:val="yellow"/>
        </w:rPr>
      </w:pPr>
      <w:r>
        <w:rPr>
          <w:rFonts w:ascii="Arial" w:eastAsia="Arial" w:hAnsi="Arial" w:cs="Arial"/>
          <w:b/>
          <w:highlight w:val="yellow"/>
        </w:rPr>
        <w:t>MET-68</w:t>
      </w:r>
      <w:proofErr w:type="gramStart"/>
      <w:r>
        <w:rPr>
          <w:rFonts w:ascii="Arial" w:eastAsia="Arial" w:hAnsi="Arial" w:cs="Arial"/>
          <w:b/>
          <w:highlight w:val="yellow"/>
        </w:rPr>
        <w:t>:CHECK</w:t>
      </w:r>
      <w:proofErr w:type="gramEnd"/>
      <w:r>
        <w:rPr>
          <w:rFonts w:ascii="Arial" w:eastAsia="Arial" w:hAnsi="Arial" w:cs="Arial"/>
          <w:b/>
          <w:highlight w:val="yellow"/>
        </w:rPr>
        <w:t>.</w:t>
      </w:r>
    </w:p>
    <w:p w14:paraId="00000013" w14:textId="77777777" w:rsidR="00F024F7" w:rsidRDefault="00113A9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MET-69:</w:t>
      </w:r>
    </w:p>
    <w:p w14:paraId="00000014" w14:textId="77777777" w:rsidR="00F024F7" w:rsidRDefault="00113A9A">
      <w:pPr>
        <w:rPr>
          <w:rFonts w:ascii="Arial" w:eastAsia="Arial" w:hAnsi="Arial" w:cs="Arial"/>
          <w:b/>
          <w:highlight w:val="yellow"/>
        </w:rPr>
      </w:pPr>
      <w:r>
        <w:rPr>
          <w:rFonts w:ascii="Arial" w:eastAsia="Arial" w:hAnsi="Arial" w:cs="Arial"/>
          <w:b/>
          <w:highlight w:val="yellow"/>
        </w:rPr>
        <w:t>MET-70</w:t>
      </w:r>
      <w:r>
        <w:rPr>
          <w:rFonts w:ascii="Arial" w:eastAsia="Arial" w:hAnsi="Arial" w:cs="Arial"/>
          <w:b/>
          <w:highlight w:val="red"/>
        </w:rPr>
        <w:t>(bug)</w:t>
      </w:r>
      <w:r>
        <w:rPr>
          <w:rFonts w:ascii="Arial" w:eastAsia="Arial" w:hAnsi="Arial" w:cs="Arial"/>
          <w:b/>
          <w:highlight w:val="yellow"/>
        </w:rPr>
        <w:t>: CHECK.</w:t>
      </w:r>
    </w:p>
    <w:p w14:paraId="00000015" w14:textId="77777777" w:rsidR="00F024F7" w:rsidRDefault="00113A9A">
      <w:pPr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  <w:b/>
          <w:highlight w:val="yellow"/>
        </w:rPr>
        <w:t>MET-71</w:t>
      </w:r>
      <w:r>
        <w:rPr>
          <w:rFonts w:ascii="Arial" w:eastAsia="Arial" w:hAnsi="Arial" w:cs="Arial"/>
          <w:b/>
          <w:highlight w:val="red"/>
        </w:rPr>
        <w:t>(bug)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  <w:highlight w:val="yellow"/>
        </w:rPr>
        <w:t xml:space="preserve"> CHECK.</w:t>
      </w:r>
    </w:p>
    <w:p w14:paraId="00000016" w14:textId="2946A162" w:rsidR="00F024F7" w:rsidRDefault="00113A9A">
      <w:pPr>
        <w:rPr>
          <w:rFonts w:ascii="Arial" w:eastAsia="Arial" w:hAnsi="Arial" w:cs="Arial"/>
          <w:highlight w:val="yellow"/>
        </w:rPr>
      </w:pPr>
      <w:r w:rsidRPr="00113A9A">
        <w:rPr>
          <w:rFonts w:ascii="Arial" w:eastAsia="Arial" w:hAnsi="Arial" w:cs="Arial"/>
          <w:b/>
          <w:highlight w:val="yellow"/>
        </w:rPr>
        <w:t>MET-72</w:t>
      </w:r>
      <w:r>
        <w:rPr>
          <w:rFonts w:ascii="Arial" w:eastAsia="Arial" w:hAnsi="Arial" w:cs="Arial"/>
          <w:b/>
          <w:highlight w:val="red"/>
        </w:rPr>
        <w:t>(bug)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  <w:highlight w:val="yellow"/>
        </w:rPr>
        <w:t xml:space="preserve"> CHECK.</w:t>
      </w:r>
    </w:p>
    <w:p w14:paraId="00000017" w14:textId="15A9EFBD" w:rsidR="00F024F7" w:rsidRDefault="00113A9A">
      <w:pPr>
        <w:rPr>
          <w:rFonts w:ascii="Arial" w:eastAsia="Arial" w:hAnsi="Arial" w:cs="Arial"/>
          <w:highlight w:val="yellow"/>
        </w:rPr>
      </w:pPr>
      <w:r w:rsidRPr="00113A9A">
        <w:rPr>
          <w:rFonts w:ascii="Arial" w:eastAsia="Arial" w:hAnsi="Arial" w:cs="Arial"/>
          <w:b/>
          <w:highlight w:val="yellow"/>
        </w:rPr>
        <w:t>MET-73</w:t>
      </w:r>
      <w:r>
        <w:rPr>
          <w:rFonts w:ascii="Arial" w:eastAsia="Arial" w:hAnsi="Arial" w:cs="Arial"/>
          <w:b/>
          <w:highlight w:val="red"/>
        </w:rPr>
        <w:t>(bug)</w:t>
      </w:r>
      <w:r>
        <w:rPr>
          <w:rFonts w:ascii="Arial" w:eastAsia="Arial" w:hAnsi="Arial" w:cs="Arial"/>
          <w:b/>
        </w:rPr>
        <w:t xml:space="preserve">: </w:t>
      </w:r>
      <w:r w:rsidRPr="00113A9A">
        <w:rPr>
          <w:rFonts w:ascii="Arial" w:eastAsia="Arial" w:hAnsi="Arial" w:cs="Arial"/>
          <w:b/>
          <w:highlight w:val="yellow"/>
        </w:rPr>
        <w:t>CHECK.</w:t>
      </w:r>
    </w:p>
    <w:p w14:paraId="00000018" w14:textId="77777777" w:rsidR="00F024F7" w:rsidRDefault="00113A9A">
      <w:pPr>
        <w:rPr>
          <w:rFonts w:ascii="Arial" w:eastAsia="Arial" w:hAnsi="Arial" w:cs="Arial"/>
          <w:b/>
          <w:highlight w:val="yellow"/>
        </w:rPr>
      </w:pPr>
      <w:r>
        <w:rPr>
          <w:rFonts w:ascii="Arial" w:eastAsia="Arial" w:hAnsi="Arial" w:cs="Arial"/>
          <w:b/>
          <w:highlight w:val="yellow"/>
        </w:rPr>
        <w:t>MET-74</w:t>
      </w:r>
      <w:r>
        <w:rPr>
          <w:rFonts w:ascii="Arial" w:eastAsia="Arial" w:hAnsi="Arial" w:cs="Arial"/>
          <w:b/>
          <w:highlight w:val="red"/>
        </w:rPr>
        <w:t>(bug)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  <w:color w:val="FFFF00"/>
        </w:rPr>
        <w:t xml:space="preserve"> </w:t>
      </w:r>
      <w:r>
        <w:rPr>
          <w:rFonts w:ascii="Arial" w:eastAsia="Arial" w:hAnsi="Arial" w:cs="Arial"/>
          <w:b/>
          <w:highlight w:val="yellow"/>
        </w:rPr>
        <w:t>CHECK.</w:t>
      </w:r>
    </w:p>
    <w:p w14:paraId="00000019" w14:textId="77777777" w:rsidR="00F024F7" w:rsidRDefault="00113A9A">
      <w:pPr>
        <w:rPr>
          <w:rFonts w:ascii="Arial" w:eastAsia="Arial" w:hAnsi="Arial" w:cs="Arial"/>
          <w:b/>
          <w:highlight w:val="yellow"/>
        </w:rPr>
      </w:pPr>
      <w:r>
        <w:rPr>
          <w:rFonts w:ascii="Arial" w:eastAsia="Arial" w:hAnsi="Arial" w:cs="Arial"/>
          <w:b/>
          <w:highlight w:val="yellow"/>
        </w:rPr>
        <w:t>MET-75: CHECK.</w:t>
      </w:r>
      <w:bookmarkStart w:id="0" w:name="_GoBack"/>
      <w:bookmarkEnd w:id="0"/>
    </w:p>
    <w:p w14:paraId="0000001A" w14:textId="77777777" w:rsidR="00F024F7" w:rsidRDefault="00113A9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highlight w:val="yellow"/>
        </w:rPr>
        <w:t>MET-76: CHECK.</w:t>
      </w:r>
    </w:p>
    <w:p w14:paraId="0000001B" w14:textId="77777777" w:rsidR="00F024F7" w:rsidRDefault="00F024F7">
      <w:pPr>
        <w:rPr>
          <w:rFonts w:ascii="Arial" w:eastAsia="Arial" w:hAnsi="Arial" w:cs="Arial"/>
          <w:b/>
          <w:highlight w:val="yellow"/>
        </w:rPr>
      </w:pPr>
    </w:p>
    <w:p w14:paraId="0000001C" w14:textId="77777777" w:rsidR="00F024F7" w:rsidRDefault="00113A9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highlight w:val="yellow"/>
        </w:rPr>
        <w:t>MET-77: CHECK.</w:t>
      </w:r>
    </w:p>
    <w:p w14:paraId="0000001D" w14:textId="77777777" w:rsidR="00F024F7" w:rsidRDefault="00113A9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MET-78:</w:t>
      </w:r>
    </w:p>
    <w:p w14:paraId="0000001E" w14:textId="77777777" w:rsidR="00F024F7" w:rsidRDefault="00F024F7">
      <w:pPr>
        <w:rPr>
          <w:rFonts w:ascii="Arial" w:eastAsia="Arial" w:hAnsi="Arial" w:cs="Arial"/>
          <w:highlight w:val="yellow"/>
        </w:rPr>
      </w:pPr>
    </w:p>
    <w:p w14:paraId="0000001F" w14:textId="77777777" w:rsidR="00F024F7" w:rsidRDefault="00F024F7">
      <w:pPr>
        <w:rPr>
          <w:rFonts w:ascii="Arial" w:eastAsia="Arial" w:hAnsi="Arial" w:cs="Arial"/>
          <w:highlight w:val="yellow"/>
        </w:rPr>
      </w:pPr>
    </w:p>
    <w:p w14:paraId="00000020" w14:textId="77777777" w:rsidR="00F024F7" w:rsidRDefault="00113A9A">
      <w:pPr>
        <w:rPr>
          <w:b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</w:rPr>
        <w:t xml:space="preserve">Video funcional: </w:t>
      </w:r>
    </w:p>
    <w:sectPr w:rsidR="00F024F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37A9D"/>
    <w:multiLevelType w:val="multilevel"/>
    <w:tmpl w:val="62A48F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2013554"/>
    <w:multiLevelType w:val="multilevel"/>
    <w:tmpl w:val="3638672A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024F7"/>
    <w:rsid w:val="00113A9A"/>
    <w:rsid w:val="00F0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818</Characters>
  <Application>Microsoft Office Word</Application>
  <DocSecurity>0</DocSecurity>
  <Lines>6</Lines>
  <Paragraphs>1</Paragraphs>
  <ScaleCrop>false</ScaleCrop>
  <Company>Luffi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Luffi</cp:lastModifiedBy>
  <cp:revision>3</cp:revision>
  <dcterms:created xsi:type="dcterms:W3CDTF">2021-07-06T05:34:00Z</dcterms:created>
  <dcterms:modified xsi:type="dcterms:W3CDTF">2021-07-06T05:37:00Z</dcterms:modified>
</cp:coreProperties>
</file>