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jc w:val="center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Examen Final 2015 - Circuitos Electrónicos I - 2 de marzo de 2016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jc w:val="center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Dado el circuito de la figura y los diagramas de amplitud y fase de Bode de la ganancia </w:t>
      </w:r>
      <w:r w:rsidDel="00000000" w:rsidR="00000000" w:rsidRPr="00000000">
        <w:rPr>
          <w:b w:val="1"/>
          <w:vertAlign w:val="baseline"/>
          <w:rtl w:val="0"/>
        </w:rPr>
        <w:t xml:space="preserve">a(f)</w:t>
      </w:r>
      <w:r w:rsidDel="00000000" w:rsidR="00000000" w:rsidRPr="00000000">
        <w:rPr>
          <w:vertAlign w:val="baseline"/>
          <w:rtl w:val="0"/>
        </w:rPr>
        <w:t xml:space="preserve">: a) obtener el margen de fase y determinar si es estable, b) compensar para tener un margen de fase de </w:t>
      </w:r>
      <w:r w:rsidDel="00000000" w:rsidR="00000000" w:rsidRPr="00000000">
        <w:rPr>
          <w:b w:val="1"/>
          <w:vertAlign w:val="baseline"/>
          <w:rtl w:val="0"/>
        </w:rPr>
        <w:t xml:space="preserve">45°</w:t>
      </w:r>
      <w:r w:rsidDel="00000000" w:rsidR="00000000" w:rsidRPr="00000000">
        <w:rPr>
          <w:vertAlign w:val="baseline"/>
          <w:rtl w:val="0"/>
        </w:rPr>
        <w:t xml:space="preserve">, implementar dicha compensación.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1459230</wp:posOffset>
            </wp:positionH>
            <wp:positionV relativeFrom="paragraph">
              <wp:posOffset>114300</wp:posOffset>
            </wp:positionV>
            <wp:extent cx="4154805" cy="1986280"/>
            <wp:effectExtent b="0" l="0" r="0" t="0"/>
            <wp:wrapSquare wrapText="bothSides" distB="0" distT="0" distL="114300" distR="1143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1986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1466850" cy="1618615"/>
            <wp:effectExtent b="0" l="0" r="0" t="0"/>
            <wp:wrapNone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18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2028825</wp:posOffset>
            </wp:positionH>
            <wp:positionV relativeFrom="paragraph">
              <wp:posOffset>115267</wp:posOffset>
            </wp:positionV>
            <wp:extent cx="3343275" cy="1696085"/>
            <wp:effectExtent b="0" l="0" r="0" t="0"/>
            <wp:wrapSquare wrapText="bothSides" distB="0" distT="0" distL="114300" distR="11430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96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Hallar la expresión de Z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vertAlign w:val="baseline"/>
          <w:rtl w:val="0"/>
        </w:rPr>
        <w:t xml:space="preserve">(jw), indicar una aplicación práctica del circuito</w:t>
      </w:r>
    </w:p>
    <w:p w:rsidR="00000000" w:rsidDel="00000000" w:rsidP="00000000" w:rsidRDefault="00000000" w:rsidRPr="00000000" w14:paraId="00000013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3011170</wp:posOffset>
            </wp:positionH>
            <wp:positionV relativeFrom="paragraph">
              <wp:posOffset>168910</wp:posOffset>
            </wp:positionV>
            <wp:extent cx="2940050" cy="147320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147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  </w:t>
      </w:r>
      <w:r w:rsidDel="00000000" w:rsidR="00000000" w:rsidRPr="00000000">
        <w:rPr>
          <w:vertAlign w:val="baseline"/>
          <w:rtl w:val="0"/>
        </w:rPr>
        <w:t xml:space="preserve">Dado el siguiente esquema de un oscilador. Desarrollar las condiciones de oscilación y características de las reactancias puras involucradas. Proponer un circuito práctico posible.</w:t>
      </w:r>
    </w:p>
    <w:p w:rsidR="00000000" w:rsidDel="00000000" w:rsidP="00000000" w:rsidRDefault="00000000" w:rsidRPr="00000000" w14:paraId="0000001C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i7E0UMFOZpQDFnNUuf8nQ5n3wg==">CgMxLjA4AHIhMVhmUGZyazdkZzUxVFlMYmtLQjM0X3Z5bGI1ZzNPcFhT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2016-02-24T19:24:00Z</dcterms:created>
  <dc:creator>Claudio</dc:creator>
</cp:coreProperties>
</file>