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Construir un sitio web para la venta de un suplemento natural, el cual debe contener las siguientes páginas: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Presentación:</w:t>
      </w:r>
      <w:r w:rsidDel="00000000" w:rsidR="00000000" w:rsidRPr="00000000">
        <w:rPr>
          <w:rtl w:val="0"/>
        </w:rPr>
        <w:t xml:space="preserve"> página principal que contiene los siguientes artículos: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¿Qué es?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¿Cómo funciona?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¿Para qué sirve?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¿Cómo se usa?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Componentes:</w:t>
      </w:r>
      <w:r w:rsidDel="00000000" w:rsidR="00000000" w:rsidRPr="00000000">
        <w:rPr>
          <w:rtl w:val="0"/>
        </w:rPr>
        <w:t xml:space="preserve"> listado de ingredientes del suplemento, cada uno con una foto, un título y una breve descripción.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Reseñas:</w:t>
      </w:r>
      <w:r w:rsidDel="00000000" w:rsidR="00000000" w:rsidRPr="00000000">
        <w:rPr>
          <w:rtl w:val="0"/>
        </w:rPr>
        <w:t xml:space="preserve"> listado de reseñas de personas que consumieron el suplemento, cada una junto con su nombre, edad y profesión.</w:t>
      </w:r>
    </w:p>
    <w:p w:rsidR="00000000" w:rsidDel="00000000" w:rsidP="00000000" w:rsidRDefault="00000000" w:rsidRPr="00000000" w14:paraId="00000009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Todas las páginas deben tener una cabecera con el nombre ("TIAFLEX") y el eslogan ("¡No esperes más para sentirte mejor!") del suplemento y un menú lateral con enlaces a cada una de las tres páginas.. También, un pie de página con un formulario para solicitar información sobre el producto, con los campos: nombre, correo electrónico y teléfono (todos obligatorios).</w:t>
      </w:r>
    </w:p>
    <w:p w:rsidR="00000000" w:rsidDel="00000000" w:rsidP="00000000" w:rsidRDefault="00000000" w:rsidRPr="00000000" w14:paraId="0000000A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Se proveen las siguientes imágenes como referencias de los estilos que deben implementarse en las páginas del sitio:</w:t>
      </w:r>
    </w:p>
    <w:tbl>
      <w:tblPr>
        <w:tblStyle w:val="Table1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4.3333333333335"/>
        <w:gridCol w:w="3214.3333333333335"/>
        <w:gridCol w:w="3214.3333333333335"/>
        <w:tblGridChange w:id="0">
          <w:tblGrid>
            <w:gridCol w:w="3214.3333333333335"/>
            <w:gridCol w:w="3214.3333333333335"/>
            <w:gridCol w:w="3214.33333333333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8825" cy="2362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8825" cy="24384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8825" cy="14605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46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Trabajar en una sola carpeta (sin subcarpetas) y enviar únicamente los archivos HTML y CSS. Se evaluarán las buenas prácticas y el uso de los elementos apropiados en cada caso. Todos los archivos necesarios (textos e imágenes) pueden descargarse de esta actividad.</w:t>
      </w:r>
    </w:p>
    <w:sectPr>
      <w:headerReference r:id="rId9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jc w:val="both"/>
      <w:rPr>
        <w:b w:val="1"/>
      </w:rPr>
    </w:pPr>
    <w:r w:rsidDel="00000000" w:rsidR="00000000" w:rsidRPr="00000000">
      <w:rPr>
        <w:b w:val="1"/>
        <w:rtl w:val="0"/>
      </w:rPr>
      <w:t xml:space="preserve">TECNOLOGÍAS INFORMÁTICAS A                                                      TOTALIZADOR 11/08/2025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