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lang w:val="es-AR"/>
        </w:rPr>
      </w:pPr>
      <w:r>
        <w:rPr>
          <w:lang w:val="es-AR"/>
        </w:rPr>
        <w:t>20</w:t>
      </w:r>
    </w:p>
    <w:p>
      <w:pPr>
        <w:pStyle w:val="Normal"/>
        <w:rPr>
          <w:b/>
          <w:b/>
          <w:bCs/>
          <w:sz w:val="28"/>
          <w:szCs w:val="28"/>
          <w:lang w:val="es-AR"/>
        </w:rPr>
      </w:pPr>
      <w:r>
        <w:rPr>
          <w:b/>
          <w:bCs/>
          <w:sz w:val="28"/>
          <w:szCs w:val="28"/>
          <w:lang w:val="es-AR"/>
        </w:rPr>
        <w:t xml:space="preserve">TP FINAL </w:t>
      </w:r>
    </w:p>
    <w:p>
      <w:pPr>
        <w:pStyle w:val="Normal"/>
        <w:rPr>
          <w:b/>
          <w:b/>
          <w:bCs/>
          <w:i/>
          <w:i/>
          <w:iCs/>
          <w:sz w:val="24"/>
          <w:szCs w:val="24"/>
          <w:lang w:val="es-AR"/>
        </w:rPr>
      </w:pPr>
      <w:r>
        <w:rPr>
          <w:b/>
          <w:bCs/>
          <w:i/>
          <w:iCs/>
          <w:sz w:val="24"/>
          <w:szCs w:val="24"/>
          <w:lang w:val="es-AR"/>
        </w:rPr>
      </w:r>
    </w:p>
    <w:p>
      <w:pPr>
        <w:pStyle w:val="Normal"/>
        <w:rPr>
          <w:b/>
          <w:b/>
          <w:bCs/>
          <w:sz w:val="28"/>
          <w:szCs w:val="28"/>
          <w:lang w:val="es-AR"/>
        </w:rPr>
      </w:pPr>
      <w:r>
        <w:rPr>
          <w:b/>
          <w:bCs/>
          <w:sz w:val="28"/>
          <w:szCs w:val="28"/>
          <w:lang w:val="es-AR"/>
        </w:rPr>
        <w:t>UNIVERSIDAD DE BUENOS AIRES</w:t>
      </w:r>
    </w:p>
    <w:p>
      <w:pPr>
        <w:pStyle w:val="Normal"/>
        <w:rPr>
          <w:b/>
          <w:b/>
          <w:bCs/>
          <w:i/>
          <w:i/>
          <w:iCs/>
          <w:sz w:val="24"/>
          <w:szCs w:val="24"/>
          <w:lang w:val="es-AR"/>
        </w:rPr>
      </w:pPr>
      <w:r>
        <w:rPr>
          <w:b/>
          <w:bCs/>
          <w:i/>
          <w:iCs/>
          <w:sz w:val="24"/>
          <w:szCs w:val="24"/>
          <w:lang w:val="es-AR"/>
        </w:rPr>
      </w:r>
    </w:p>
    <w:p>
      <w:pPr>
        <w:pStyle w:val="Normal"/>
        <w:rPr>
          <w:b/>
          <w:b/>
          <w:bCs/>
          <w:sz w:val="24"/>
          <w:szCs w:val="24"/>
          <w:lang w:val="es-AR"/>
        </w:rPr>
      </w:pPr>
      <w:r>
        <w:rPr>
          <w:b/>
          <w:bCs/>
          <w:sz w:val="24"/>
          <w:szCs w:val="24"/>
          <w:lang w:val="es-AR"/>
        </w:rPr>
        <w:t xml:space="preserve">MATERIA: </w:t>
      </w:r>
      <w:r>
        <w:rPr>
          <w:sz w:val="24"/>
          <w:szCs w:val="24"/>
          <w:lang w:val="es-AR"/>
        </w:rPr>
        <w:t>DISEÑO ANALÓGICO</w:t>
      </w:r>
    </w:p>
    <w:p>
      <w:pPr>
        <w:pStyle w:val="Normal"/>
        <w:rPr>
          <w:lang w:val="es-AR"/>
        </w:rPr>
      </w:pPr>
      <w:r>
        <w:rPr>
          <w:lang w:val="es-AR"/>
        </w:rPr>
      </w:r>
    </w:p>
    <w:p>
      <w:pPr>
        <w:pStyle w:val="Normal"/>
        <w:rPr>
          <w:lang w:val="es-AR"/>
        </w:rPr>
      </w:pPr>
      <w:r>
        <w:rPr>
          <w:b/>
          <w:bCs/>
          <w:lang w:val="es-AR"/>
        </w:rPr>
        <w:t>AÑO:</w:t>
      </w:r>
      <w:r>
        <w:rPr>
          <w:lang w:val="es-AR"/>
        </w:rPr>
        <w:t xml:space="preserve"> 2do 2024</w:t>
      </w:r>
    </w:p>
    <w:p>
      <w:pPr>
        <w:pStyle w:val="Normal"/>
        <w:rPr>
          <w:b/>
          <w:b/>
          <w:bCs/>
          <w:lang w:val="es-AR"/>
        </w:rPr>
      </w:pPr>
      <w:r>
        <w:rPr>
          <w:b/>
          <w:bCs/>
          <w:lang w:val="es-AR"/>
        </w:rPr>
      </w:r>
    </w:p>
    <w:p>
      <w:pPr>
        <w:pStyle w:val="Normal"/>
        <w:rPr>
          <w:b/>
          <w:b/>
          <w:bCs/>
          <w:lang w:val="es-AR"/>
        </w:rPr>
      </w:pPr>
      <w:r>
        <w:rPr>
          <w:b/>
          <w:bCs/>
          <w:lang w:val="es-AR"/>
        </w:rPr>
        <w:t xml:space="preserve">DOCENTES: </w:t>
      </w:r>
    </w:p>
    <w:p>
      <w:pPr>
        <w:pStyle w:val="Normal"/>
        <w:jc w:val="center"/>
        <w:rPr>
          <w:lang w:val="es-AR"/>
        </w:rPr>
      </w:pPr>
      <w:r>
        <w:rPr>
          <w:lang w:val="es-AR"/>
        </w:rPr>
        <w:t>JUAN CESARETTI</w:t>
      </w:r>
    </w:p>
    <w:p>
      <w:pPr>
        <w:pStyle w:val="Normal"/>
        <w:jc w:val="center"/>
        <w:rPr>
          <w:lang w:val="es-AR"/>
        </w:rPr>
      </w:pPr>
      <w:r>
        <w:rPr>
          <w:lang w:val="es-AR"/>
        </w:rPr>
        <w:t>LEANDRO FUENTES</w:t>
      </w:r>
    </w:p>
    <w:p>
      <w:pPr>
        <w:pStyle w:val="Normal"/>
        <w:jc w:val="center"/>
        <w:rPr>
          <w:lang w:val="es-AR"/>
        </w:rPr>
      </w:pPr>
      <w:r>
        <w:rPr>
          <w:lang w:val="es-AR"/>
        </w:rPr>
        <w:t>NICOLAS RONIS</w:t>
      </w:r>
    </w:p>
    <w:p>
      <w:pPr>
        <w:pStyle w:val="Normal"/>
        <w:jc w:val="center"/>
        <w:rPr>
          <w:lang w:val="es-AR"/>
        </w:rPr>
      </w:pPr>
      <w:r>
        <w:rPr>
          <w:lang w:val="es-AR"/>
        </w:rPr>
        <w:t>DIEGO LOISEAU</w:t>
      </w:r>
    </w:p>
    <w:p>
      <w:pPr>
        <w:pStyle w:val="Normal"/>
        <w:jc w:val="center"/>
        <w:rPr>
          <w:lang w:val="es-AR"/>
        </w:rPr>
      </w:pPr>
      <w:r>
        <w:rPr>
          <w:lang w:val="es-AR"/>
        </w:rPr>
        <w:t>EZEQUIEL RUBINSZTAIN</w:t>
      </w:r>
    </w:p>
    <w:p>
      <w:pPr>
        <w:pStyle w:val="Normal"/>
        <w:rPr>
          <w:lang w:val="es-AR"/>
        </w:rPr>
      </w:pPr>
      <w:r>
        <w:rPr>
          <w:lang w:val="es-AR"/>
        </w:rPr>
      </w:r>
    </w:p>
    <w:p>
      <w:pPr>
        <w:pStyle w:val="Normal"/>
        <w:rPr>
          <w:b/>
          <w:b/>
          <w:bCs/>
          <w:lang w:val="es-AR"/>
        </w:rPr>
      </w:pPr>
      <w:r>
        <w:rPr>
          <w:b/>
          <w:bCs/>
          <w:lang w:val="es-AR"/>
        </w:rPr>
        <w:t xml:space="preserve">ALUMNO: MARIANO MOREL </w:t>
      </w:r>
    </w:p>
    <w:p>
      <w:pPr>
        <w:pStyle w:val="Normal"/>
        <w:rPr>
          <w:lang w:val="es-AR"/>
        </w:rPr>
      </w:pPr>
      <w:r>
        <w:rPr>
          <w:lang w:val="es-AR"/>
        </w:rPr>
      </w:r>
    </w:p>
    <w:p>
      <w:pPr>
        <w:pStyle w:val="Normal"/>
        <w:rPr>
          <w:lang w:val="es-AR"/>
        </w:rPr>
      </w:pPr>
      <w:r>
        <w:rPr>
          <w:lang w:val="es-AR"/>
        </w:rPr>
      </w:r>
    </w:p>
    <w:p>
      <w:pPr>
        <w:pStyle w:val="Normal"/>
        <w:rPr>
          <w:lang w:val="es-AR"/>
        </w:rPr>
      </w:pPr>
      <w:r>
        <w:rPr>
          <w:lang w:val="es-AR"/>
        </w:rPr>
      </w:r>
      <w:r>
        <w:br w:type="page"/>
      </w:r>
    </w:p>
    <w:p>
      <w:pPr>
        <w:pStyle w:val="Normal"/>
        <w:rPr>
          <w:b/>
          <w:b/>
          <w:bCs/>
          <w:sz w:val="28"/>
          <w:szCs w:val="28"/>
          <w:lang w:val="es-AR"/>
        </w:rPr>
      </w:pPr>
      <w:r>
        <w:rPr>
          <w:b/>
          <w:bCs/>
          <w:sz w:val="28"/>
          <w:szCs w:val="28"/>
          <w:lang w:val="es-AR"/>
        </w:rPr>
        <w:t>Consigna</w:t>
      </w:r>
    </w:p>
    <w:p>
      <w:pPr>
        <w:pStyle w:val="Normal"/>
        <w:rPr>
          <w:sz w:val="24"/>
          <w:szCs w:val="24"/>
          <w:lang w:val="es-AR"/>
        </w:rPr>
      </w:pPr>
      <w:r>
        <w:rPr>
          <w:sz w:val="24"/>
          <w:szCs w:val="24"/>
          <w:lang w:val="es-AR"/>
        </w:rPr>
        <w:t>Diseñar un amplificador diferencial basado en la arquitectura de amplificador propuesta (ver anexo) y utilizado en el circuito de aplicación (ver anexo) que cumpla con las especificaciones:</w:t>
      </w:r>
    </w:p>
    <w:tbl>
      <w:tblPr>
        <w:tblW w:w="9360"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338"/>
        <w:gridCol w:w="1463"/>
        <w:gridCol w:w="934"/>
        <w:gridCol w:w="648"/>
        <w:gridCol w:w="971"/>
        <w:gridCol w:w="735"/>
        <w:gridCol w:w="1337"/>
        <w:gridCol w:w="1574"/>
        <w:gridCol w:w="659"/>
        <w:gridCol w:w="701"/>
      </w:tblGrid>
      <w:tr>
        <w:trPr>
          <w:trHeight w:val="290" w:hRule="atLeast"/>
        </w:trPr>
        <w:tc>
          <w:tcPr>
            <w:tcW w:w="338" w:type="dxa"/>
            <w:tcBorders/>
            <w:shd w:color="000000" w:fill="000000" w:val="clear"/>
            <w:vAlign w:val="bottom"/>
          </w:tcPr>
          <w:p>
            <w:pPr>
              <w:pStyle w:val="Normal"/>
              <w:widowControl w:val="false"/>
              <w:spacing w:lineRule="auto" w:line="240" w:before="0" w:after="0"/>
              <w:jc w:val="center"/>
              <w:rPr>
                <w:rFonts w:eastAsia="Times New Roman" w:cs="Times New Roman"/>
                <w:color w:val="FFFFFF"/>
                <w14:ligatures w14:val="none"/>
              </w:rPr>
            </w:pPr>
            <w:r>
              <w:rPr>
                <w:rFonts w:eastAsia="Times New Roman" w:cs="Times New Roman"/>
                <w:color w:val="FFFFFF"/>
                <w14:ligatures w14:val="none"/>
              </w:rPr>
              <w:t>#</w:t>
            </w:r>
          </w:p>
        </w:tc>
        <w:tc>
          <w:tcPr>
            <w:tcW w:w="1463" w:type="dxa"/>
            <w:tcBorders/>
            <w:shd w:color="000000" w:fill="000000" w:val="clear"/>
            <w:vAlign w:val="bottom"/>
          </w:tcPr>
          <w:p>
            <w:pPr>
              <w:pStyle w:val="Normal"/>
              <w:widowControl w:val="false"/>
              <w:spacing w:lineRule="auto" w:line="240" w:before="0" w:after="0"/>
              <w:jc w:val="center"/>
              <w:rPr>
                <w:rFonts w:eastAsia="Times New Roman" w:cs="Times New Roman"/>
                <w:color w:val="FFFFFF"/>
                <w:sz w:val="20"/>
                <w:szCs w:val="20"/>
                <w:lang w:val="es-AR"/>
                <w14:ligatures w14:val="none"/>
              </w:rPr>
            </w:pPr>
            <w:r>
              <w:rPr>
                <w:rFonts w:eastAsia="Times New Roman" w:cs="Times New Roman"/>
                <w:color w:val="FFFFFF"/>
                <w:sz w:val="20"/>
                <w:szCs w:val="20"/>
                <w:lang w:val="es-AR"/>
                <w14:ligatures w14:val="none"/>
              </w:rPr>
              <w:t>ICC</w:t>
            </w:r>
          </w:p>
          <w:p>
            <w:pPr>
              <w:pStyle w:val="Normal"/>
              <w:widowControl w:val="false"/>
              <w:spacing w:lineRule="auto" w:line="240" w:before="0" w:after="0"/>
              <w:jc w:val="center"/>
              <w:rPr>
                <w:rFonts w:eastAsia="Times New Roman" w:cs="Times New Roman"/>
                <w:color w:val="FFFFFF"/>
                <w:sz w:val="20"/>
                <w:szCs w:val="20"/>
                <w:lang w:val="es-AR"/>
                <w14:ligatures w14:val="none"/>
              </w:rPr>
            </w:pPr>
            <w:r>
              <w:rPr>
                <w:rFonts w:eastAsia="Times New Roman" w:cs="Times New Roman"/>
                <w:color w:val="FFFFFF"/>
                <w:sz w:val="20"/>
                <w:szCs w:val="20"/>
                <w:lang w:val="es-AR"/>
                <w14:ligatures w14:val="none"/>
              </w:rPr>
              <w:t>[mA]</w:t>
            </w:r>
          </w:p>
        </w:tc>
        <w:tc>
          <w:tcPr>
            <w:tcW w:w="934" w:type="dxa"/>
            <w:tcBorders/>
            <w:shd w:color="000000" w:fill="000000" w:val="clear"/>
            <w:vAlign w:val="bottom"/>
          </w:tcPr>
          <w:p>
            <w:pPr>
              <w:pStyle w:val="Normal"/>
              <w:widowControl w:val="false"/>
              <w:spacing w:lineRule="auto" w:line="240" w:before="0" w:after="0"/>
              <w:jc w:val="center"/>
              <w:rPr>
                <w:rFonts w:eastAsia="Times New Roman" w:cs="Times New Roman"/>
                <w:color w:val="FFFFFF"/>
                <w:sz w:val="20"/>
                <w:szCs w:val="20"/>
                <w:lang w:val="es-AR"/>
                <w14:ligatures w14:val="none"/>
              </w:rPr>
            </w:pPr>
            <w:r>
              <w:rPr>
                <w:rFonts w:eastAsia="Times New Roman" w:cs="Times New Roman"/>
                <w:color w:val="FFFFFF"/>
                <w:sz w:val="20"/>
                <w:szCs w:val="20"/>
                <w:lang w:val="es-AR"/>
                <w14:ligatures w14:val="none"/>
              </w:rPr>
              <w:t>AREA [mm2]</w:t>
            </w:r>
          </w:p>
        </w:tc>
        <w:tc>
          <w:tcPr>
            <w:tcW w:w="648" w:type="dxa"/>
            <w:tcBorders/>
            <w:shd w:color="000000" w:fill="000000" w:val="clear"/>
            <w:vAlign w:val="bottom"/>
          </w:tcPr>
          <w:p>
            <w:pPr>
              <w:pStyle w:val="Normal"/>
              <w:widowControl w:val="false"/>
              <w:spacing w:lineRule="auto" w:line="240" w:before="0" w:after="0"/>
              <w:jc w:val="center"/>
              <w:rPr>
                <w:rFonts w:eastAsia="Times New Roman" w:cs="Times New Roman"/>
                <w:color w:val="FFFFFF"/>
                <w:sz w:val="20"/>
                <w:szCs w:val="20"/>
                <w:lang w:val="es-AR"/>
                <w14:ligatures w14:val="none"/>
              </w:rPr>
            </w:pPr>
            <w:r>
              <w:rPr>
                <w:rFonts w:eastAsia="Times New Roman" w:cs="Times New Roman"/>
                <w:color w:val="FFFFFF"/>
                <w:sz w:val="20"/>
                <w:szCs w:val="20"/>
                <w:lang w:val="es-AR"/>
                <w14:ligatures w14:val="none"/>
              </w:rPr>
              <w:t>VCC [V]</w:t>
            </w:r>
          </w:p>
        </w:tc>
        <w:tc>
          <w:tcPr>
            <w:tcW w:w="971" w:type="dxa"/>
            <w:tcBorders/>
            <w:shd w:color="000000" w:fill="000000" w:val="clear"/>
            <w:vAlign w:val="bottom"/>
          </w:tcPr>
          <w:p>
            <w:pPr>
              <w:pStyle w:val="Normal"/>
              <w:widowControl w:val="false"/>
              <w:spacing w:lineRule="auto" w:line="240" w:before="0" w:after="0"/>
              <w:jc w:val="center"/>
              <w:rPr>
                <w:rFonts w:eastAsia="Times New Roman" w:cs="Times New Roman"/>
                <w:color w:val="FFFFFF"/>
                <w:sz w:val="20"/>
                <w:szCs w:val="20"/>
                <w:lang w:val="es-AR"/>
                <w14:ligatures w14:val="none"/>
              </w:rPr>
            </w:pPr>
            <w:r>
              <w:rPr>
                <w:rFonts w:eastAsia="Times New Roman" w:cs="Times New Roman"/>
                <w:color w:val="FFFFFF"/>
                <w:sz w:val="20"/>
                <w:szCs w:val="20"/>
                <w:lang w:val="es-AR"/>
                <w14:ligatures w14:val="none"/>
              </w:rPr>
              <w:t>AOL DC [dB]</w:t>
            </w:r>
          </w:p>
        </w:tc>
        <w:tc>
          <w:tcPr>
            <w:tcW w:w="735" w:type="dxa"/>
            <w:tcBorders/>
            <w:shd w:color="000000" w:fill="000000" w:val="clear"/>
            <w:vAlign w:val="bottom"/>
          </w:tcPr>
          <w:p>
            <w:pPr>
              <w:pStyle w:val="Normal"/>
              <w:widowControl w:val="false"/>
              <w:spacing w:lineRule="auto" w:line="240" w:before="0" w:after="0"/>
              <w:jc w:val="center"/>
              <w:rPr>
                <w:rFonts w:eastAsia="Times New Roman" w:cs="Times New Roman"/>
                <w:color w:val="FFFFFF"/>
                <w:sz w:val="20"/>
                <w:szCs w:val="20"/>
                <w:lang w:val="es-AR"/>
                <w14:ligatures w14:val="none"/>
              </w:rPr>
            </w:pPr>
            <w:r>
              <w:rPr>
                <w:rFonts w:eastAsia="Times New Roman" w:cs="Times New Roman"/>
                <w:color w:val="FFFFFF"/>
                <w:sz w:val="20"/>
                <w:szCs w:val="20"/>
                <w:lang w:val="es-AR"/>
                <w14:ligatures w14:val="none"/>
              </w:rPr>
              <w:t>Fu [Mhz]</w:t>
            </w:r>
          </w:p>
        </w:tc>
        <w:tc>
          <w:tcPr>
            <w:tcW w:w="1337" w:type="dxa"/>
            <w:tcBorders/>
            <w:shd w:color="000000" w:fill="000000" w:val="clear"/>
            <w:vAlign w:val="bottom"/>
          </w:tcPr>
          <w:p>
            <w:pPr>
              <w:pStyle w:val="Normal"/>
              <w:widowControl w:val="false"/>
              <w:spacing w:lineRule="auto" w:line="240" w:before="0" w:after="0"/>
              <w:jc w:val="center"/>
              <w:rPr>
                <w:rFonts w:eastAsia="Times New Roman" w:cs="Times New Roman"/>
                <w:color w:val="FFFFFF"/>
                <w:sz w:val="20"/>
                <w:szCs w:val="20"/>
                <w:lang w:val="es-AR"/>
                <w14:ligatures w14:val="none"/>
              </w:rPr>
            </w:pPr>
            <w:r>
              <w:rPr>
                <w:rFonts w:eastAsia="Times New Roman" w:cs="Times New Roman"/>
                <w:color w:val="FFFFFF"/>
                <w:sz w:val="20"/>
                <w:szCs w:val="20"/>
                <w:lang w:val="es-AR"/>
                <w14:ligatures w14:val="none"/>
              </w:rPr>
              <w:t>Input Noise [nV/Hz^0.5]</w:t>
            </w:r>
          </w:p>
        </w:tc>
        <w:tc>
          <w:tcPr>
            <w:tcW w:w="1574" w:type="dxa"/>
            <w:tcBorders/>
            <w:shd w:color="000000" w:fill="000000" w:val="clear"/>
            <w:vAlign w:val="bottom"/>
          </w:tcPr>
          <w:p>
            <w:pPr>
              <w:pStyle w:val="Normal"/>
              <w:widowControl w:val="false"/>
              <w:spacing w:lineRule="auto" w:line="240" w:before="0" w:after="0"/>
              <w:jc w:val="center"/>
              <w:rPr>
                <w:rFonts w:eastAsia="Times New Roman" w:cs="Times New Roman"/>
                <w:color w:val="FFFFFF"/>
                <w:sz w:val="20"/>
                <w:szCs w:val="20"/>
                <w:lang w:val="es-AR"/>
                <w14:ligatures w14:val="none"/>
              </w:rPr>
            </w:pPr>
            <w:r>
              <w:rPr>
                <w:rFonts w:eastAsia="Times New Roman" w:cs="Times New Roman"/>
                <w:color w:val="FFFFFF"/>
                <w:sz w:val="20"/>
                <w:szCs w:val="20"/>
                <w:lang w:val="es-AR"/>
                <w14:ligatures w14:val="none"/>
              </w:rPr>
              <w:t>Input Sigma Off [mV]</w:t>
            </w:r>
          </w:p>
        </w:tc>
        <w:tc>
          <w:tcPr>
            <w:tcW w:w="659" w:type="dxa"/>
            <w:tcBorders/>
            <w:shd w:color="000000" w:fill="000000" w:val="clear"/>
            <w:vAlign w:val="bottom"/>
          </w:tcPr>
          <w:p>
            <w:pPr>
              <w:pStyle w:val="Normal"/>
              <w:widowControl w:val="false"/>
              <w:spacing w:lineRule="auto" w:line="240" w:before="0" w:after="0"/>
              <w:jc w:val="center"/>
              <w:rPr>
                <w:rFonts w:eastAsia="Times New Roman" w:cs="Times New Roman"/>
                <w:color w:val="FFFFFF"/>
                <w:sz w:val="20"/>
                <w:szCs w:val="20"/>
                <w:lang w:val="es-AR"/>
                <w14:ligatures w14:val="none"/>
              </w:rPr>
            </w:pPr>
            <w:r>
              <w:rPr>
                <w:rFonts w:eastAsia="Times New Roman" w:cs="Times New Roman"/>
                <w:color w:val="FFFFFF"/>
                <w:sz w:val="20"/>
                <w:szCs w:val="20"/>
                <w:lang w:val="es-AR"/>
                <w14:ligatures w14:val="none"/>
              </w:rPr>
              <w:t>PM [deg]</w:t>
            </w:r>
          </w:p>
        </w:tc>
        <w:tc>
          <w:tcPr>
            <w:tcW w:w="701" w:type="dxa"/>
            <w:tcBorders/>
            <w:shd w:color="000000" w:fill="000000" w:val="clear"/>
            <w:vAlign w:val="bottom"/>
          </w:tcPr>
          <w:p>
            <w:pPr>
              <w:pStyle w:val="Normal"/>
              <w:widowControl w:val="false"/>
              <w:spacing w:lineRule="auto" w:line="240" w:before="0" w:after="0"/>
              <w:jc w:val="center"/>
              <w:rPr>
                <w:rFonts w:eastAsia="Times New Roman" w:cs="Times New Roman"/>
                <w:color w:val="FFFFFF"/>
                <w:sz w:val="20"/>
                <w:szCs w:val="20"/>
                <w:lang w:val="es-AR"/>
                <w14:ligatures w14:val="none"/>
              </w:rPr>
            </w:pPr>
            <w:r>
              <w:rPr>
                <w:rFonts w:eastAsia="Times New Roman" w:cs="Times New Roman"/>
                <w:color w:val="FFFFFF"/>
                <w:sz w:val="20"/>
                <w:szCs w:val="20"/>
                <w:lang w:val="es-AR"/>
                <w14:ligatures w14:val="none"/>
              </w:rPr>
              <w:t>GM [dB]</w:t>
            </w:r>
          </w:p>
        </w:tc>
      </w:tr>
      <w:tr>
        <w:trPr>
          <w:trHeight w:val="290" w:hRule="atLeast"/>
        </w:trPr>
        <w:tc>
          <w:tcPr>
            <w:tcW w:w="338" w:type="dxa"/>
            <w:tcBorders/>
            <w:shd w:color="000000" w:fill="DAF2D0" w:val="clear"/>
            <w:vAlign w:val="bottom"/>
          </w:tcPr>
          <w:p>
            <w:pPr>
              <w:pStyle w:val="Normal"/>
              <w:widowControl w:val="false"/>
              <w:spacing w:lineRule="auto" w:line="240" w:before="0" w:after="0"/>
              <w:jc w:val="center"/>
              <w:rPr>
                <w:rFonts w:eastAsia="Times New Roman" w:cs="Times New Roman"/>
                <w:color w:val="000000"/>
                <w14:ligatures w14:val="none"/>
              </w:rPr>
            </w:pPr>
            <w:r>
              <w:rPr>
                <w:rFonts w:eastAsia="Times New Roman" w:cs="Times New Roman"/>
                <w:color w:val="000000"/>
                <w14:ligatures w14:val="none"/>
              </w:rPr>
              <w:t>1</w:t>
            </w:r>
          </w:p>
        </w:tc>
        <w:tc>
          <w:tcPr>
            <w:tcW w:w="1463" w:type="dxa"/>
            <w:tcBorders/>
            <w:shd w:color="000000" w:fill="DAF2D0" w:val="clear"/>
            <w:vAlign w:val="center"/>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Optimizar (&lt;1)</w:t>
            </w:r>
          </w:p>
        </w:tc>
        <w:tc>
          <w:tcPr>
            <w:tcW w:w="934" w:type="dxa"/>
            <w:tcBorders/>
            <w:shd w:color="000000" w:fill="DAF2D0" w:val="clear"/>
            <w:vAlign w:val="center"/>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&lt;0.5</w:t>
            </w:r>
          </w:p>
        </w:tc>
        <w:tc>
          <w:tcPr>
            <w:tcW w:w="648" w:type="dxa"/>
            <w:tcBorders/>
            <w:shd w:color="000000" w:fill="DAF2D0" w:val="clear"/>
            <w:vAlign w:val="bottom"/>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3.3</w:t>
            </w:r>
          </w:p>
        </w:tc>
        <w:tc>
          <w:tcPr>
            <w:tcW w:w="971" w:type="dxa"/>
            <w:tcBorders/>
            <w:shd w:color="000000" w:fill="DAF2D0" w:val="clear"/>
            <w:vAlign w:val="bottom"/>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&gt;70</w:t>
            </w:r>
          </w:p>
        </w:tc>
        <w:tc>
          <w:tcPr>
            <w:tcW w:w="735" w:type="dxa"/>
            <w:tcBorders/>
            <w:shd w:color="000000" w:fill="DAF2D0" w:val="clear"/>
            <w:vAlign w:val="bottom"/>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&gt;3</w:t>
            </w:r>
          </w:p>
        </w:tc>
        <w:tc>
          <w:tcPr>
            <w:tcW w:w="1337" w:type="dxa"/>
            <w:tcBorders/>
            <w:shd w:color="000000" w:fill="DAF2D0" w:val="clear"/>
            <w:vAlign w:val="bottom"/>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&lt; 15</w:t>
            </w:r>
          </w:p>
        </w:tc>
        <w:tc>
          <w:tcPr>
            <w:tcW w:w="1574" w:type="dxa"/>
            <w:tcBorders/>
            <w:shd w:color="000000" w:fill="DAF2D0" w:val="clear"/>
            <w:vAlign w:val="bottom"/>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&lt; 2</w:t>
            </w:r>
          </w:p>
        </w:tc>
        <w:tc>
          <w:tcPr>
            <w:tcW w:w="659" w:type="dxa"/>
            <w:tcBorders/>
            <w:shd w:color="000000" w:fill="DAF2D0" w:val="clear"/>
            <w:vAlign w:val="bottom"/>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&gt;45</w:t>
            </w:r>
          </w:p>
        </w:tc>
        <w:tc>
          <w:tcPr>
            <w:tcW w:w="701" w:type="dxa"/>
            <w:tcBorders/>
            <w:shd w:color="000000" w:fill="DAF2D0" w:val="clear"/>
            <w:vAlign w:val="bottom"/>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&gt;10</w:t>
            </w:r>
          </w:p>
        </w:tc>
      </w:tr>
      <w:tr>
        <w:trPr>
          <w:trHeight w:val="290" w:hRule="atLeast"/>
        </w:trPr>
        <w:tc>
          <w:tcPr>
            <w:tcW w:w="338" w:type="dxa"/>
            <w:tcBorders/>
            <w:shd w:color="000000" w:fill="FBE2D5" w:val="clear"/>
            <w:vAlign w:val="bottom"/>
          </w:tcPr>
          <w:p>
            <w:pPr>
              <w:pStyle w:val="Normal"/>
              <w:widowControl w:val="false"/>
              <w:spacing w:lineRule="auto" w:line="240" w:before="0" w:after="0"/>
              <w:jc w:val="center"/>
              <w:rPr>
                <w:rFonts w:eastAsia="Times New Roman" w:cs="Times New Roman"/>
                <w:color w:val="000000"/>
                <w14:ligatures w14:val="none"/>
              </w:rPr>
            </w:pPr>
            <w:r>
              <w:rPr>
                <w:rFonts w:eastAsia="Times New Roman" w:cs="Times New Roman"/>
                <w:color w:val="000000"/>
                <w14:ligatures w14:val="none"/>
              </w:rPr>
              <w:t>2</w:t>
            </w:r>
          </w:p>
        </w:tc>
        <w:tc>
          <w:tcPr>
            <w:tcW w:w="1463" w:type="dxa"/>
            <w:tcBorders/>
            <w:shd w:color="000000" w:fill="FBE2D5" w:val="clear"/>
            <w:vAlign w:val="center"/>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Optimizar (&lt;1)</w:t>
            </w:r>
          </w:p>
        </w:tc>
        <w:tc>
          <w:tcPr>
            <w:tcW w:w="934" w:type="dxa"/>
            <w:tcBorders/>
            <w:shd w:color="000000" w:fill="FBE2D5" w:val="clear"/>
            <w:vAlign w:val="center"/>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&lt;0.5</w:t>
            </w:r>
          </w:p>
        </w:tc>
        <w:tc>
          <w:tcPr>
            <w:tcW w:w="648" w:type="dxa"/>
            <w:tcBorders/>
            <w:shd w:color="000000" w:fill="FBE2D5" w:val="clear"/>
            <w:vAlign w:val="bottom"/>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3.3</w:t>
            </w:r>
          </w:p>
        </w:tc>
        <w:tc>
          <w:tcPr>
            <w:tcW w:w="971" w:type="dxa"/>
            <w:tcBorders/>
            <w:shd w:color="000000" w:fill="FBE2D5" w:val="clear"/>
            <w:vAlign w:val="bottom"/>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&gt;80</w:t>
            </w:r>
          </w:p>
        </w:tc>
        <w:tc>
          <w:tcPr>
            <w:tcW w:w="735" w:type="dxa"/>
            <w:tcBorders/>
            <w:shd w:color="000000" w:fill="FBE2D5" w:val="clear"/>
            <w:vAlign w:val="bottom"/>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&gt;1</w:t>
            </w:r>
          </w:p>
        </w:tc>
        <w:tc>
          <w:tcPr>
            <w:tcW w:w="1337" w:type="dxa"/>
            <w:tcBorders/>
            <w:shd w:color="000000" w:fill="FBE2D5" w:val="clear"/>
            <w:vAlign w:val="bottom"/>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&lt; 15</w:t>
            </w:r>
          </w:p>
        </w:tc>
        <w:tc>
          <w:tcPr>
            <w:tcW w:w="1574" w:type="dxa"/>
            <w:tcBorders/>
            <w:shd w:color="000000" w:fill="FBE2D5" w:val="clear"/>
            <w:vAlign w:val="bottom"/>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&lt; 2</w:t>
            </w:r>
          </w:p>
        </w:tc>
        <w:tc>
          <w:tcPr>
            <w:tcW w:w="659" w:type="dxa"/>
            <w:tcBorders/>
            <w:shd w:color="000000" w:fill="FBE2D5" w:val="clear"/>
            <w:vAlign w:val="bottom"/>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&gt;45</w:t>
            </w:r>
          </w:p>
        </w:tc>
        <w:tc>
          <w:tcPr>
            <w:tcW w:w="701" w:type="dxa"/>
            <w:tcBorders/>
            <w:shd w:color="000000" w:fill="FBE2D5" w:val="clear"/>
            <w:vAlign w:val="bottom"/>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&gt;10</w:t>
            </w:r>
          </w:p>
        </w:tc>
      </w:tr>
    </w:tbl>
    <w:p>
      <w:pPr>
        <w:pStyle w:val="Normal"/>
        <w:rPr>
          <w:sz w:val="24"/>
          <w:szCs w:val="24"/>
          <w:lang w:val="es-AR"/>
        </w:rPr>
      </w:pPr>
      <w:r>
        <w:rPr>
          <w:sz w:val="24"/>
          <w:szCs w:val="24"/>
          <w:lang w:val="es-AR"/>
        </w:rPr>
      </w:r>
    </w:p>
    <w:p>
      <w:pPr>
        <w:pStyle w:val="Normal"/>
        <w:rPr>
          <w:sz w:val="24"/>
          <w:szCs w:val="24"/>
          <w:lang w:val="es-AR"/>
        </w:rPr>
      </w:pPr>
      <w:r>
        <w:rPr>
          <w:sz w:val="24"/>
          <w:szCs w:val="24"/>
          <w:lang w:val="es-AR"/>
        </w:rPr>
        <w:t xml:space="preserve">Se debe diseñar para cumplir las especificaciones para los puntos de temperatura -40C, 25C y 150C y simulando MonteCarlo variando proceso y mismatch (+/-3 sigmas). </w:t>
      </w:r>
    </w:p>
    <w:p>
      <w:pPr>
        <w:pStyle w:val="Normal"/>
        <w:rPr>
          <w:sz w:val="24"/>
          <w:szCs w:val="24"/>
          <w:lang w:val="es-AR"/>
        </w:rPr>
      </w:pPr>
      <w:r>
        <w:rPr>
          <w:sz w:val="24"/>
          <w:szCs w:val="24"/>
          <w:lang w:val="es-AR"/>
        </w:rPr>
        <w:t>Considerar:</w:t>
      </w:r>
    </w:p>
    <w:p>
      <w:pPr>
        <w:pStyle w:val="ListParagraph"/>
        <w:numPr>
          <w:ilvl w:val="0"/>
          <w:numId w:val="1"/>
        </w:numPr>
        <w:rPr>
          <w:sz w:val="24"/>
          <w:szCs w:val="24"/>
          <w:lang w:val="es-AR"/>
        </w:rPr>
      </w:pPr>
      <w:r>
        <w:rPr>
          <w:sz w:val="24"/>
          <w:szCs w:val="24"/>
          <w:lang w:val="es-AR"/>
        </w:rPr>
        <w:t>Asumir una capacidad máxima de carga en Vout1 y Vout2 de 20pF.</w:t>
      </w:r>
    </w:p>
    <w:p>
      <w:pPr>
        <w:pStyle w:val="ListParagraph"/>
        <w:numPr>
          <w:ilvl w:val="0"/>
          <w:numId w:val="1"/>
        </w:numPr>
        <w:rPr>
          <w:sz w:val="24"/>
          <w:szCs w:val="24"/>
          <w:lang w:val="es-AR"/>
        </w:rPr>
      </w:pPr>
      <w:r>
        <w:rPr>
          <w:sz w:val="24"/>
          <w:szCs w:val="24"/>
          <w:lang w:val="es-AR"/>
        </w:rPr>
        <w:t>Se tiene una corriente de referencia de 5uA ideal.</w:t>
      </w:r>
    </w:p>
    <w:p>
      <w:pPr>
        <w:pStyle w:val="ListParagraph"/>
        <w:numPr>
          <w:ilvl w:val="0"/>
          <w:numId w:val="1"/>
        </w:numPr>
        <w:rPr>
          <w:sz w:val="24"/>
          <w:szCs w:val="24"/>
          <w:lang w:val="es-AR"/>
        </w:rPr>
      </w:pPr>
      <w:r>
        <w:rPr>
          <w:sz w:val="24"/>
          <w:szCs w:val="24"/>
          <w:lang w:val="es-AR"/>
        </w:rPr>
        <w:t>Las resistencias del circuito de aplicación son ideales (no contribuyen al offset y al ruido). Tomarlas de la librería AnalogLib.</w:t>
      </w:r>
    </w:p>
    <w:p>
      <w:pPr>
        <w:pStyle w:val="ListParagraph"/>
        <w:numPr>
          <w:ilvl w:val="0"/>
          <w:numId w:val="1"/>
        </w:numPr>
        <w:rPr>
          <w:sz w:val="24"/>
          <w:szCs w:val="24"/>
          <w:lang w:val="es-AR"/>
        </w:rPr>
      </w:pPr>
      <w:r>
        <w:rPr>
          <w:sz w:val="24"/>
          <w:szCs w:val="24"/>
          <w:lang w:val="es-AR"/>
        </w:rPr>
        <w:t>La tensión de modo común de salida debe ser Vdd/2.</w:t>
      </w:r>
    </w:p>
    <w:p>
      <w:pPr>
        <w:pStyle w:val="ListParagraph"/>
        <w:numPr>
          <w:ilvl w:val="0"/>
          <w:numId w:val="1"/>
        </w:numPr>
        <w:rPr>
          <w:sz w:val="24"/>
          <w:szCs w:val="24"/>
          <w:lang w:val="es-AR"/>
        </w:rPr>
      </w:pPr>
      <w:r>
        <w:rPr>
          <w:sz w:val="24"/>
          <w:szCs w:val="24"/>
          <w:lang w:val="es-AR"/>
        </w:rPr>
        <w:t>Agregar los circuitos para polarización de los cascodes u otros.</w:t>
      </w:r>
    </w:p>
    <w:p>
      <w:pPr>
        <w:pStyle w:val="Normal"/>
        <w:rPr>
          <w:sz w:val="24"/>
          <w:szCs w:val="24"/>
          <w:lang w:val="es-AR"/>
        </w:rPr>
      </w:pPr>
      <w:r>
        <w:rPr>
          <w:sz w:val="24"/>
          <w:szCs w:val="24"/>
          <w:lang w:val="es-AR"/>
        </w:rPr>
      </w:r>
    </w:p>
    <w:p>
      <w:pPr>
        <w:pStyle w:val="Normal"/>
        <w:rPr>
          <w:b/>
          <w:b/>
          <w:bCs/>
          <w:sz w:val="28"/>
          <w:szCs w:val="28"/>
          <w:lang w:val="es-AR"/>
        </w:rPr>
      </w:pPr>
      <w:r>
        <w:rPr>
          <w:b/>
          <w:bCs/>
          <w:sz w:val="28"/>
          <w:szCs w:val="28"/>
          <w:lang w:val="es-AR"/>
        </w:rPr>
        <w:t>Entregar</w:t>
      </w:r>
    </w:p>
    <w:p>
      <w:pPr>
        <w:pStyle w:val="Normal"/>
        <w:rPr>
          <w:sz w:val="24"/>
          <w:szCs w:val="24"/>
          <w:lang w:val="es-AR"/>
        </w:rPr>
      </w:pPr>
      <w:r>
        <w:rPr>
          <w:sz w:val="24"/>
          <w:szCs w:val="24"/>
          <w:lang w:val="es-AR"/>
        </w:rPr>
        <w:t>Se detalla lo que se debe entregar:</w:t>
      </w:r>
    </w:p>
    <w:p>
      <w:pPr>
        <w:pStyle w:val="ListParagraph"/>
        <w:numPr>
          <w:ilvl w:val="1"/>
          <w:numId w:val="1"/>
        </w:numPr>
        <w:rPr>
          <w:sz w:val="24"/>
          <w:szCs w:val="24"/>
          <w:lang w:val="es-AR"/>
        </w:rPr>
      </w:pPr>
      <w:r>
        <w:rPr>
          <w:sz w:val="24"/>
          <w:szCs w:val="24"/>
          <w:lang w:val="es-AR"/>
        </w:rPr>
        <w:t>Informe final individual que contenga:</w:t>
      </w:r>
    </w:p>
    <w:p>
      <w:pPr>
        <w:pStyle w:val="ListParagraph"/>
        <w:numPr>
          <w:ilvl w:val="2"/>
          <w:numId w:val="1"/>
        </w:numPr>
        <w:rPr>
          <w:sz w:val="24"/>
          <w:szCs w:val="24"/>
          <w:lang w:val="es-AR"/>
        </w:rPr>
      </w:pPr>
      <w:r>
        <w:rPr>
          <w:sz w:val="24"/>
          <w:szCs w:val="24"/>
          <w:lang w:val="es-AR"/>
        </w:rPr>
        <w:t>Caratula</w:t>
      </w:r>
    </w:p>
    <w:p>
      <w:pPr>
        <w:pStyle w:val="ListParagraph"/>
        <w:numPr>
          <w:ilvl w:val="2"/>
          <w:numId w:val="1"/>
        </w:numPr>
        <w:rPr>
          <w:sz w:val="24"/>
          <w:szCs w:val="24"/>
          <w:lang w:val="es-AR"/>
        </w:rPr>
      </w:pPr>
      <w:r>
        <w:rPr>
          <w:sz w:val="24"/>
          <w:szCs w:val="24"/>
          <w:lang w:val="es-AR"/>
        </w:rPr>
        <w:t>Consigna</w:t>
      </w:r>
    </w:p>
    <w:p>
      <w:pPr>
        <w:pStyle w:val="ListParagraph"/>
        <w:numPr>
          <w:ilvl w:val="2"/>
          <w:numId w:val="1"/>
        </w:numPr>
        <w:rPr>
          <w:sz w:val="24"/>
          <w:szCs w:val="24"/>
          <w:lang w:val="es-AR"/>
        </w:rPr>
      </w:pPr>
      <w:r>
        <w:rPr>
          <w:sz w:val="24"/>
          <w:szCs w:val="24"/>
          <w:lang w:val="es-AR"/>
        </w:rPr>
        <w:t>Diseño (Diseño en Cadence y Testbenches) y justificación.</w:t>
      </w:r>
    </w:p>
    <w:p>
      <w:pPr>
        <w:pStyle w:val="ListParagraph"/>
        <w:numPr>
          <w:ilvl w:val="2"/>
          <w:numId w:val="1"/>
        </w:numPr>
        <w:rPr>
          <w:sz w:val="24"/>
          <w:szCs w:val="24"/>
          <w:lang w:val="es-AR"/>
        </w:rPr>
      </w:pPr>
      <w:r>
        <w:rPr>
          <w:sz w:val="24"/>
          <w:szCs w:val="24"/>
          <w:lang w:val="es-AR"/>
        </w:rPr>
        <w:t>Resultados de las simulaciones mostrando que se cumple con las especificaciones. Mostrar el estado de los transistores en DC sin señal. Mostrar la estabilidad del circuito de modo común.</w:t>
      </w:r>
    </w:p>
    <w:p>
      <w:pPr>
        <w:pStyle w:val="ListParagraph"/>
        <w:numPr>
          <w:ilvl w:val="2"/>
          <w:numId w:val="1"/>
        </w:numPr>
        <w:rPr>
          <w:sz w:val="24"/>
          <w:szCs w:val="24"/>
          <w:lang w:val="es-AR"/>
        </w:rPr>
      </w:pPr>
      <w:r>
        <w:rPr>
          <w:sz w:val="24"/>
          <w:szCs w:val="24"/>
          <w:lang w:val="es-AR"/>
        </w:rPr>
        <w:t>Simulación de un transitorio mostrando la respuesta a un escalón unitario de entrada y a una senoidal de entrada de 1V pico a pico a la frecuencia unitaria.</w:t>
      </w:r>
    </w:p>
    <w:p>
      <w:pPr>
        <w:pStyle w:val="ListParagraph"/>
        <w:numPr>
          <w:ilvl w:val="2"/>
          <w:numId w:val="1"/>
        </w:numPr>
        <w:rPr>
          <w:sz w:val="24"/>
          <w:szCs w:val="24"/>
          <w:lang w:val="es-AR"/>
        </w:rPr>
      </w:pPr>
      <w:r>
        <w:rPr>
          <w:sz w:val="24"/>
          <w:szCs w:val="24"/>
          <w:lang w:val="es-AR"/>
        </w:rPr>
        <w:t>Conclusiones: dificultades, soluciones y resultados.</w:t>
      </w:r>
    </w:p>
    <w:p>
      <w:pPr>
        <w:pStyle w:val="Normal"/>
        <w:rPr>
          <w:sz w:val="24"/>
          <w:szCs w:val="24"/>
          <w:lang w:val="es-AR"/>
        </w:rPr>
      </w:pPr>
      <w:r>
        <w:rPr>
          <w:sz w:val="24"/>
          <w:szCs w:val="24"/>
          <w:lang w:val="es-AR"/>
        </w:rPr>
      </w:r>
    </w:p>
    <w:p>
      <w:pPr>
        <w:pStyle w:val="Normal"/>
        <w:rPr>
          <w:sz w:val="24"/>
          <w:szCs w:val="24"/>
          <w:u w:val="single"/>
          <w:lang w:val="es-AR"/>
        </w:rPr>
      </w:pPr>
      <w:r>
        <w:rPr>
          <w:sz w:val="24"/>
          <w:szCs w:val="24"/>
          <w:u w:val="single"/>
          <w:lang w:val="es-AR"/>
        </w:rPr>
      </w:r>
    </w:p>
    <w:p>
      <w:pPr>
        <w:pStyle w:val="Normal"/>
        <w:rPr>
          <w:sz w:val="24"/>
          <w:szCs w:val="24"/>
          <w:u w:val="single"/>
          <w:lang w:val="es-AR"/>
        </w:rPr>
      </w:pPr>
      <w:r>
        <w:rPr>
          <w:sz w:val="24"/>
          <w:szCs w:val="24"/>
          <w:u w:val="single"/>
          <w:lang w:val="es-AR"/>
        </w:rPr>
      </w:r>
    </w:p>
    <w:p>
      <w:pPr>
        <w:pStyle w:val="Normal"/>
        <w:rPr>
          <w:b/>
          <w:b/>
          <w:bCs/>
          <w:sz w:val="28"/>
          <w:szCs w:val="28"/>
          <w:lang w:val="es-AR"/>
        </w:rPr>
      </w:pPr>
      <w:r>
        <w:rPr>
          <w:b/>
          <w:bCs/>
          <w:sz w:val="28"/>
          <w:szCs w:val="28"/>
          <w:lang w:val="es-AR"/>
        </w:rPr>
        <w:t>Anexo</w:t>
      </w:r>
    </w:p>
    <w:p>
      <w:pPr>
        <w:pStyle w:val="Normal"/>
        <w:rPr>
          <w:b/>
          <w:b/>
          <w:bCs/>
          <w:sz w:val="24"/>
          <w:szCs w:val="24"/>
          <w:lang w:val="es-AR"/>
        </w:rPr>
      </w:pPr>
      <w:r>
        <w:rPr>
          <w:b/>
          <w:bCs/>
          <w:sz w:val="24"/>
          <w:szCs w:val="24"/>
          <w:lang w:val="es-AR"/>
        </w:rPr>
        <w:t>Circuito de Aplicación</w:t>
      </w:r>
    </w:p>
    <w:p>
      <w:pPr>
        <w:pStyle w:val="Normal"/>
        <w:jc w:val="center"/>
        <w:rPr>
          <w:sz w:val="24"/>
          <w:szCs w:val="24"/>
          <w:lang w:val="es-AR"/>
        </w:rPr>
      </w:pPr>
      <w:r>
        <w:rPr/>
        <w:drawing>
          <wp:inline distT="0" distB="0" distL="0" distR="0">
            <wp:extent cx="3103245" cy="2000250"/>
            <wp:effectExtent l="0" t="0" r="0" b="0"/>
            <wp:docPr id="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ircuit&#10;&#10;Description automatically generated"/>
                    <pic:cNvPicPr>
                      <a:picLocks noChangeAspect="1" noChangeArrowheads="1"/>
                    </pic:cNvPicPr>
                  </pic:nvPicPr>
                  <pic:blipFill>
                    <a:blip r:embed="rId2"/>
                    <a:stretch>
                      <a:fillRect/>
                    </a:stretch>
                  </pic:blipFill>
                  <pic:spPr bwMode="auto">
                    <a:xfrm>
                      <a:off x="0" y="0"/>
                      <a:ext cx="3103245" cy="2000250"/>
                    </a:xfrm>
                    <a:prstGeom prst="rect">
                      <a:avLst/>
                    </a:prstGeom>
                  </pic:spPr>
                </pic:pic>
              </a:graphicData>
            </a:graphic>
          </wp:inline>
        </w:drawing>
      </w:r>
    </w:p>
    <w:p>
      <w:pPr>
        <w:pStyle w:val="Normal"/>
        <w:rPr>
          <w:sz w:val="24"/>
          <w:szCs w:val="24"/>
          <w:lang w:val="es-AR"/>
        </w:rPr>
      </w:pPr>
      <w:r>
        <w:rPr>
          <w:sz w:val="24"/>
          <w:szCs w:val="24"/>
          <w:lang w:val="es-AR"/>
        </w:rPr>
        <w:t xml:space="preserve">Asumir R = 25Kohm y Vcm = 3.3V/2.  La señal de entrada se representa con </w:t>
      </w:r>
      <w:r>
        <w:rPr>
          <w:i/>
          <w:iCs/>
          <w:sz w:val="24"/>
          <w:szCs w:val="24"/>
          <w:lang w:val="es-AR"/>
        </w:rPr>
        <w:t>vdiff</w:t>
      </w:r>
      <w:r>
        <w:rPr>
          <w:sz w:val="24"/>
          <w:szCs w:val="24"/>
          <w:lang w:val="es-AR"/>
        </w:rPr>
        <w:t>.</w:t>
      </w:r>
    </w:p>
    <w:p>
      <w:pPr>
        <w:pStyle w:val="Normal"/>
        <w:rPr>
          <w:b/>
          <w:b/>
          <w:bCs/>
          <w:sz w:val="24"/>
          <w:szCs w:val="24"/>
          <w:lang w:val="es-AR"/>
        </w:rPr>
      </w:pPr>
      <w:r>
        <w:rPr>
          <w:b/>
          <w:bCs/>
          <w:sz w:val="24"/>
          <w:szCs w:val="24"/>
          <w:lang w:val="es-AR"/>
        </w:rPr>
        <w:t>Amp</w:t>
      </w:r>
      <w:r>
        <w:rPr/>
        <w:drawing>
          <wp:inline distT="0" distB="0" distL="0" distR="0">
            <wp:extent cx="6343015" cy="2440305"/>
            <wp:effectExtent l="0" t="0" r="0" b="0"/>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343015" cy="2440305"/>
                    </a:xfrm>
                    <a:prstGeom prst="rect">
                      <a:avLst/>
                    </a:prstGeom>
                  </pic:spPr>
                </pic:pic>
              </a:graphicData>
            </a:graphic>
          </wp:inline>
        </w:drawing>
      </w:r>
    </w:p>
    <w:p>
      <w:pPr>
        <w:pStyle w:val="Normal"/>
        <w:jc w:val="center"/>
        <w:rPr>
          <w:lang w:val="es-AR"/>
        </w:rPr>
      </w:pPr>
      <w:r>
        <w:rPr/>
        <w:drawing>
          <wp:inline distT="0" distB="0" distL="0" distR="0">
            <wp:extent cx="3145790" cy="2386330"/>
            <wp:effectExtent l="0" t="0" r="0" b="0"/>
            <wp:docPr id="3" name="Imagen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A diagram of a circuit&#10;&#10;Description automatically generated"/>
                    <pic:cNvPicPr>
                      <a:picLocks noChangeAspect="1" noChangeArrowheads="1"/>
                    </pic:cNvPicPr>
                  </pic:nvPicPr>
                  <pic:blipFill>
                    <a:blip r:embed="rId4"/>
                    <a:stretch>
                      <a:fillRect/>
                    </a:stretch>
                  </pic:blipFill>
                  <pic:spPr bwMode="auto">
                    <a:xfrm>
                      <a:off x="0" y="0"/>
                      <a:ext cx="3145790" cy="2386330"/>
                    </a:xfrm>
                    <a:prstGeom prst="rect">
                      <a:avLst/>
                    </a:prstGeom>
                  </pic:spPr>
                </pic:pic>
              </a:graphicData>
            </a:graphic>
          </wp:inline>
        </w:drawing>
      </w:r>
    </w:p>
    <w:p>
      <w:pPr>
        <w:pStyle w:val="Normal"/>
        <w:jc w:val="center"/>
        <w:rPr>
          <w:lang w:val="es-AR"/>
        </w:rPr>
      </w:pPr>
      <w:r>
        <w:rPr>
          <w:lang w:val="es-AR"/>
        </w:rPr>
      </w:r>
    </w:p>
    <w:p>
      <w:pPr>
        <w:pStyle w:val="Normal"/>
        <w:rPr>
          <w:sz w:val="24"/>
          <w:szCs w:val="24"/>
          <w:u w:val="single"/>
          <w:lang w:val="es-AR"/>
        </w:rPr>
      </w:pPr>
      <w:r>
        <w:rPr>
          <w:sz w:val="24"/>
          <w:szCs w:val="24"/>
          <w:u w:val="single"/>
          <w:lang w:val="es-AR"/>
        </w:rPr>
        <w:t>Diseño en Cadence y Testbenches</w:t>
      </w:r>
    </w:p>
    <w:p>
      <w:pPr>
        <w:pStyle w:val="Normal"/>
        <w:rPr>
          <w:sz w:val="24"/>
          <w:szCs w:val="24"/>
          <w:lang w:val="es-AR"/>
        </w:rPr>
      </w:pPr>
      <w:r>
        <w:rPr>
          <w:sz w:val="24"/>
          <w:szCs w:val="24"/>
          <w:lang w:val="es-AR"/>
        </w:rPr>
        <w:t xml:space="preserve">En primera instancia se hace el diseño en </w:t>
      </w:r>
      <w:r>
        <w:rPr>
          <w:i/>
          <w:sz w:val="24"/>
          <w:szCs w:val="24"/>
          <w:lang w:val="es-AR"/>
        </w:rPr>
        <w:t>Cadence</w:t>
      </w:r>
      <w:r>
        <w:rPr>
          <w:sz w:val="24"/>
          <w:szCs w:val="24"/>
          <w:lang w:val="es-AR"/>
        </w:rPr>
        <w:t xml:space="preserve">, trabajando con sus respectivos testbenches, definiendo las variables, parámetros y los diferentes análisis de manera de cumplir con las especificaciones. </w:t>
      </w:r>
    </w:p>
    <w:p>
      <w:pPr>
        <w:pStyle w:val="Normal"/>
        <w:rPr>
          <w:sz w:val="24"/>
          <w:szCs w:val="24"/>
          <w:lang w:val="es-AR"/>
        </w:rPr>
      </w:pPr>
      <w:r>
        <w:rPr>
          <w:sz w:val="24"/>
          <w:szCs w:val="24"/>
          <w:lang w:val="es-AR"/>
        </w:rPr>
        <w:t xml:space="preserve">En la siguiente figura se muestra el amplificador por </w:t>
      </w:r>
      <w:r>
        <w:rPr>
          <w:i/>
          <w:sz w:val="24"/>
          <w:szCs w:val="24"/>
          <w:lang w:val="es-AR"/>
        </w:rPr>
        <w:t>default</w:t>
      </w:r>
      <w:r>
        <w:rPr>
          <w:sz w:val="24"/>
          <w:szCs w:val="24"/>
          <w:lang w:val="es-AR"/>
        </w:rPr>
        <w:t xml:space="preserve">, de manera de mostrar cada MOS, en tamaño y multiplicidad, como así también sus conexiones. Se definieron los pines y algunos componentes en forma paramétrica. Por otro lado se anexó el circuito que proporciona IBIAS. Las resistencias se tomaron en forma ideal (de </w:t>
      </w:r>
      <w:r>
        <w:rPr>
          <w:i/>
          <w:sz w:val="24"/>
          <w:szCs w:val="24"/>
          <w:lang w:val="es-AR"/>
        </w:rPr>
        <w:t>analoglib</w:t>
      </w:r>
      <w:r>
        <w:rPr>
          <w:sz w:val="24"/>
          <w:szCs w:val="24"/>
          <w:lang w:val="es-AR"/>
        </w:rPr>
        <w:t>). En este sentido se las definió para que no introduzcan ruido ni sean tenidas en cuenta en el cálculo de área. Posteriormente se muestra el cálculo de área (Excel), el cual se especifica cómo A&lt;0.5 mm</w:t>
      </w:r>
      <w:r>
        <w:rPr>
          <w:sz w:val="24"/>
          <w:szCs w:val="24"/>
          <w:vertAlign w:val="superscript"/>
          <w:lang w:val="es-AR"/>
        </w:rPr>
        <w:t>2</w:t>
      </w:r>
      <w:r>
        <w:rPr>
          <w:sz w:val="24"/>
          <w:szCs w:val="24"/>
          <w:lang w:val="es-AR"/>
        </w:rPr>
        <w:t>. En dicha imagen se muestra el cumplimiento de esta especificación.</w:t>
      </w:r>
    </w:p>
    <w:p>
      <w:pPr>
        <w:pStyle w:val="Normal"/>
        <w:rPr>
          <w:sz w:val="24"/>
          <w:szCs w:val="24"/>
          <w:lang w:val="es-AR"/>
        </w:rPr>
      </w:pPr>
      <w:r>
        <w:rPr>
          <w:sz w:val="24"/>
          <w:szCs w:val="24"/>
          <w:lang w:val="es-AR"/>
        </w:rPr>
      </w:r>
    </w:p>
    <w:p>
      <w:pPr>
        <w:pStyle w:val="Normal"/>
        <w:ind w:left="567" w:hanging="0"/>
        <w:jc w:val="center"/>
        <w:rPr>
          <w:sz w:val="24"/>
          <w:szCs w:val="24"/>
          <w:lang w:val="es-AR"/>
        </w:rPr>
      </w:pPr>
      <w:r>
        <w:drawing>
          <wp:anchor behindDoc="0" distT="0" distB="0" distL="0" distR="114300" simplePos="0" locked="0" layoutInCell="0" allowOverlap="1" relativeHeight="37">
            <wp:simplePos x="0" y="0"/>
            <wp:positionH relativeFrom="column">
              <wp:align>left</wp:align>
            </wp:positionH>
            <wp:positionV relativeFrom="paragraph">
              <wp:posOffset>635</wp:posOffset>
            </wp:positionV>
            <wp:extent cx="5612765" cy="2326640"/>
            <wp:effectExtent l="0" t="0" r="0" b="0"/>
            <wp:wrapSquare wrapText="bothSides"/>
            <wp:docPr id="4"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9" descr=""/>
                    <pic:cNvPicPr>
                      <a:picLocks noChangeAspect="1" noChangeArrowheads="1"/>
                    </pic:cNvPicPr>
                  </pic:nvPicPr>
                  <pic:blipFill>
                    <a:blip r:embed="rId5"/>
                    <a:srcRect l="0" t="0" r="0" b="5223"/>
                    <a:stretch>
                      <a:fillRect/>
                    </a:stretch>
                  </pic:blipFill>
                  <pic:spPr bwMode="auto">
                    <a:xfrm>
                      <a:off x="0" y="0"/>
                      <a:ext cx="5612765" cy="2326640"/>
                    </a:xfrm>
                    <a:prstGeom prst="rect">
                      <a:avLst/>
                    </a:prstGeom>
                  </pic:spPr>
                </pic:pic>
              </a:graphicData>
            </a:graphic>
          </wp:anchor>
        </w:drawing>
      </w:r>
      <w:r>
        <w:rPr>
          <w:sz w:val="24"/>
          <w:szCs w:val="24"/>
          <w:u w:val="single"/>
          <w:lang w:val="es-AR"/>
        </w:rPr>
        <w:br/>
      </w:r>
    </w:p>
    <w:p>
      <w:pPr>
        <w:pStyle w:val="Normal"/>
        <w:ind w:left="567" w:hanging="0"/>
        <w:jc w:val="center"/>
        <w:rPr>
          <w:sz w:val="24"/>
          <w:szCs w:val="24"/>
          <w:lang w:val="es-AR"/>
        </w:rPr>
      </w:pPr>
      <w:r>
        <w:rPr/>
        <w:drawing>
          <wp:inline distT="0" distB="0" distL="0" distR="0">
            <wp:extent cx="1437005" cy="1847850"/>
            <wp:effectExtent l="0" t="0" r="0" b="0"/>
            <wp:docPr id="5"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1" descr=""/>
                    <pic:cNvPicPr>
                      <a:picLocks noChangeAspect="1" noChangeArrowheads="1"/>
                    </pic:cNvPicPr>
                  </pic:nvPicPr>
                  <pic:blipFill>
                    <a:blip r:embed="rId6"/>
                    <a:stretch>
                      <a:fillRect/>
                    </a:stretch>
                  </pic:blipFill>
                  <pic:spPr bwMode="auto">
                    <a:xfrm>
                      <a:off x="0" y="0"/>
                      <a:ext cx="1437005" cy="1847850"/>
                    </a:xfrm>
                    <a:prstGeom prst="rect">
                      <a:avLst/>
                    </a:prstGeom>
                  </pic:spPr>
                </pic:pic>
              </a:graphicData>
            </a:graphic>
          </wp:inline>
        </w:drawing>
      </w:r>
      <w:r>
        <w:rPr>
          <w:sz w:val="24"/>
          <w:szCs w:val="24"/>
          <w:lang w:val="es-AR"/>
        </w:rPr>
        <w:t xml:space="preserve">        </w:t>
      </w:r>
      <w:r>
        <w:rPr/>
        <w:drawing>
          <wp:inline distT="0" distB="0" distL="0" distR="0">
            <wp:extent cx="2427605" cy="1844040"/>
            <wp:effectExtent l="0" t="0" r="0" b="0"/>
            <wp:docPr id="6"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2" descr=""/>
                    <pic:cNvPicPr>
                      <a:picLocks noChangeAspect="1" noChangeArrowheads="1"/>
                    </pic:cNvPicPr>
                  </pic:nvPicPr>
                  <pic:blipFill>
                    <a:blip r:embed="rId7"/>
                    <a:stretch>
                      <a:fillRect/>
                    </a:stretch>
                  </pic:blipFill>
                  <pic:spPr bwMode="auto">
                    <a:xfrm>
                      <a:off x="0" y="0"/>
                      <a:ext cx="2427605" cy="1844040"/>
                    </a:xfrm>
                    <a:prstGeom prst="rect">
                      <a:avLst/>
                    </a:prstGeom>
                  </pic:spPr>
                </pic:pic>
              </a:graphicData>
            </a:graphic>
          </wp:inline>
        </w:drawing>
      </w:r>
    </w:p>
    <w:p>
      <w:pPr>
        <w:pStyle w:val="Normal"/>
        <w:ind w:left="567" w:hanging="0"/>
        <w:jc w:val="center"/>
        <w:rPr>
          <w:sz w:val="24"/>
          <w:szCs w:val="24"/>
          <w:lang w:val="es-AR"/>
        </w:rPr>
      </w:pPr>
      <w:r>
        <w:rPr>
          <w:sz w:val="24"/>
          <w:szCs w:val="24"/>
          <w:lang w:val="es-AR"/>
        </w:rPr>
      </w:r>
    </w:p>
    <w:p>
      <w:pPr>
        <w:pStyle w:val="Normal"/>
        <w:ind w:left="567" w:hanging="0"/>
        <w:jc w:val="center"/>
        <w:rPr>
          <w:sz w:val="24"/>
          <w:szCs w:val="24"/>
          <w:lang w:val="es-AR"/>
        </w:rPr>
      </w:pPr>
      <w:r>
        <w:rPr/>
        <w:drawing>
          <wp:inline distT="0" distB="0" distL="0" distR="0">
            <wp:extent cx="2199640" cy="3172460"/>
            <wp:effectExtent l="0" t="0" r="0" b="0"/>
            <wp:docPr id="7"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5" descr=""/>
                    <pic:cNvPicPr>
                      <a:picLocks noChangeAspect="1" noChangeArrowheads="1"/>
                    </pic:cNvPicPr>
                  </pic:nvPicPr>
                  <pic:blipFill>
                    <a:blip r:embed="rId8"/>
                    <a:stretch>
                      <a:fillRect/>
                    </a:stretch>
                  </pic:blipFill>
                  <pic:spPr bwMode="auto">
                    <a:xfrm>
                      <a:off x="0" y="0"/>
                      <a:ext cx="2199640" cy="3172460"/>
                    </a:xfrm>
                    <a:prstGeom prst="rect">
                      <a:avLst/>
                    </a:prstGeom>
                  </pic:spPr>
                </pic:pic>
              </a:graphicData>
            </a:graphic>
          </wp:inline>
        </w:drawing>
      </w:r>
    </w:p>
    <w:p>
      <w:pPr>
        <w:pStyle w:val="Normal"/>
        <w:rPr>
          <w:sz w:val="24"/>
          <w:szCs w:val="24"/>
          <w:u w:val="single"/>
          <w:lang w:val="es-AR"/>
        </w:rPr>
      </w:pPr>
      <w:r>
        <w:rPr>
          <w:sz w:val="24"/>
          <w:szCs w:val="24"/>
          <w:u w:val="single"/>
          <w:lang w:val="es-AR"/>
        </w:rPr>
      </w:r>
    </w:p>
    <w:p>
      <w:pPr>
        <w:pStyle w:val="Normal"/>
        <w:rPr>
          <w:sz w:val="24"/>
          <w:szCs w:val="24"/>
          <w:lang w:val="es-AR"/>
        </w:rPr>
      </w:pPr>
      <w:r>
        <w:rPr>
          <w:sz w:val="24"/>
          <w:szCs w:val="24"/>
          <w:lang w:val="es-AR"/>
        </w:rPr>
        <w:t>En la siguiente imagen, se muestra el análisis de DC y las tensiones y corrientes correspondientes. También se comprobó que cada MOS estuviera en modo de saturación (VDS&gt;VDSAT). Se dimensionó cada MOS de manera de poder cumplir con las especificaciones (2)</w:t>
      </w:r>
    </w:p>
    <w:tbl>
      <w:tblPr>
        <w:tblW w:w="8561"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343"/>
        <w:gridCol w:w="1296"/>
        <w:gridCol w:w="911"/>
        <w:gridCol w:w="557"/>
        <w:gridCol w:w="643"/>
        <w:gridCol w:w="782"/>
        <w:gridCol w:w="1532"/>
        <w:gridCol w:w="857"/>
        <w:gridCol w:w="847"/>
        <w:gridCol w:w="793"/>
      </w:tblGrid>
      <w:tr>
        <w:trPr>
          <w:trHeight w:val="129" w:hRule="atLeast"/>
        </w:trPr>
        <w:tc>
          <w:tcPr>
            <w:tcW w:w="343" w:type="dxa"/>
            <w:tcBorders/>
            <w:shd w:color="000000" w:fill="000000" w:val="clear"/>
            <w:vAlign w:val="bottom"/>
          </w:tcPr>
          <w:p>
            <w:pPr>
              <w:pStyle w:val="Normal"/>
              <w:widowControl w:val="false"/>
              <w:spacing w:lineRule="auto" w:line="240" w:before="0" w:after="0"/>
              <w:jc w:val="center"/>
              <w:rPr>
                <w:rFonts w:eastAsia="Times New Roman" w:cs="Times New Roman"/>
                <w:color w:val="FFFFFF"/>
                <w14:ligatures w14:val="none"/>
              </w:rPr>
            </w:pPr>
            <w:r>
              <w:rPr>
                <w:rFonts w:eastAsia="Times New Roman" w:cs="Times New Roman"/>
                <w:color w:val="FFFFFF"/>
                <w14:ligatures w14:val="none"/>
              </w:rPr>
              <w:t>#</w:t>
            </w:r>
          </w:p>
        </w:tc>
        <w:tc>
          <w:tcPr>
            <w:tcW w:w="1296" w:type="dxa"/>
            <w:tcBorders/>
            <w:shd w:color="000000" w:fill="000000" w:val="clear"/>
            <w:vAlign w:val="bottom"/>
          </w:tcPr>
          <w:p>
            <w:pPr>
              <w:pStyle w:val="Normal"/>
              <w:widowControl w:val="false"/>
              <w:spacing w:lineRule="auto" w:line="240" w:before="0" w:after="0"/>
              <w:jc w:val="center"/>
              <w:rPr>
                <w:rFonts w:eastAsia="Times New Roman" w:cs="Times New Roman"/>
                <w:color w:val="FFFFFF"/>
                <w:sz w:val="20"/>
                <w:szCs w:val="20"/>
                <w:lang w:val="es-AR"/>
                <w14:ligatures w14:val="none"/>
              </w:rPr>
            </w:pPr>
            <w:r>
              <w:rPr>
                <w:rFonts w:eastAsia="Times New Roman" w:cs="Times New Roman"/>
                <w:color w:val="FFFFFF"/>
                <w:sz w:val="20"/>
                <w:szCs w:val="20"/>
                <w:lang w:val="es-AR"/>
                <w14:ligatures w14:val="none"/>
              </w:rPr>
              <w:t>ICC</w:t>
            </w:r>
          </w:p>
          <w:p>
            <w:pPr>
              <w:pStyle w:val="Normal"/>
              <w:widowControl w:val="false"/>
              <w:spacing w:lineRule="auto" w:line="240" w:before="0" w:after="0"/>
              <w:jc w:val="center"/>
              <w:rPr>
                <w:rFonts w:eastAsia="Times New Roman" w:cs="Times New Roman"/>
                <w:color w:val="FFFFFF"/>
                <w:sz w:val="20"/>
                <w:szCs w:val="20"/>
                <w:lang w:val="es-AR"/>
                <w14:ligatures w14:val="none"/>
              </w:rPr>
            </w:pPr>
            <w:r>
              <w:rPr>
                <w:rFonts w:eastAsia="Times New Roman" w:cs="Times New Roman"/>
                <w:color w:val="FFFFFF"/>
                <w:sz w:val="20"/>
                <w:szCs w:val="20"/>
                <w:lang w:val="es-AR"/>
                <w14:ligatures w14:val="none"/>
              </w:rPr>
              <w:t>[mA]</w:t>
            </w:r>
          </w:p>
        </w:tc>
        <w:tc>
          <w:tcPr>
            <w:tcW w:w="911" w:type="dxa"/>
            <w:tcBorders/>
            <w:shd w:color="000000" w:fill="000000" w:val="clear"/>
            <w:vAlign w:val="bottom"/>
          </w:tcPr>
          <w:p>
            <w:pPr>
              <w:pStyle w:val="Normal"/>
              <w:widowControl w:val="false"/>
              <w:spacing w:lineRule="auto" w:line="240" w:before="0" w:after="0"/>
              <w:jc w:val="center"/>
              <w:rPr>
                <w:rFonts w:eastAsia="Times New Roman" w:cs="Times New Roman"/>
                <w:color w:val="FFFFFF"/>
                <w:sz w:val="20"/>
                <w:szCs w:val="20"/>
                <w:lang w:val="es-AR"/>
                <w14:ligatures w14:val="none"/>
              </w:rPr>
            </w:pPr>
            <w:r>
              <w:rPr>
                <w:rFonts w:eastAsia="Times New Roman" w:cs="Times New Roman"/>
                <w:color w:val="FFFFFF"/>
                <w:sz w:val="20"/>
                <w:szCs w:val="20"/>
                <w:lang w:val="es-AR"/>
                <w14:ligatures w14:val="none"/>
              </w:rPr>
              <w:t>AREA [mm2]</w:t>
            </w:r>
          </w:p>
        </w:tc>
        <w:tc>
          <w:tcPr>
            <w:tcW w:w="557" w:type="dxa"/>
            <w:tcBorders/>
            <w:shd w:color="000000" w:fill="000000" w:val="clear"/>
            <w:vAlign w:val="bottom"/>
          </w:tcPr>
          <w:p>
            <w:pPr>
              <w:pStyle w:val="Normal"/>
              <w:widowControl w:val="false"/>
              <w:spacing w:lineRule="auto" w:line="240" w:before="0" w:after="0"/>
              <w:jc w:val="center"/>
              <w:rPr>
                <w:rFonts w:eastAsia="Times New Roman" w:cs="Times New Roman"/>
                <w:color w:val="FFFFFF"/>
                <w:sz w:val="20"/>
                <w:szCs w:val="20"/>
                <w:lang w:val="es-AR"/>
                <w14:ligatures w14:val="none"/>
              </w:rPr>
            </w:pPr>
            <w:r>
              <w:rPr>
                <w:rFonts w:eastAsia="Times New Roman" w:cs="Times New Roman"/>
                <w:color w:val="FFFFFF"/>
                <w:sz w:val="20"/>
                <w:szCs w:val="20"/>
                <w:lang w:val="es-AR"/>
                <w14:ligatures w14:val="none"/>
              </w:rPr>
              <w:t>VCC [V]</w:t>
            </w:r>
          </w:p>
        </w:tc>
        <w:tc>
          <w:tcPr>
            <w:tcW w:w="643" w:type="dxa"/>
            <w:tcBorders/>
            <w:shd w:color="000000" w:fill="000000" w:val="clear"/>
            <w:vAlign w:val="bottom"/>
          </w:tcPr>
          <w:p>
            <w:pPr>
              <w:pStyle w:val="Normal"/>
              <w:widowControl w:val="false"/>
              <w:spacing w:lineRule="auto" w:line="240" w:before="0" w:after="0"/>
              <w:jc w:val="center"/>
              <w:rPr>
                <w:rFonts w:eastAsia="Times New Roman" w:cs="Times New Roman"/>
                <w:color w:val="FFFFFF"/>
                <w:sz w:val="20"/>
                <w:szCs w:val="20"/>
                <w:lang w:val="es-AR"/>
                <w14:ligatures w14:val="none"/>
              </w:rPr>
            </w:pPr>
            <w:r>
              <w:rPr>
                <w:rFonts w:eastAsia="Times New Roman" w:cs="Times New Roman"/>
                <w:color w:val="FFFFFF"/>
                <w:sz w:val="20"/>
                <w:szCs w:val="20"/>
                <w:lang w:val="es-AR"/>
                <w14:ligatures w14:val="none"/>
              </w:rPr>
              <w:t>AOL DC [dB]</w:t>
            </w:r>
          </w:p>
        </w:tc>
        <w:tc>
          <w:tcPr>
            <w:tcW w:w="782" w:type="dxa"/>
            <w:tcBorders/>
            <w:shd w:color="000000" w:fill="000000" w:val="clear"/>
            <w:vAlign w:val="bottom"/>
          </w:tcPr>
          <w:p>
            <w:pPr>
              <w:pStyle w:val="Normal"/>
              <w:widowControl w:val="false"/>
              <w:spacing w:lineRule="auto" w:line="240" w:before="0" w:after="0"/>
              <w:jc w:val="center"/>
              <w:rPr>
                <w:rFonts w:eastAsia="Times New Roman" w:cs="Times New Roman"/>
                <w:color w:val="FFFFFF"/>
                <w:sz w:val="20"/>
                <w:szCs w:val="20"/>
                <w:lang w:val="es-AR"/>
                <w14:ligatures w14:val="none"/>
              </w:rPr>
            </w:pPr>
            <w:r>
              <w:rPr>
                <w:rFonts w:eastAsia="Times New Roman" w:cs="Times New Roman"/>
                <w:color w:val="FFFFFF"/>
                <w:sz w:val="20"/>
                <w:szCs w:val="20"/>
                <w:lang w:val="es-AR"/>
                <w14:ligatures w14:val="none"/>
              </w:rPr>
              <w:t>Fu [Mhz]</w:t>
            </w:r>
          </w:p>
        </w:tc>
        <w:tc>
          <w:tcPr>
            <w:tcW w:w="1532" w:type="dxa"/>
            <w:tcBorders/>
            <w:shd w:color="000000" w:fill="000000" w:val="clear"/>
            <w:vAlign w:val="bottom"/>
          </w:tcPr>
          <w:p>
            <w:pPr>
              <w:pStyle w:val="Normal"/>
              <w:widowControl w:val="false"/>
              <w:spacing w:lineRule="auto" w:line="240" w:before="0" w:after="0"/>
              <w:jc w:val="center"/>
              <w:rPr>
                <w:rFonts w:eastAsia="Times New Roman" w:cs="Times New Roman"/>
                <w:color w:val="FFFFFF"/>
                <w:sz w:val="20"/>
                <w:szCs w:val="20"/>
                <w:lang w:val="es-AR"/>
                <w14:ligatures w14:val="none"/>
              </w:rPr>
            </w:pPr>
            <w:r>
              <w:rPr>
                <w:rFonts w:eastAsia="Times New Roman" w:cs="Times New Roman"/>
                <w:color w:val="FFFFFF"/>
                <w:sz w:val="20"/>
                <w:szCs w:val="20"/>
                <w:lang w:val="es-AR"/>
                <w14:ligatures w14:val="none"/>
              </w:rPr>
              <w:t>Input Noise [nV/Hz^0.5]</w:t>
            </w:r>
          </w:p>
        </w:tc>
        <w:tc>
          <w:tcPr>
            <w:tcW w:w="857" w:type="dxa"/>
            <w:tcBorders/>
            <w:shd w:color="000000" w:fill="000000" w:val="clear"/>
            <w:vAlign w:val="bottom"/>
          </w:tcPr>
          <w:p>
            <w:pPr>
              <w:pStyle w:val="Normal"/>
              <w:widowControl w:val="false"/>
              <w:spacing w:lineRule="auto" w:line="240" w:before="0" w:after="0"/>
              <w:jc w:val="center"/>
              <w:rPr>
                <w:rFonts w:eastAsia="Times New Roman" w:cs="Times New Roman"/>
                <w:color w:val="FFFFFF"/>
                <w:sz w:val="20"/>
                <w:szCs w:val="20"/>
                <w:lang w:val="es-AR"/>
                <w14:ligatures w14:val="none"/>
              </w:rPr>
            </w:pPr>
            <w:r>
              <w:rPr>
                <w:rFonts w:eastAsia="Times New Roman" w:cs="Times New Roman"/>
                <w:color w:val="FFFFFF"/>
                <w:sz w:val="20"/>
                <w:szCs w:val="20"/>
                <w:lang w:val="es-AR"/>
                <w14:ligatures w14:val="none"/>
              </w:rPr>
              <w:t>Input Sigma Off [mV]</w:t>
            </w:r>
          </w:p>
        </w:tc>
        <w:tc>
          <w:tcPr>
            <w:tcW w:w="847" w:type="dxa"/>
            <w:tcBorders/>
            <w:shd w:color="000000" w:fill="000000" w:val="clear"/>
            <w:vAlign w:val="bottom"/>
          </w:tcPr>
          <w:p>
            <w:pPr>
              <w:pStyle w:val="Normal"/>
              <w:widowControl w:val="false"/>
              <w:spacing w:lineRule="auto" w:line="240" w:before="0" w:after="0"/>
              <w:jc w:val="center"/>
              <w:rPr>
                <w:rFonts w:eastAsia="Times New Roman" w:cs="Times New Roman"/>
                <w:color w:val="FFFFFF"/>
                <w:sz w:val="20"/>
                <w:szCs w:val="20"/>
                <w:lang w:val="es-AR"/>
                <w14:ligatures w14:val="none"/>
              </w:rPr>
            </w:pPr>
            <w:r>
              <w:rPr>
                <w:rFonts w:eastAsia="Times New Roman" w:cs="Times New Roman"/>
                <w:color w:val="FFFFFF"/>
                <w:sz w:val="20"/>
                <w:szCs w:val="20"/>
                <w:lang w:val="es-AR"/>
                <w14:ligatures w14:val="none"/>
              </w:rPr>
              <w:t>PM [deg]</w:t>
            </w:r>
          </w:p>
        </w:tc>
        <w:tc>
          <w:tcPr>
            <w:tcW w:w="793" w:type="dxa"/>
            <w:tcBorders/>
            <w:shd w:color="000000" w:fill="000000" w:val="clear"/>
            <w:vAlign w:val="bottom"/>
          </w:tcPr>
          <w:p>
            <w:pPr>
              <w:pStyle w:val="Normal"/>
              <w:widowControl w:val="false"/>
              <w:spacing w:lineRule="auto" w:line="240" w:before="0" w:after="0"/>
              <w:jc w:val="center"/>
              <w:rPr>
                <w:rFonts w:eastAsia="Times New Roman" w:cs="Times New Roman"/>
                <w:color w:val="FFFFFF"/>
                <w:sz w:val="20"/>
                <w:szCs w:val="20"/>
                <w:lang w:val="es-AR"/>
                <w14:ligatures w14:val="none"/>
              </w:rPr>
            </w:pPr>
            <w:r>
              <w:rPr>
                <w:rFonts w:eastAsia="Times New Roman" w:cs="Times New Roman"/>
                <w:color w:val="FFFFFF"/>
                <w:sz w:val="20"/>
                <w:szCs w:val="20"/>
                <w:lang w:val="es-AR"/>
                <w14:ligatures w14:val="none"/>
              </w:rPr>
              <w:t>GM [dB]</w:t>
            </w:r>
          </w:p>
        </w:tc>
      </w:tr>
      <w:tr>
        <w:trPr>
          <w:trHeight w:val="129" w:hRule="atLeast"/>
        </w:trPr>
        <w:tc>
          <w:tcPr>
            <w:tcW w:w="343" w:type="dxa"/>
            <w:tcBorders/>
            <w:shd w:color="000000" w:fill="DAF2D0" w:val="clear"/>
            <w:vAlign w:val="bottom"/>
          </w:tcPr>
          <w:p>
            <w:pPr>
              <w:pStyle w:val="Normal"/>
              <w:widowControl w:val="false"/>
              <w:spacing w:lineRule="auto" w:line="240" w:before="0" w:after="0"/>
              <w:jc w:val="center"/>
              <w:rPr>
                <w:rFonts w:eastAsia="Times New Roman" w:cs="Times New Roman"/>
                <w:color w:val="000000"/>
                <w14:ligatures w14:val="none"/>
              </w:rPr>
            </w:pPr>
            <w:r>
              <w:rPr>
                <w:rFonts w:eastAsia="Times New Roman" w:cs="Times New Roman"/>
                <w:color w:val="000000"/>
                <w14:ligatures w14:val="none"/>
              </w:rPr>
              <w:t>1</w:t>
            </w:r>
          </w:p>
        </w:tc>
        <w:tc>
          <w:tcPr>
            <w:tcW w:w="1296" w:type="dxa"/>
            <w:tcBorders/>
            <w:shd w:color="000000" w:fill="DAF2D0" w:val="clear"/>
            <w:vAlign w:val="center"/>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Optimizar (&lt;1)</w:t>
            </w:r>
          </w:p>
        </w:tc>
        <w:tc>
          <w:tcPr>
            <w:tcW w:w="911" w:type="dxa"/>
            <w:tcBorders/>
            <w:shd w:color="000000" w:fill="DAF2D0" w:val="clear"/>
            <w:vAlign w:val="center"/>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&lt;0.5</w:t>
            </w:r>
          </w:p>
        </w:tc>
        <w:tc>
          <w:tcPr>
            <w:tcW w:w="557" w:type="dxa"/>
            <w:tcBorders/>
            <w:shd w:color="000000" w:fill="DAF2D0" w:val="clear"/>
            <w:vAlign w:val="bottom"/>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3.3</w:t>
            </w:r>
          </w:p>
        </w:tc>
        <w:tc>
          <w:tcPr>
            <w:tcW w:w="643" w:type="dxa"/>
            <w:tcBorders/>
            <w:shd w:color="000000" w:fill="DAF2D0" w:val="clear"/>
            <w:vAlign w:val="bottom"/>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&gt;70</w:t>
            </w:r>
          </w:p>
        </w:tc>
        <w:tc>
          <w:tcPr>
            <w:tcW w:w="782" w:type="dxa"/>
            <w:tcBorders/>
            <w:shd w:color="000000" w:fill="DAF2D0" w:val="clear"/>
            <w:vAlign w:val="bottom"/>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&gt;3</w:t>
            </w:r>
          </w:p>
        </w:tc>
        <w:tc>
          <w:tcPr>
            <w:tcW w:w="1532" w:type="dxa"/>
            <w:tcBorders/>
            <w:shd w:color="000000" w:fill="DAF2D0" w:val="clear"/>
            <w:vAlign w:val="bottom"/>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&lt; 15</w:t>
            </w:r>
          </w:p>
        </w:tc>
        <w:tc>
          <w:tcPr>
            <w:tcW w:w="857" w:type="dxa"/>
            <w:tcBorders/>
            <w:shd w:color="000000" w:fill="DAF2D0" w:val="clear"/>
            <w:vAlign w:val="bottom"/>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&lt; 2</w:t>
            </w:r>
          </w:p>
        </w:tc>
        <w:tc>
          <w:tcPr>
            <w:tcW w:w="847" w:type="dxa"/>
            <w:tcBorders/>
            <w:shd w:color="000000" w:fill="DAF2D0" w:val="clear"/>
            <w:vAlign w:val="bottom"/>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&gt;45</w:t>
            </w:r>
          </w:p>
        </w:tc>
        <w:tc>
          <w:tcPr>
            <w:tcW w:w="793" w:type="dxa"/>
            <w:tcBorders/>
            <w:shd w:color="000000" w:fill="DAF2D0" w:val="clear"/>
            <w:vAlign w:val="bottom"/>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&gt;10</w:t>
            </w:r>
          </w:p>
        </w:tc>
      </w:tr>
      <w:tr>
        <w:trPr>
          <w:trHeight w:val="129" w:hRule="atLeast"/>
        </w:trPr>
        <w:tc>
          <w:tcPr>
            <w:tcW w:w="343" w:type="dxa"/>
            <w:tcBorders/>
            <w:shd w:color="000000" w:fill="FBE2D5" w:val="clear"/>
            <w:vAlign w:val="bottom"/>
          </w:tcPr>
          <w:p>
            <w:pPr>
              <w:pStyle w:val="Normal"/>
              <w:widowControl w:val="false"/>
              <w:spacing w:lineRule="auto" w:line="240" w:before="0" w:after="0"/>
              <w:jc w:val="center"/>
              <w:rPr>
                <w:rFonts w:eastAsia="Times New Roman" w:cs="Times New Roman"/>
                <w:color w:val="000000"/>
                <w14:ligatures w14:val="none"/>
              </w:rPr>
            </w:pPr>
            <w:r>
              <w:rPr>
                <w:rFonts w:eastAsia="Times New Roman" w:cs="Times New Roman"/>
                <w:color w:val="000000"/>
                <w14:ligatures w14:val="none"/>
              </w:rPr>
              <w:t>2</w:t>
            </w:r>
          </w:p>
        </w:tc>
        <w:tc>
          <w:tcPr>
            <w:tcW w:w="1296" w:type="dxa"/>
            <w:tcBorders/>
            <w:shd w:color="000000" w:fill="FBE2D5" w:val="clear"/>
            <w:vAlign w:val="center"/>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Optimizar (&lt;1)</w:t>
            </w:r>
          </w:p>
        </w:tc>
        <w:tc>
          <w:tcPr>
            <w:tcW w:w="911" w:type="dxa"/>
            <w:tcBorders/>
            <w:shd w:color="000000" w:fill="FBE2D5" w:val="clear"/>
            <w:vAlign w:val="center"/>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&lt;0.5</w:t>
            </w:r>
          </w:p>
        </w:tc>
        <w:tc>
          <w:tcPr>
            <w:tcW w:w="557" w:type="dxa"/>
            <w:tcBorders/>
            <w:shd w:color="000000" w:fill="FBE2D5" w:val="clear"/>
            <w:vAlign w:val="bottom"/>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3.3</w:t>
            </w:r>
          </w:p>
        </w:tc>
        <w:tc>
          <w:tcPr>
            <w:tcW w:w="643" w:type="dxa"/>
            <w:tcBorders/>
            <w:shd w:color="000000" w:fill="FBE2D5" w:val="clear"/>
            <w:vAlign w:val="bottom"/>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&gt;80</w:t>
            </w:r>
          </w:p>
        </w:tc>
        <w:tc>
          <w:tcPr>
            <w:tcW w:w="782" w:type="dxa"/>
            <w:tcBorders/>
            <w:shd w:color="000000" w:fill="FBE2D5" w:val="clear"/>
            <w:vAlign w:val="bottom"/>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&gt;1</w:t>
            </w:r>
          </w:p>
        </w:tc>
        <w:tc>
          <w:tcPr>
            <w:tcW w:w="1532" w:type="dxa"/>
            <w:tcBorders/>
            <w:shd w:color="000000" w:fill="FBE2D5" w:val="clear"/>
            <w:vAlign w:val="bottom"/>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&lt; 15</w:t>
            </w:r>
          </w:p>
        </w:tc>
        <w:tc>
          <w:tcPr>
            <w:tcW w:w="857" w:type="dxa"/>
            <w:tcBorders/>
            <w:shd w:color="000000" w:fill="FBE2D5" w:val="clear"/>
            <w:vAlign w:val="bottom"/>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&lt; 2</w:t>
            </w:r>
          </w:p>
        </w:tc>
        <w:tc>
          <w:tcPr>
            <w:tcW w:w="847" w:type="dxa"/>
            <w:tcBorders/>
            <w:shd w:color="000000" w:fill="FBE2D5" w:val="clear"/>
            <w:vAlign w:val="bottom"/>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&gt;45</w:t>
            </w:r>
          </w:p>
        </w:tc>
        <w:tc>
          <w:tcPr>
            <w:tcW w:w="793" w:type="dxa"/>
            <w:tcBorders/>
            <w:shd w:color="000000" w:fill="FBE2D5" w:val="clear"/>
            <w:vAlign w:val="bottom"/>
          </w:tcPr>
          <w:p>
            <w:pPr>
              <w:pStyle w:val="Normal"/>
              <w:widowControl w:val="false"/>
              <w:spacing w:lineRule="auto" w:line="240" w:before="0" w:after="0"/>
              <w:jc w:val="center"/>
              <w:rPr>
                <w:rFonts w:eastAsia="Times New Roman" w:cs="Times New Roman"/>
                <w:color w:val="000000"/>
                <w:sz w:val="20"/>
                <w:szCs w:val="20"/>
                <w:lang w:val="es-AR"/>
                <w14:ligatures w14:val="none"/>
              </w:rPr>
            </w:pPr>
            <w:r>
              <w:rPr>
                <w:rFonts w:eastAsia="Times New Roman" w:cs="Times New Roman"/>
                <w:color w:val="000000"/>
                <w:sz w:val="20"/>
                <w:szCs w:val="20"/>
                <w:lang w:val="es-AR"/>
                <w14:ligatures w14:val="none"/>
              </w:rPr>
              <w:t>&gt;10</w:t>
            </w:r>
          </w:p>
        </w:tc>
      </w:tr>
    </w:tbl>
    <w:p>
      <w:pPr>
        <w:pStyle w:val="Normal"/>
        <w:rPr>
          <w:sz w:val="24"/>
          <w:szCs w:val="24"/>
          <w:lang w:val="es-AR"/>
        </w:rPr>
      </w:pPr>
      <w:r>
        <w:rPr>
          <w:sz w:val="24"/>
          <w:szCs w:val="24"/>
          <w:lang w:val="es-AR"/>
        </w:rPr>
        <w:t xml:space="preserve"> </w:t>
      </w:r>
    </w:p>
    <w:p>
      <w:pPr>
        <w:pStyle w:val="Normal"/>
        <w:rPr>
          <w:sz w:val="24"/>
          <w:szCs w:val="24"/>
          <w:lang w:val="es-AR"/>
        </w:rPr>
      </w:pPr>
      <w:r>
        <w:rPr>
          <w:sz w:val="24"/>
          <w:szCs w:val="24"/>
          <w:lang w:val="es-AR"/>
        </w:rPr>
        <w:t xml:space="preserve">Por un lado en el circuito de aplicación podemos ver que la corriente medida en serie con VPOS, es inferior a 1mV para la tensión VCC dada. </w:t>
      </w:r>
    </w:p>
    <w:p>
      <w:pPr>
        <w:pStyle w:val="Normal"/>
        <w:ind w:left="567" w:hanging="0"/>
        <w:rPr>
          <w:lang w:val="es-AR"/>
        </w:rPr>
      </w:pPr>
      <w:r>
        <w:drawing>
          <wp:anchor behindDoc="0" distT="0" distB="0" distL="0" distR="114300" simplePos="0" locked="0" layoutInCell="0" allowOverlap="1" relativeHeight="36">
            <wp:simplePos x="0" y="0"/>
            <wp:positionH relativeFrom="column">
              <wp:align>left</wp:align>
            </wp:positionH>
            <wp:positionV relativeFrom="paragraph">
              <wp:posOffset>635</wp:posOffset>
            </wp:positionV>
            <wp:extent cx="5612130" cy="2563495"/>
            <wp:effectExtent l="0" t="0" r="0" b="0"/>
            <wp:wrapSquare wrapText="bothSides"/>
            <wp:docPr id="8"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 descr=""/>
                    <pic:cNvPicPr>
                      <a:picLocks noChangeAspect="1" noChangeArrowheads="1"/>
                    </pic:cNvPicPr>
                  </pic:nvPicPr>
                  <pic:blipFill>
                    <a:blip r:embed="rId9"/>
                    <a:stretch>
                      <a:fillRect/>
                    </a:stretch>
                  </pic:blipFill>
                  <pic:spPr bwMode="auto">
                    <a:xfrm>
                      <a:off x="0" y="0"/>
                      <a:ext cx="5612130" cy="2563495"/>
                    </a:xfrm>
                    <a:prstGeom prst="rect">
                      <a:avLst/>
                    </a:prstGeom>
                  </pic:spPr>
                </pic:pic>
              </a:graphicData>
            </a:graphic>
          </wp:anchor>
        </w:drawing>
      </w:r>
      <w:r>
        <w:rPr>
          <w:lang w:val="es-AR"/>
        </w:rPr>
        <w:t xml:space="preserve"> </w:t>
      </w:r>
      <w:r>
        <w:rPr>
          <w:lang w:val="es-AR"/>
        </w:rPr>
        <w:br/>
      </w:r>
    </w:p>
    <w:p>
      <w:pPr>
        <w:pStyle w:val="Normal"/>
        <w:jc w:val="center"/>
        <w:rPr>
          <w:lang w:val="es-AR"/>
        </w:rPr>
      </w:pPr>
      <w:r>
        <w:rPr>
          <w:lang w:val="es-AR"/>
        </w:rPr>
        <w:t xml:space="preserve">           </w:t>
      </w:r>
      <w:r>
        <w:rPr/>
        <w:drawing>
          <wp:inline distT="0" distB="0" distL="0" distR="0">
            <wp:extent cx="1693545" cy="2135505"/>
            <wp:effectExtent l="0" t="0" r="0" b="0"/>
            <wp:docPr id="9"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 descr=""/>
                    <pic:cNvPicPr>
                      <a:picLocks noChangeAspect="1" noChangeArrowheads="1"/>
                    </pic:cNvPicPr>
                  </pic:nvPicPr>
                  <pic:blipFill>
                    <a:blip r:embed="rId10"/>
                    <a:stretch>
                      <a:fillRect/>
                    </a:stretch>
                  </pic:blipFill>
                  <pic:spPr bwMode="auto">
                    <a:xfrm>
                      <a:off x="0" y="0"/>
                      <a:ext cx="1693545" cy="2135505"/>
                    </a:xfrm>
                    <a:prstGeom prst="rect">
                      <a:avLst/>
                    </a:prstGeom>
                  </pic:spPr>
                </pic:pic>
              </a:graphicData>
            </a:graphic>
          </wp:inline>
        </w:drawing>
      </w:r>
      <w:r>
        <w:rPr>
          <w:lang w:val="es-AR"/>
        </w:rPr>
        <w:t xml:space="preserve">        </w:t>
      </w:r>
      <w:r>
        <w:rPr/>
        <w:drawing>
          <wp:inline distT="0" distB="0" distL="0" distR="0">
            <wp:extent cx="2855595" cy="2135505"/>
            <wp:effectExtent l="0" t="0" r="0" b="0"/>
            <wp:docPr id="10"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 descr=""/>
                    <pic:cNvPicPr>
                      <a:picLocks noChangeAspect="1" noChangeArrowheads="1"/>
                    </pic:cNvPicPr>
                  </pic:nvPicPr>
                  <pic:blipFill>
                    <a:blip r:embed="rId11"/>
                    <a:stretch>
                      <a:fillRect/>
                    </a:stretch>
                  </pic:blipFill>
                  <pic:spPr bwMode="auto">
                    <a:xfrm>
                      <a:off x="0" y="0"/>
                      <a:ext cx="2855595" cy="2135505"/>
                    </a:xfrm>
                    <a:prstGeom prst="rect">
                      <a:avLst/>
                    </a:prstGeom>
                  </pic:spPr>
                </pic:pic>
              </a:graphicData>
            </a:graphic>
          </wp:inline>
        </w:drawing>
      </w:r>
      <w:r>
        <w:rPr>
          <w:lang w:val="es-AR"/>
        </w:rPr>
        <w:t xml:space="preserve">          </w:t>
      </w:r>
    </w:p>
    <w:p>
      <w:pPr>
        <w:pStyle w:val="Normal"/>
        <w:jc w:val="center"/>
        <w:rPr>
          <w:lang w:val="es-AR"/>
        </w:rPr>
      </w:pPr>
      <w:r>
        <w:rPr/>
        <w:drawing>
          <wp:inline distT="0" distB="0" distL="0" distR="0">
            <wp:extent cx="4302125" cy="1678940"/>
            <wp:effectExtent l="0" t="0" r="0" b="0"/>
            <wp:docPr id="11"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4" descr=""/>
                    <pic:cNvPicPr>
                      <a:picLocks noChangeAspect="1" noChangeArrowheads="1"/>
                    </pic:cNvPicPr>
                  </pic:nvPicPr>
                  <pic:blipFill>
                    <a:blip r:embed="rId12"/>
                    <a:stretch>
                      <a:fillRect/>
                    </a:stretch>
                  </pic:blipFill>
                  <pic:spPr bwMode="auto">
                    <a:xfrm>
                      <a:off x="0" y="0"/>
                      <a:ext cx="4302125" cy="1678940"/>
                    </a:xfrm>
                    <a:prstGeom prst="rect">
                      <a:avLst/>
                    </a:prstGeom>
                  </pic:spPr>
                </pic:pic>
              </a:graphicData>
            </a:graphic>
          </wp:inline>
        </w:drawing>
      </w:r>
    </w:p>
    <w:p>
      <w:pPr>
        <w:pStyle w:val="Normal"/>
        <w:rPr>
          <w:lang w:val="es-AR"/>
        </w:rPr>
      </w:pPr>
      <w:r>
        <w:rPr>
          <w:lang w:val="es-AR"/>
        </w:rPr>
      </w:r>
    </w:p>
    <w:p>
      <w:pPr>
        <w:pStyle w:val="Normal"/>
        <w:rPr>
          <w:u w:val="single"/>
          <w:lang w:val="es-AR"/>
        </w:rPr>
      </w:pPr>
      <w:r>
        <w:rPr>
          <w:u w:val="single"/>
          <w:lang w:val="es-AR"/>
        </w:rPr>
        <w:t>STABILITY</w:t>
      </w:r>
    </w:p>
    <w:p>
      <w:pPr>
        <w:pStyle w:val="Normal"/>
        <w:rPr>
          <w:lang w:val="es-AR"/>
        </w:rPr>
      </w:pPr>
      <w:r>
        <w:rPr>
          <w:lang w:val="es-AR"/>
        </w:rPr>
        <w:t xml:space="preserve">En el siguiente reporte se muestra para el parámetro de temperatura (-40, 25 y 150°C), el margen de fase, de ganancia y las frecuencias para la cuales se miden. Se comprueba que cumplen con las especificaciones. Por otro lado en el gráfico se observa que también se cumple la especificación sobre la ganancia de lazo a baja frecuencia.  </w:t>
      </w:r>
    </w:p>
    <w:p>
      <w:pPr>
        <w:pStyle w:val="Normal"/>
        <w:rPr>
          <w:lang w:val="es-AR"/>
        </w:rPr>
      </w:pPr>
      <w:r>
        <w:rPr>
          <w:lang w:val="es-AR"/>
        </w:rPr>
      </w:r>
    </w:p>
    <w:p>
      <w:pPr>
        <w:pStyle w:val="Normal"/>
        <w:rPr>
          <w:lang w:val="es-AR"/>
        </w:rPr>
      </w:pPr>
      <w:r>
        <w:rPr>
          <w:lang w:val="es-AR"/>
        </w:rPr>
        <w:drawing>
          <wp:anchor behindDoc="0" distT="0" distB="0" distL="0" distR="114300" simplePos="0" locked="0" layoutInCell="0" allowOverlap="1" relativeHeight="35">
            <wp:simplePos x="0" y="0"/>
            <wp:positionH relativeFrom="column">
              <wp:align>left</wp:align>
            </wp:positionH>
            <wp:positionV relativeFrom="paragraph">
              <wp:posOffset>635</wp:posOffset>
            </wp:positionV>
            <wp:extent cx="3556000" cy="762000"/>
            <wp:effectExtent l="0" t="0" r="0" b="0"/>
            <wp:wrapSquare wrapText="bothSides"/>
            <wp:docPr id="12"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5" descr=""/>
                    <pic:cNvPicPr>
                      <a:picLocks noChangeAspect="1" noChangeArrowheads="1"/>
                    </pic:cNvPicPr>
                  </pic:nvPicPr>
                  <pic:blipFill>
                    <a:blip r:embed="rId13"/>
                    <a:srcRect l="1358" t="0" r="9301" b="0"/>
                    <a:stretch>
                      <a:fillRect/>
                    </a:stretch>
                  </pic:blipFill>
                  <pic:spPr bwMode="auto">
                    <a:xfrm>
                      <a:off x="0" y="0"/>
                      <a:ext cx="3556000" cy="762000"/>
                    </a:xfrm>
                    <a:prstGeom prst="rect">
                      <a:avLst/>
                    </a:prstGeom>
                  </pic:spPr>
                </pic:pic>
              </a:graphicData>
            </a:graphic>
          </wp:anchor>
        </w:drawing>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drawing>
          <wp:inline distT="0" distB="0" distL="0" distR="0">
            <wp:extent cx="4928870" cy="2019300"/>
            <wp:effectExtent l="0" t="0" r="0" b="0"/>
            <wp:docPr id="13"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4" descr=""/>
                    <pic:cNvPicPr>
                      <a:picLocks noChangeAspect="1" noChangeArrowheads="1"/>
                    </pic:cNvPicPr>
                  </pic:nvPicPr>
                  <pic:blipFill>
                    <a:blip r:embed="rId14"/>
                    <a:stretch>
                      <a:fillRect/>
                    </a:stretch>
                  </pic:blipFill>
                  <pic:spPr bwMode="auto">
                    <a:xfrm>
                      <a:off x="0" y="0"/>
                      <a:ext cx="4928870" cy="2019300"/>
                    </a:xfrm>
                    <a:prstGeom prst="rect">
                      <a:avLst/>
                    </a:prstGeom>
                  </pic:spPr>
                </pic:pic>
              </a:graphicData>
            </a:graphic>
          </wp:inline>
        </w:drawing>
      </w:r>
      <w:r>
        <w:rPr>
          <w:lang w:val="es-AR"/>
        </w:rPr>
        <w:br/>
      </w:r>
    </w:p>
    <w:p>
      <w:pPr>
        <w:pStyle w:val="Normal"/>
        <w:rPr>
          <w:u w:val="single"/>
          <w:lang w:val="es-AR"/>
        </w:rPr>
      </w:pPr>
      <w:r>
        <w:rPr>
          <w:u w:val="single"/>
          <w:lang w:val="es-AR"/>
        </w:rPr>
        <w:t>NOISE (1MHZ)</w:t>
      </w:r>
    </w:p>
    <w:p>
      <w:pPr>
        <w:pStyle w:val="Normal"/>
        <w:rPr>
          <w:lang w:val="es-AR"/>
        </w:rPr>
      </w:pPr>
      <w:r>
        <w:rPr>
          <w:lang w:val="es-AR"/>
        </w:rPr>
        <w:t>En los siguientes reportes, se muestra paramétricamente el ruido debido a la contribución de cada MOS. A 1MHZ, el ruido que domina es el térmico (</w:t>
      </w:r>
      <w:r>
        <w:rPr>
          <w:i/>
          <w:lang w:val="es-AR"/>
        </w:rPr>
        <w:t>id</w:t>
      </w:r>
      <w:r>
        <w:rPr>
          <w:lang w:val="es-AR"/>
        </w:rPr>
        <w:t>). Para T=-40°C, tenemos aproximadamente 35nV/Hz</w:t>
      </w:r>
      <w:r>
        <w:rPr>
          <w:vertAlign w:val="superscript"/>
          <w:lang w:val="es-AR"/>
        </w:rPr>
        <w:t>2</w:t>
      </w:r>
      <w:r>
        <w:rPr>
          <w:lang w:val="es-AR"/>
        </w:rPr>
        <w:t>, no cumpliendo con las especificaciones (&lt;15nV/Hz</w:t>
      </w:r>
      <w:r>
        <w:rPr>
          <w:vertAlign w:val="superscript"/>
          <w:lang w:val="es-AR"/>
        </w:rPr>
        <w:t>2</w:t>
      </w:r>
      <w:r>
        <w:rPr>
          <w:lang w:val="es-AR"/>
        </w:rPr>
        <w:t>). Lo mismo ocurre con las otras temperaturas. No se tuvieron en cuenta el resto de los componentes para el análisis de ruido.</w:t>
      </w:r>
    </w:p>
    <w:p>
      <w:pPr>
        <w:pStyle w:val="Normal"/>
        <w:rPr>
          <w:lang w:val="es-AR"/>
        </w:rPr>
      </w:pPr>
      <w:r>
        <w:rPr/>
        <w:drawing>
          <wp:inline distT="0" distB="0" distL="0" distR="0">
            <wp:extent cx="2959100" cy="1973580"/>
            <wp:effectExtent l="0" t="0" r="0" b="0"/>
            <wp:docPr id="14"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6" descr=""/>
                    <pic:cNvPicPr>
                      <a:picLocks noChangeAspect="1" noChangeArrowheads="1"/>
                    </pic:cNvPicPr>
                  </pic:nvPicPr>
                  <pic:blipFill>
                    <a:blip r:embed="rId15"/>
                    <a:srcRect l="0" t="0" r="13067" b="0"/>
                    <a:stretch>
                      <a:fillRect/>
                    </a:stretch>
                  </pic:blipFill>
                  <pic:spPr bwMode="auto">
                    <a:xfrm>
                      <a:off x="0" y="0"/>
                      <a:ext cx="2959100" cy="1973580"/>
                    </a:xfrm>
                    <a:prstGeom prst="rect">
                      <a:avLst/>
                    </a:prstGeom>
                  </pic:spPr>
                </pic:pic>
              </a:graphicData>
            </a:graphic>
          </wp:inline>
        </w:drawing>
      </w:r>
    </w:p>
    <w:p>
      <w:pPr>
        <w:pStyle w:val="Normal"/>
        <w:rPr>
          <w:lang w:val="es-AR"/>
        </w:rPr>
      </w:pPr>
      <w:r>
        <w:rPr/>
        <w:drawing>
          <wp:inline distT="0" distB="0" distL="0" distR="0">
            <wp:extent cx="2959100" cy="1889125"/>
            <wp:effectExtent l="0" t="0" r="0" b="0"/>
            <wp:docPr id="15"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7" descr=""/>
                    <pic:cNvPicPr>
                      <a:picLocks noChangeAspect="1" noChangeArrowheads="1"/>
                    </pic:cNvPicPr>
                  </pic:nvPicPr>
                  <pic:blipFill>
                    <a:blip r:embed="rId16"/>
                    <a:stretch>
                      <a:fillRect/>
                    </a:stretch>
                  </pic:blipFill>
                  <pic:spPr bwMode="auto">
                    <a:xfrm>
                      <a:off x="0" y="0"/>
                      <a:ext cx="2959100" cy="1889125"/>
                    </a:xfrm>
                    <a:prstGeom prst="rect">
                      <a:avLst/>
                    </a:prstGeom>
                  </pic:spPr>
                </pic:pic>
              </a:graphicData>
            </a:graphic>
          </wp:inline>
        </w:drawing>
      </w:r>
    </w:p>
    <w:p>
      <w:pPr>
        <w:pStyle w:val="Normal"/>
        <w:rPr>
          <w:lang w:val="es-AR"/>
        </w:rPr>
      </w:pPr>
      <w:r>
        <w:rPr/>
        <w:drawing>
          <wp:inline distT="0" distB="0" distL="0" distR="0">
            <wp:extent cx="2959100" cy="1910715"/>
            <wp:effectExtent l="0" t="0" r="0" b="0"/>
            <wp:docPr id="16"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8" descr=""/>
                    <pic:cNvPicPr>
                      <a:picLocks noChangeAspect="1" noChangeArrowheads="1"/>
                    </pic:cNvPicPr>
                  </pic:nvPicPr>
                  <pic:blipFill>
                    <a:blip r:embed="rId17"/>
                    <a:srcRect l="0" t="0" r="3091" b="0"/>
                    <a:stretch>
                      <a:fillRect/>
                    </a:stretch>
                  </pic:blipFill>
                  <pic:spPr bwMode="auto">
                    <a:xfrm>
                      <a:off x="0" y="0"/>
                      <a:ext cx="2959100" cy="1910715"/>
                    </a:xfrm>
                    <a:prstGeom prst="rect">
                      <a:avLst/>
                    </a:prstGeom>
                  </pic:spPr>
                </pic:pic>
              </a:graphicData>
            </a:graphic>
          </wp:inline>
        </w:drawing>
      </w:r>
    </w:p>
    <w:p>
      <w:pPr>
        <w:pStyle w:val="Normal"/>
        <w:rPr>
          <w:u w:val="single"/>
          <w:lang w:val="es-AR"/>
        </w:rPr>
      </w:pPr>
      <w:r>
        <w:rPr>
          <w:u w:val="single"/>
          <w:lang w:val="es-AR"/>
        </w:rPr>
        <w:t>MISMATCH</w:t>
      </w:r>
    </w:p>
    <w:p>
      <w:pPr>
        <w:pStyle w:val="Normal"/>
        <w:rPr>
          <w:lang w:val="es-AR"/>
        </w:rPr>
      </w:pPr>
      <w:r>
        <w:rPr>
          <w:lang w:val="es-AR"/>
        </w:rPr>
        <w:t xml:space="preserve">Para el reporte de mismatch, el sigma promedio para el parámetro de temperatura, es de 5mV aproximadamente, por lo que tampoco se cumple la especificación (&lt;2mV). En los gráficos de Montecarlo, se evidencia lo mencionado. Se tomaron 200 puntos. </w:t>
      </w:r>
    </w:p>
    <w:p>
      <w:pPr>
        <w:pStyle w:val="Normal"/>
        <w:rPr>
          <w:lang w:val="es-AR"/>
        </w:rPr>
      </w:pPr>
      <w:r>
        <w:rPr/>
        <w:drawing>
          <wp:inline distT="0" distB="0" distL="0" distR="0">
            <wp:extent cx="2948305" cy="1002030"/>
            <wp:effectExtent l="0" t="0" r="0" b="0"/>
            <wp:docPr id="17"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3" descr=""/>
                    <pic:cNvPicPr>
                      <a:picLocks noChangeAspect="1" noChangeArrowheads="1"/>
                    </pic:cNvPicPr>
                  </pic:nvPicPr>
                  <pic:blipFill>
                    <a:blip r:embed="rId18"/>
                    <a:srcRect l="1515" t="0" r="0" b="0"/>
                    <a:stretch>
                      <a:fillRect/>
                    </a:stretch>
                  </pic:blipFill>
                  <pic:spPr bwMode="auto">
                    <a:xfrm>
                      <a:off x="0" y="0"/>
                      <a:ext cx="2948305" cy="1002030"/>
                    </a:xfrm>
                    <a:prstGeom prst="rect">
                      <a:avLst/>
                    </a:prstGeom>
                  </pic:spPr>
                </pic:pic>
              </a:graphicData>
            </a:graphic>
          </wp:inline>
        </w:drawing>
      </w:r>
    </w:p>
    <w:p>
      <w:pPr>
        <w:pStyle w:val="Normal"/>
        <w:rPr>
          <w:lang w:val="es-AR"/>
        </w:rPr>
      </w:pPr>
      <w:r>
        <w:rPr/>
        <w:drawing>
          <wp:inline distT="0" distB="0" distL="0" distR="0">
            <wp:extent cx="3460750" cy="1945640"/>
            <wp:effectExtent l="0" t="0" r="0" b="0"/>
            <wp:docPr id="18"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
                    <pic:cNvPicPr>
                      <a:picLocks noChangeAspect="1" noChangeArrowheads="1"/>
                    </pic:cNvPicPr>
                  </pic:nvPicPr>
                  <pic:blipFill>
                    <a:blip r:embed="rId19"/>
                    <a:stretch>
                      <a:fillRect/>
                    </a:stretch>
                  </pic:blipFill>
                  <pic:spPr bwMode="auto">
                    <a:xfrm>
                      <a:off x="0" y="0"/>
                      <a:ext cx="3460750" cy="1945640"/>
                    </a:xfrm>
                    <a:prstGeom prst="rect">
                      <a:avLst/>
                    </a:prstGeom>
                  </pic:spPr>
                </pic:pic>
              </a:graphicData>
            </a:graphic>
          </wp:inline>
        </w:drawing>
      </w:r>
    </w:p>
    <w:p>
      <w:pPr>
        <w:pStyle w:val="Normal"/>
        <w:rPr>
          <w:lang w:val="es-AR"/>
        </w:rPr>
      </w:pPr>
      <w:r>
        <w:rPr/>
        <w:drawing>
          <wp:inline distT="0" distB="0" distL="0" distR="0">
            <wp:extent cx="3384550" cy="1911350"/>
            <wp:effectExtent l="0" t="0" r="0" b="0"/>
            <wp:docPr id="19"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7" descr=""/>
                    <pic:cNvPicPr>
                      <a:picLocks noChangeAspect="1" noChangeArrowheads="1"/>
                    </pic:cNvPicPr>
                  </pic:nvPicPr>
                  <pic:blipFill>
                    <a:blip r:embed="rId20"/>
                    <a:stretch>
                      <a:fillRect/>
                    </a:stretch>
                  </pic:blipFill>
                  <pic:spPr bwMode="auto">
                    <a:xfrm>
                      <a:off x="0" y="0"/>
                      <a:ext cx="3384550" cy="1911350"/>
                    </a:xfrm>
                    <a:prstGeom prst="rect">
                      <a:avLst/>
                    </a:prstGeom>
                  </pic:spPr>
                </pic:pic>
              </a:graphicData>
            </a:graphic>
          </wp:inline>
        </w:drawing>
      </w:r>
    </w:p>
    <w:p>
      <w:pPr>
        <w:pStyle w:val="Normal"/>
        <w:rPr>
          <w:lang w:val="es-AR"/>
        </w:rPr>
      </w:pPr>
      <w:r>
        <w:rPr/>
        <w:drawing>
          <wp:inline distT="0" distB="0" distL="0" distR="0">
            <wp:extent cx="3384550" cy="1908175"/>
            <wp:effectExtent l="0" t="0" r="0" b="0"/>
            <wp:docPr id="20"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6" descr=""/>
                    <pic:cNvPicPr>
                      <a:picLocks noChangeAspect="1" noChangeArrowheads="1"/>
                    </pic:cNvPicPr>
                  </pic:nvPicPr>
                  <pic:blipFill>
                    <a:blip r:embed="rId21"/>
                    <a:stretch>
                      <a:fillRect/>
                    </a:stretch>
                  </pic:blipFill>
                  <pic:spPr bwMode="auto">
                    <a:xfrm>
                      <a:off x="0" y="0"/>
                      <a:ext cx="3384550" cy="1908175"/>
                    </a:xfrm>
                    <a:prstGeom prst="rect">
                      <a:avLst/>
                    </a:prstGeom>
                  </pic:spPr>
                </pic:pic>
              </a:graphicData>
            </a:graphic>
          </wp:inline>
        </w:drawing>
      </w:r>
    </w:p>
    <w:p>
      <w:pPr>
        <w:pStyle w:val="Normal"/>
        <w:rPr>
          <w:lang w:val="es-AR"/>
        </w:rPr>
      </w:pPr>
      <w:r>
        <w:rPr>
          <w:lang w:val="es-AR"/>
        </w:rPr>
      </w:r>
    </w:p>
    <w:p>
      <w:pPr>
        <w:pStyle w:val="Normal"/>
        <w:rPr>
          <w:u w:val="single"/>
          <w:lang w:val="es-AR"/>
        </w:rPr>
      </w:pPr>
      <w:r>
        <w:rPr>
          <w:u w:val="single"/>
          <w:lang w:val="es-AR"/>
        </w:rPr>
        <w:t>TRANSIENT</w:t>
      </w:r>
    </w:p>
    <w:p>
      <w:pPr>
        <w:pStyle w:val="Normal"/>
        <w:rPr>
          <w:lang w:val="es-AR"/>
        </w:rPr>
      </w:pPr>
      <w:r>
        <w:rPr>
          <w:lang w:val="es-AR"/>
        </w:rPr>
        <w:t xml:space="preserve">Otro análisis realizado, fue el temporal. En la imagen se toma la salida diferencial, del circuito de aplicación, donde se evidencia un gran sobreimpulso en los 3 parámetros de temperatura. </w:t>
      </w:r>
    </w:p>
    <w:p>
      <w:pPr>
        <w:pStyle w:val="Normal"/>
        <w:rPr>
          <w:lang w:val="es-AR"/>
        </w:rPr>
      </w:pPr>
      <w:r>
        <w:rPr/>
        <w:drawing>
          <wp:inline distT="0" distB="0" distL="0" distR="0">
            <wp:extent cx="3873500" cy="1574800"/>
            <wp:effectExtent l="0" t="0" r="0" b="0"/>
            <wp:docPr id="21"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5" descr=""/>
                    <pic:cNvPicPr>
                      <a:picLocks noChangeAspect="1" noChangeArrowheads="1"/>
                    </pic:cNvPicPr>
                  </pic:nvPicPr>
                  <pic:blipFill>
                    <a:blip r:embed="rId22"/>
                    <a:stretch>
                      <a:fillRect/>
                    </a:stretch>
                  </pic:blipFill>
                  <pic:spPr bwMode="auto">
                    <a:xfrm>
                      <a:off x="0" y="0"/>
                      <a:ext cx="3873500" cy="1574800"/>
                    </a:xfrm>
                    <a:prstGeom prst="rect">
                      <a:avLst/>
                    </a:prstGeom>
                  </pic:spPr>
                </pic:pic>
              </a:graphicData>
            </a:graphic>
          </wp:inline>
        </w:drawing>
      </w:r>
    </w:p>
    <w:p>
      <w:pPr>
        <w:pStyle w:val="Normal"/>
        <w:rPr>
          <w:lang w:val="es-AR"/>
        </w:rPr>
      </w:pPr>
      <w:r>
        <w:rPr>
          <w:lang w:val="es-AR"/>
        </w:rPr>
      </w:r>
    </w:p>
    <w:p>
      <w:pPr>
        <w:pStyle w:val="Normal"/>
        <w:rPr>
          <w:u w:val="single"/>
          <w:lang w:val="es-AR"/>
        </w:rPr>
      </w:pPr>
      <w:r>
        <w:rPr>
          <w:u w:val="single"/>
          <w:lang w:val="es-AR"/>
        </w:rPr>
        <w:t>STABILITY COMMON MODE</w:t>
      </w:r>
    </w:p>
    <w:p>
      <w:pPr>
        <w:pStyle w:val="Normal"/>
        <w:rPr>
          <w:lang w:val="es-AR"/>
        </w:rPr>
      </w:pPr>
      <w:r>
        <w:rPr>
          <w:lang w:val="es-AR"/>
        </w:rPr>
        <w:t xml:space="preserve">En las siguientes imágenes se muestra la fuente LVS (short) que se utilizó parta medir la estabilidad en modo común, el reporte (MF, GM, UGF, GMF) y el bode correspondiente. </w:t>
      </w:r>
    </w:p>
    <w:p>
      <w:pPr>
        <w:pStyle w:val="Normal"/>
        <w:rPr>
          <w:u w:val="single"/>
          <w:lang w:val="es-AR"/>
        </w:rPr>
      </w:pPr>
      <w:r>
        <w:rPr>
          <w:u w:val="single"/>
          <w:lang w:val="es-AR"/>
        </w:rPr>
      </w:r>
    </w:p>
    <w:p>
      <w:pPr>
        <w:pStyle w:val="Normal"/>
        <w:rPr>
          <w:lang w:val="es-AR"/>
        </w:rPr>
      </w:pPr>
      <w:r>
        <w:rPr/>
        <w:drawing>
          <wp:inline distT="0" distB="0" distL="0" distR="0">
            <wp:extent cx="3232150" cy="1714500"/>
            <wp:effectExtent l="0" t="0" r="0" b="0"/>
            <wp:docPr id="22"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1" descr=""/>
                    <pic:cNvPicPr>
                      <a:picLocks noChangeAspect="1" noChangeArrowheads="1"/>
                    </pic:cNvPicPr>
                  </pic:nvPicPr>
                  <pic:blipFill>
                    <a:blip r:embed="rId23"/>
                    <a:stretch>
                      <a:fillRect/>
                    </a:stretch>
                  </pic:blipFill>
                  <pic:spPr bwMode="auto">
                    <a:xfrm>
                      <a:off x="0" y="0"/>
                      <a:ext cx="3232150" cy="1714500"/>
                    </a:xfrm>
                    <a:prstGeom prst="rect">
                      <a:avLst/>
                    </a:prstGeom>
                  </pic:spPr>
                </pic:pic>
              </a:graphicData>
            </a:graphic>
          </wp:inline>
        </w:drawing>
      </w:r>
    </w:p>
    <w:p>
      <w:pPr>
        <w:pStyle w:val="Normal"/>
        <w:rPr>
          <w:lang w:val="es-AR"/>
        </w:rPr>
      </w:pPr>
      <w:r>
        <w:rPr>
          <w:lang w:val="es-AR"/>
        </w:rPr>
      </w:r>
    </w:p>
    <w:p>
      <w:pPr>
        <w:pStyle w:val="Normal"/>
        <w:rPr>
          <w:lang w:val="es-AR"/>
        </w:rPr>
      </w:pPr>
      <w:r>
        <w:rPr/>
        <w:drawing>
          <wp:inline distT="0" distB="0" distL="0" distR="0">
            <wp:extent cx="3638550" cy="831850"/>
            <wp:effectExtent l="0" t="0" r="0" b="0"/>
            <wp:docPr id="23"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2" descr=""/>
                    <pic:cNvPicPr>
                      <a:picLocks noChangeAspect="1" noChangeArrowheads="1"/>
                    </pic:cNvPicPr>
                  </pic:nvPicPr>
                  <pic:blipFill>
                    <a:blip r:embed="rId24"/>
                    <a:stretch>
                      <a:fillRect/>
                    </a:stretch>
                  </pic:blipFill>
                  <pic:spPr bwMode="auto">
                    <a:xfrm>
                      <a:off x="0" y="0"/>
                      <a:ext cx="3638550" cy="831850"/>
                    </a:xfrm>
                    <a:prstGeom prst="rect">
                      <a:avLst/>
                    </a:prstGeom>
                  </pic:spPr>
                </pic:pic>
              </a:graphicData>
            </a:graphic>
          </wp:inline>
        </w:drawing>
      </w:r>
    </w:p>
    <w:p>
      <w:pPr>
        <w:pStyle w:val="Normal"/>
        <w:rPr>
          <w:lang w:val="es-AR"/>
        </w:rPr>
      </w:pPr>
      <w:r>
        <w:rPr>
          <w:lang w:val="es-AR"/>
        </w:rPr>
      </w:r>
    </w:p>
    <w:p>
      <w:pPr>
        <w:pStyle w:val="Normal"/>
        <w:rPr>
          <w:lang w:val="es-AR"/>
        </w:rPr>
      </w:pPr>
      <w:r>
        <w:drawing>
          <wp:anchor behindDoc="0" distT="0" distB="0" distL="0" distR="114300" simplePos="0" locked="0" layoutInCell="0" allowOverlap="1" relativeHeight="38">
            <wp:simplePos x="0" y="0"/>
            <wp:positionH relativeFrom="column">
              <wp:align>left</wp:align>
            </wp:positionH>
            <wp:positionV relativeFrom="paragraph">
              <wp:posOffset>635</wp:posOffset>
            </wp:positionV>
            <wp:extent cx="4635500" cy="1895475"/>
            <wp:effectExtent l="0" t="0" r="0" b="0"/>
            <wp:wrapSquare wrapText="bothSides"/>
            <wp:docPr id="24"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3" descr=""/>
                    <pic:cNvPicPr>
                      <a:picLocks noChangeAspect="1" noChangeArrowheads="1"/>
                    </pic:cNvPicPr>
                  </pic:nvPicPr>
                  <pic:blipFill>
                    <a:blip r:embed="rId25"/>
                    <a:stretch>
                      <a:fillRect/>
                    </a:stretch>
                  </pic:blipFill>
                  <pic:spPr bwMode="auto">
                    <a:xfrm>
                      <a:off x="0" y="0"/>
                      <a:ext cx="4635500" cy="1895475"/>
                    </a:xfrm>
                    <a:prstGeom prst="rect">
                      <a:avLst/>
                    </a:prstGeom>
                  </pic:spPr>
                </pic:pic>
              </a:graphicData>
            </a:graphic>
          </wp:anchor>
        </w:drawing>
      </w:r>
      <w:r>
        <w:rPr>
          <w:lang w:val="es-AR"/>
        </w:rPr>
        <w:br/>
      </w:r>
    </w:p>
    <w:p>
      <w:pPr>
        <w:pStyle w:val="Normal"/>
        <w:rPr>
          <w:u w:val="single"/>
          <w:lang w:val="es-AR"/>
        </w:rPr>
      </w:pPr>
      <w:r>
        <w:rPr/>
      </w:r>
    </w:p>
    <w:p>
      <w:pPr>
        <w:pStyle w:val="Normal"/>
        <w:rPr>
          <w:u w:val="single"/>
          <w:lang w:val="es-AR"/>
        </w:rPr>
      </w:pPr>
      <w:r>
        <w:rPr/>
      </w:r>
    </w:p>
    <w:p>
      <w:pPr>
        <w:pStyle w:val="Normal"/>
        <w:rPr>
          <w:u w:val="single"/>
          <w:lang w:val="es-AR"/>
        </w:rPr>
      </w:pPr>
      <w:r>
        <w:rPr/>
      </w:r>
    </w:p>
    <w:p>
      <w:pPr>
        <w:pStyle w:val="Normal"/>
        <w:rPr>
          <w:u w:val="single"/>
          <w:lang w:val="es-AR"/>
        </w:rPr>
      </w:pPr>
      <w:r>
        <w:rPr/>
      </w:r>
    </w:p>
    <w:p>
      <w:pPr>
        <w:pStyle w:val="Normal"/>
        <w:rPr>
          <w:u w:val="single"/>
          <w:lang w:val="es-AR"/>
        </w:rPr>
      </w:pPr>
      <w:r>
        <w:rPr/>
      </w:r>
    </w:p>
    <w:p>
      <w:pPr>
        <w:pStyle w:val="Normal"/>
        <w:rPr>
          <w:u w:val="single"/>
          <w:lang w:val="es-AR"/>
        </w:rPr>
      </w:pPr>
      <w:r>
        <w:rPr/>
      </w:r>
    </w:p>
    <w:p>
      <w:pPr>
        <w:pStyle w:val="Normal"/>
        <w:rPr>
          <w:u w:val="single"/>
          <w:lang w:val="es-AR"/>
        </w:rPr>
      </w:pPr>
      <w:r>
        <w:rPr>
          <w:u w:val="single"/>
          <w:lang w:val="es-AR"/>
        </w:rPr>
        <w:t>TRANSIENT</w:t>
      </w:r>
    </w:p>
    <w:p>
      <w:pPr>
        <w:pStyle w:val="Normal"/>
        <w:rPr>
          <w:sz w:val="24"/>
          <w:szCs w:val="24"/>
          <w:lang w:val="es-AR"/>
        </w:rPr>
      </w:pPr>
      <w:r>
        <w:rPr>
          <w:sz w:val="24"/>
          <w:szCs w:val="24"/>
          <w:lang w:val="es-AR"/>
        </w:rPr>
        <w:t>Finalmente, se simula un transitorio que mue</w:t>
      </w:r>
      <w:bookmarkStart w:id="0" w:name="_GoBack"/>
      <w:bookmarkEnd w:id="0"/>
      <w:r>
        <w:rPr>
          <w:sz w:val="24"/>
          <w:szCs w:val="24"/>
          <w:lang w:val="es-AR"/>
        </w:rPr>
        <w:t xml:space="preserve">stra la respuesta a un escalón unitario de entrada y a una senoidal de entrada de 1V pico a pico a la frecuencia unitaria, donde se puede observar el tiempo de crecimiento y el sobreimpulso. </w:t>
      </w:r>
    </w:p>
    <w:p>
      <w:pPr>
        <w:pStyle w:val="Normal"/>
        <w:rPr>
          <w:lang w:val="es-AR"/>
        </w:rPr>
      </w:pPr>
      <w:r>
        <w:rPr/>
        <w:drawing>
          <wp:inline distT="0" distB="0" distL="0" distR="0">
            <wp:extent cx="4467860" cy="1824355"/>
            <wp:effectExtent l="0" t="0" r="0" b="0"/>
            <wp:docPr id="25"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0" descr=""/>
                    <pic:cNvPicPr>
                      <a:picLocks noChangeAspect="1" noChangeArrowheads="1"/>
                    </pic:cNvPicPr>
                  </pic:nvPicPr>
                  <pic:blipFill>
                    <a:blip r:embed="rId26"/>
                    <a:stretch>
                      <a:fillRect/>
                    </a:stretch>
                  </pic:blipFill>
                  <pic:spPr bwMode="auto">
                    <a:xfrm>
                      <a:off x="0" y="0"/>
                      <a:ext cx="4467860" cy="1824355"/>
                    </a:xfrm>
                    <a:prstGeom prst="rect">
                      <a:avLst/>
                    </a:prstGeom>
                  </pic:spPr>
                </pic:pic>
              </a:graphicData>
            </a:graphic>
          </wp:inline>
        </w:drawing>
      </w:r>
    </w:p>
    <w:p>
      <w:pPr>
        <w:pStyle w:val="Normal"/>
        <w:rPr>
          <w:lang w:val="es-AR"/>
        </w:rPr>
      </w:pPr>
      <w:r>
        <w:rPr>
          <w:lang w:val="es-AR"/>
        </w:rPr>
      </w:r>
    </w:p>
    <w:p>
      <w:pPr>
        <w:pStyle w:val="Normal"/>
        <w:rPr>
          <w:u w:val="single"/>
        </w:rPr>
      </w:pPr>
      <w:r>
        <w:rPr>
          <w:u w:val="single"/>
          <w:lang w:val="es-AR"/>
        </w:rPr>
        <w:t xml:space="preserve">CONCLUSIONES: </w:t>
      </w:r>
    </w:p>
    <w:p>
      <w:pPr>
        <w:pStyle w:val="Normal"/>
        <w:rPr>
          <w:lang w:val="es-AR"/>
        </w:rPr>
      </w:pPr>
      <w:r>
        <w:rPr/>
        <w:t xml:space="preserve">Como mencioné durante el desarrollo del informe, no pude lograr disminuir el offset y el ruido, según las especificaciones pedidas. Con los reportes obtenidos, intenté modificar convenientemente las corrientes y gm de los MOS del par diferencial, modificando ancho, largo y multiplicidad </w:t>
      </w:r>
      <w:r>
        <w:rPr/>
        <w:t xml:space="preserve">de </w:t>
      </w:r>
      <w:r>
        <w:rPr/>
        <w:t xml:space="preserve">MN14 y MN24. En ese mismo sentido, lo hice sobre MN15 - MN17 y MP15 – MP16 </w:t>
      </w:r>
      <w:r>
        <w:rPr/>
        <w:t>que son los que también contrinuyen</w:t>
      </w:r>
      <w:r>
        <w:rPr/>
        <w:t xml:space="preserve">. Uno de los mayores limitantes fue mantener el circuito bajo un consumo de 1mA y bajo los valores de PM, GM, </w:t>
      </w:r>
      <w:r>
        <w:rPr/>
        <w:t xml:space="preserve">y </w:t>
      </w:r>
      <w:r>
        <w:rPr/>
        <w:t xml:space="preserve">PMF pedidas en las especificaciones. </w:t>
      </w:r>
      <w:r>
        <w:rPr/>
        <w:t xml:space="preserve">De este modó llegué a valor cercanos a lo pedido, que pueden ser aceptables, por el orden de magnitud, pero que de todos modos no cumplen con lo pedido. Pienso que debería haber sido mas flexible con la corriente ICC, de manera de poder bajar offset como el ruido, modificando W, L y M de los MOS que mas aportan según los reportes. </w:t>
      </w:r>
      <w:r>
        <w:rPr/>
        <w:t xml:space="preserve">El resto de las mediciones han sido satisfactorias o dieron dentro de los márgenes esperados. </w:t>
      </w:r>
    </w:p>
    <w:p>
      <w:pPr>
        <w:pStyle w:val="Normal"/>
        <w:spacing w:before="0" w:after="160"/>
        <w:rPr>
          <w:lang w:val="es-AR"/>
        </w:rPr>
      </w:pPr>
      <w:r>
        <w:rPr/>
      </w:r>
    </w:p>
    <w:sectPr>
      <w:headerReference w:type="default" r:id="rId27"/>
      <w:type w:val="nextPage"/>
      <w:pgSz w:w="12240" w:h="15840"/>
      <w:pgMar w:left="1440" w:right="1440" w:gutter="0" w:header="72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Tahoma">
    <w:charset w:val="01"/>
    <w:family w:val="roman"/>
    <w:pitch w:val="variable"/>
  </w:font>
  <w:font w:name="Liberation Sans">
    <w:altName w:val="Arial"/>
    <w:charset w:val="01"/>
    <w:family w:val="swiss"/>
    <w:pitch w:val="variable"/>
  </w:font>
  <w:font w:name="Calibr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rPr>
        <w:rFonts w:ascii="Calibri" w:hAnsi="Calibri" w:cs="Calibri"/>
      </w:rPr>
    </w:pPr>
    <w:r>
      <w:rPr/>
      <w:drawing>
        <wp:inline distT="0" distB="0" distL="0" distR="0">
          <wp:extent cx="1265555" cy="433705"/>
          <wp:effectExtent l="0" t="0" r="0" b="0"/>
          <wp:docPr id="26" name="Imagen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9" descr="A close up of a logo&#10;&#10;Description automatically generated"/>
                  <pic:cNvPicPr>
                    <a:picLocks noChangeAspect="1" noChangeArrowheads="1"/>
                  </pic:cNvPicPr>
                </pic:nvPicPr>
                <pic:blipFill>
                  <a:blip r:embed="rId1"/>
                  <a:stretch>
                    <a:fillRect/>
                  </a:stretch>
                </pic:blipFill>
                <pic:spPr bwMode="auto">
                  <a:xfrm>
                    <a:off x="0" y="0"/>
                    <a:ext cx="1265555" cy="433705"/>
                  </a:xfrm>
                  <a:prstGeom prst="rect">
                    <a:avLst/>
                  </a:prstGeom>
                </pic:spPr>
              </pic:pic>
            </a:graphicData>
          </a:graphic>
        </wp:inline>
      </w:drawing>
    </w:r>
    <w:r>
      <w:rPr>
        <w:rFonts w:cs="Calibri" w:ascii="Calibri" w:hAnsi="Calibri"/>
      </w:rPr>
      <w:tab/>
      <w:t>TP FINAL DISEÑO ANALOGICO</w:t>
      <w:tab/>
      <w:t>DIC 2024</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lvl>
    <w:lvl w:ilvl="2">
      <w:start w:val="1"/>
      <w:numFmt w:val="lowerLetter"/>
      <w:lvlText w:val="%3)"/>
      <w:lvlJc w:val="left"/>
      <w:pPr>
        <w:tabs>
          <w:tab w:val="num" w:pos="0"/>
        </w:tabs>
        <w:ind w:left="2160" w:hanging="360"/>
      </w:pPr>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Arial" w:asciiTheme="minorHAnsi" w:cstheme="minorBidi" w:eastAsiaTheme="minorHAnsi" w:hAnsiTheme="minorHAnsi"/>
        <w:sz w:val="22"/>
        <w:szCs w:val="22"/>
        <w:lang w:val="en-US" w:eastAsia="en-US" w:bidi="ar-SA"/>
        <w14:ligatures w14:val="standardContextual"/>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59" w:before="0" w:after="160"/>
      <w:jc w:val="left"/>
    </w:pPr>
    <w:rPr>
      <w:rFonts w:ascii="Aptos" w:hAnsi="Aptos" w:eastAsia="Aptos" w:cs="Arial" w:asciiTheme="minorHAnsi" w:cstheme="minorBidi" w:eastAsiaTheme="minorHAnsi" w:hAnsiTheme="minorHAnsi"/>
      <w:color w:val="auto"/>
      <w:kern w:val="0"/>
      <w:sz w:val="22"/>
      <w:szCs w:val="22"/>
      <w:lang w:val="en-US" w:eastAsia="en-US" w:bidi="ar-SA"/>
      <w14:ligatures w14:val="standardContextual"/>
    </w:rPr>
  </w:style>
  <w:style w:type="paragraph" w:styleId="Ttulo1">
    <w:name w:val="Heading 1"/>
    <w:basedOn w:val="Normal"/>
    <w:next w:val="Normal"/>
    <w:link w:val="Ttulo1Car"/>
    <w:uiPriority w:val="9"/>
    <w:qFormat/>
    <w:rsid w:val="0089058a"/>
    <w:pPr>
      <w:keepNext w:val="true"/>
      <w:keepLines/>
      <w:spacing w:before="360" w:after="80"/>
      <w:outlineLvl w:val="0"/>
    </w:pPr>
    <w:rPr>
      <w:rFonts w:ascii="Aptos Display" w:hAnsi="Aptos Display" w:eastAsia="" w:cs="Times New Roman" w:asciiTheme="majorHAnsi" w:cstheme="majorBidi" w:eastAsiaTheme="majorEastAsia" w:hAnsiTheme="majorHAnsi"/>
      <w:color w:val="0F4761" w:themeColor="accent1" w:themeShade="bf"/>
      <w:sz w:val="40"/>
      <w:szCs w:val="40"/>
    </w:rPr>
  </w:style>
  <w:style w:type="paragraph" w:styleId="Ttulo2">
    <w:name w:val="Heading 2"/>
    <w:basedOn w:val="Normal"/>
    <w:next w:val="Normal"/>
    <w:link w:val="Ttulo2Car"/>
    <w:uiPriority w:val="9"/>
    <w:semiHidden/>
    <w:unhideWhenUsed/>
    <w:qFormat/>
    <w:rsid w:val="0089058a"/>
    <w:pPr>
      <w:keepNext w:val="true"/>
      <w:keepLines/>
      <w:spacing w:before="160" w:after="80"/>
      <w:outlineLvl w:val="1"/>
    </w:pPr>
    <w:rPr>
      <w:rFonts w:ascii="Aptos Display" w:hAnsi="Aptos Display" w:eastAsia="" w:cs="Times New Roman" w:asciiTheme="majorHAnsi" w:cstheme="majorBidi" w:eastAsiaTheme="majorEastAsia" w:hAnsiTheme="majorHAnsi"/>
      <w:color w:val="0F4761" w:themeColor="accent1" w:themeShade="bf"/>
      <w:sz w:val="32"/>
      <w:szCs w:val="32"/>
    </w:rPr>
  </w:style>
  <w:style w:type="paragraph" w:styleId="Ttulo3">
    <w:name w:val="Heading 3"/>
    <w:basedOn w:val="Normal"/>
    <w:next w:val="Normal"/>
    <w:link w:val="Ttulo3Car"/>
    <w:uiPriority w:val="9"/>
    <w:semiHidden/>
    <w:unhideWhenUsed/>
    <w:qFormat/>
    <w:rsid w:val="0089058a"/>
    <w:pPr>
      <w:keepNext w:val="true"/>
      <w:keepLines/>
      <w:spacing w:before="160" w:after="80"/>
      <w:outlineLvl w:val="2"/>
    </w:pPr>
    <w:rPr>
      <w:rFonts w:eastAsia="" w:cs="Times New Roman" w:cstheme="majorBidi" w:eastAsiaTheme="majorEastAsia"/>
      <w:color w:val="0F4761" w:themeColor="accent1" w:themeShade="bf"/>
      <w:sz w:val="28"/>
      <w:szCs w:val="28"/>
    </w:rPr>
  </w:style>
  <w:style w:type="paragraph" w:styleId="Ttulo4">
    <w:name w:val="Heading 4"/>
    <w:basedOn w:val="Normal"/>
    <w:next w:val="Normal"/>
    <w:link w:val="Ttulo4Car"/>
    <w:uiPriority w:val="9"/>
    <w:semiHidden/>
    <w:unhideWhenUsed/>
    <w:qFormat/>
    <w:rsid w:val="0089058a"/>
    <w:pPr>
      <w:keepNext w:val="true"/>
      <w:keepLines/>
      <w:spacing w:before="80" w:after="40"/>
      <w:outlineLvl w:val="3"/>
    </w:pPr>
    <w:rPr>
      <w:rFonts w:eastAsia="" w:cs="Times New Roman" w:cstheme="majorBidi" w:eastAsiaTheme="majorEastAsia"/>
      <w:i/>
      <w:iCs/>
      <w:color w:val="0F4761" w:themeColor="accent1" w:themeShade="bf"/>
    </w:rPr>
  </w:style>
  <w:style w:type="paragraph" w:styleId="Ttulo5">
    <w:name w:val="Heading 5"/>
    <w:basedOn w:val="Normal"/>
    <w:next w:val="Normal"/>
    <w:link w:val="Ttulo5Car"/>
    <w:uiPriority w:val="9"/>
    <w:semiHidden/>
    <w:unhideWhenUsed/>
    <w:qFormat/>
    <w:rsid w:val="0089058a"/>
    <w:pPr>
      <w:keepNext w:val="true"/>
      <w:keepLines/>
      <w:spacing w:before="80" w:after="40"/>
      <w:outlineLvl w:val="4"/>
    </w:pPr>
    <w:rPr>
      <w:rFonts w:eastAsia="" w:cs="Times New Roman" w:cstheme="majorBidi" w:eastAsiaTheme="majorEastAsia"/>
      <w:color w:val="0F4761" w:themeColor="accent1" w:themeShade="bf"/>
    </w:rPr>
  </w:style>
  <w:style w:type="paragraph" w:styleId="Ttulo6">
    <w:name w:val="Heading 6"/>
    <w:basedOn w:val="Normal"/>
    <w:next w:val="Normal"/>
    <w:link w:val="Ttulo6Car"/>
    <w:uiPriority w:val="9"/>
    <w:semiHidden/>
    <w:unhideWhenUsed/>
    <w:qFormat/>
    <w:rsid w:val="0089058a"/>
    <w:pPr>
      <w:keepNext w:val="true"/>
      <w:keepLines/>
      <w:spacing w:before="40" w:after="0"/>
      <w:outlineLvl w:val="5"/>
    </w:pPr>
    <w:rPr>
      <w:rFonts w:eastAsia="" w:cs="Times New Roman" w:cstheme="majorBidi" w:eastAsiaTheme="majorEastAsia"/>
      <w:i/>
      <w:iCs/>
      <w:color w:val="595959" w:themeColor="text1" w:themeTint="a6"/>
    </w:rPr>
  </w:style>
  <w:style w:type="paragraph" w:styleId="Ttulo7">
    <w:name w:val="Heading 7"/>
    <w:basedOn w:val="Normal"/>
    <w:next w:val="Normal"/>
    <w:link w:val="Ttulo7Car"/>
    <w:uiPriority w:val="9"/>
    <w:semiHidden/>
    <w:unhideWhenUsed/>
    <w:qFormat/>
    <w:rsid w:val="0089058a"/>
    <w:pPr>
      <w:keepNext w:val="true"/>
      <w:keepLines/>
      <w:spacing w:before="40" w:after="0"/>
      <w:outlineLvl w:val="6"/>
    </w:pPr>
    <w:rPr>
      <w:rFonts w:eastAsia="" w:cs="Times New Roman" w:cstheme="majorBidi" w:eastAsiaTheme="majorEastAsia"/>
      <w:color w:val="595959" w:themeColor="text1" w:themeTint="a6"/>
    </w:rPr>
  </w:style>
  <w:style w:type="paragraph" w:styleId="Ttulo8">
    <w:name w:val="Heading 8"/>
    <w:basedOn w:val="Normal"/>
    <w:next w:val="Normal"/>
    <w:link w:val="Ttulo8Car"/>
    <w:uiPriority w:val="9"/>
    <w:semiHidden/>
    <w:unhideWhenUsed/>
    <w:qFormat/>
    <w:rsid w:val="0089058a"/>
    <w:pPr>
      <w:keepNext w:val="true"/>
      <w:keepLines/>
      <w:spacing w:before="0" w:after="0"/>
      <w:outlineLvl w:val="7"/>
    </w:pPr>
    <w:rPr>
      <w:rFonts w:eastAsia="" w:cs="Times New Roman" w:cstheme="majorBidi" w:eastAsiaTheme="majorEastAsia"/>
      <w:i/>
      <w:iCs/>
      <w:color w:val="272727" w:themeColor="text1" w:themeTint="d8"/>
    </w:rPr>
  </w:style>
  <w:style w:type="paragraph" w:styleId="Ttulo9">
    <w:name w:val="Heading 9"/>
    <w:basedOn w:val="Normal"/>
    <w:next w:val="Normal"/>
    <w:link w:val="Ttulo9Car"/>
    <w:uiPriority w:val="9"/>
    <w:semiHidden/>
    <w:unhideWhenUsed/>
    <w:qFormat/>
    <w:rsid w:val="0089058a"/>
    <w:pPr>
      <w:keepNext w:val="true"/>
      <w:keepLines/>
      <w:spacing w:before="0" w:after="0"/>
      <w:outlineLvl w:val="8"/>
    </w:pPr>
    <w:rPr>
      <w:rFonts w:eastAsia="" w:cs="Times New Roman" w:cstheme="majorBidi" w:eastAsiaTheme="majorEastAsia"/>
      <w:color w:val="272727" w:themeColor="text1" w:themeTint="d8"/>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uiPriority w:val="9"/>
    <w:qFormat/>
    <w:rsid w:val="0089058a"/>
    <w:rPr>
      <w:rFonts w:ascii="Aptos Display" w:hAnsi="Aptos Display" w:eastAsia="" w:cs="Times New Roman" w:asciiTheme="majorHAnsi" w:cstheme="majorBidi" w:eastAsiaTheme="majorEastAsia" w:hAnsiTheme="majorHAnsi"/>
      <w:color w:val="0F4761" w:themeColor="accent1" w:themeShade="bf"/>
      <w:sz w:val="40"/>
      <w:szCs w:val="40"/>
    </w:rPr>
  </w:style>
  <w:style w:type="character" w:styleId="Ttulo2Car" w:customStyle="1">
    <w:name w:val="Título 2 Car"/>
    <w:basedOn w:val="DefaultParagraphFont"/>
    <w:uiPriority w:val="9"/>
    <w:semiHidden/>
    <w:qFormat/>
    <w:rsid w:val="0089058a"/>
    <w:rPr>
      <w:rFonts w:ascii="Aptos Display" w:hAnsi="Aptos Display" w:eastAsia="" w:cs="Times New Roman" w:asciiTheme="majorHAnsi" w:cstheme="majorBidi" w:eastAsiaTheme="majorEastAsia" w:hAnsiTheme="majorHAnsi"/>
      <w:color w:val="0F4761" w:themeColor="accent1" w:themeShade="bf"/>
      <w:sz w:val="32"/>
      <w:szCs w:val="32"/>
    </w:rPr>
  </w:style>
  <w:style w:type="character" w:styleId="Ttulo3Car" w:customStyle="1">
    <w:name w:val="Título 3 Car"/>
    <w:basedOn w:val="DefaultParagraphFont"/>
    <w:uiPriority w:val="9"/>
    <w:semiHidden/>
    <w:qFormat/>
    <w:rsid w:val="0089058a"/>
    <w:rPr>
      <w:rFonts w:eastAsia="" w:cs="Times New Roman" w:cstheme="majorBidi" w:eastAsiaTheme="majorEastAsia"/>
      <w:color w:val="0F4761" w:themeColor="accent1" w:themeShade="bf"/>
      <w:sz w:val="28"/>
      <w:szCs w:val="28"/>
    </w:rPr>
  </w:style>
  <w:style w:type="character" w:styleId="Ttulo4Car" w:customStyle="1">
    <w:name w:val="Título 4 Car"/>
    <w:basedOn w:val="DefaultParagraphFont"/>
    <w:uiPriority w:val="9"/>
    <w:semiHidden/>
    <w:qFormat/>
    <w:rsid w:val="0089058a"/>
    <w:rPr>
      <w:rFonts w:eastAsia="" w:cs="Times New Roman" w:cstheme="majorBidi" w:eastAsiaTheme="majorEastAsia"/>
      <w:i/>
      <w:iCs/>
      <w:color w:val="0F4761" w:themeColor="accent1" w:themeShade="bf"/>
    </w:rPr>
  </w:style>
  <w:style w:type="character" w:styleId="Ttulo5Car" w:customStyle="1">
    <w:name w:val="Título 5 Car"/>
    <w:basedOn w:val="DefaultParagraphFont"/>
    <w:uiPriority w:val="9"/>
    <w:semiHidden/>
    <w:qFormat/>
    <w:rsid w:val="0089058a"/>
    <w:rPr>
      <w:rFonts w:eastAsia="" w:cs="Times New Roman" w:cstheme="majorBidi" w:eastAsiaTheme="majorEastAsia"/>
      <w:color w:val="0F4761" w:themeColor="accent1" w:themeShade="bf"/>
    </w:rPr>
  </w:style>
  <w:style w:type="character" w:styleId="Ttulo6Car" w:customStyle="1">
    <w:name w:val="Título 6 Car"/>
    <w:basedOn w:val="DefaultParagraphFont"/>
    <w:uiPriority w:val="9"/>
    <w:semiHidden/>
    <w:qFormat/>
    <w:rsid w:val="0089058a"/>
    <w:rPr>
      <w:rFonts w:eastAsia="" w:cs="Times New Roman" w:cstheme="majorBidi" w:eastAsiaTheme="majorEastAsia"/>
      <w:i/>
      <w:iCs/>
      <w:color w:val="595959" w:themeColor="text1" w:themeTint="a6"/>
    </w:rPr>
  </w:style>
  <w:style w:type="character" w:styleId="Ttulo7Car" w:customStyle="1">
    <w:name w:val="Título 7 Car"/>
    <w:basedOn w:val="DefaultParagraphFont"/>
    <w:uiPriority w:val="9"/>
    <w:semiHidden/>
    <w:qFormat/>
    <w:rsid w:val="0089058a"/>
    <w:rPr>
      <w:rFonts w:eastAsia="" w:cs="Times New Roman" w:cstheme="majorBidi" w:eastAsiaTheme="majorEastAsia"/>
      <w:color w:val="595959" w:themeColor="text1" w:themeTint="a6"/>
    </w:rPr>
  </w:style>
  <w:style w:type="character" w:styleId="Ttulo8Car" w:customStyle="1">
    <w:name w:val="Título 8 Car"/>
    <w:basedOn w:val="DefaultParagraphFont"/>
    <w:uiPriority w:val="9"/>
    <w:semiHidden/>
    <w:qFormat/>
    <w:rsid w:val="0089058a"/>
    <w:rPr>
      <w:rFonts w:eastAsia="" w:cs="Times New Roman" w:cstheme="majorBidi" w:eastAsiaTheme="majorEastAsia"/>
      <w:i/>
      <w:iCs/>
      <w:color w:val="272727" w:themeColor="text1" w:themeTint="d8"/>
    </w:rPr>
  </w:style>
  <w:style w:type="character" w:styleId="Ttulo9Car" w:customStyle="1">
    <w:name w:val="Título 9 Car"/>
    <w:basedOn w:val="DefaultParagraphFont"/>
    <w:uiPriority w:val="9"/>
    <w:semiHidden/>
    <w:qFormat/>
    <w:rsid w:val="0089058a"/>
    <w:rPr>
      <w:rFonts w:eastAsia="" w:cs="Times New Roman" w:cstheme="majorBidi" w:eastAsiaTheme="majorEastAsia"/>
      <w:color w:val="272727" w:themeColor="text1" w:themeTint="d8"/>
    </w:rPr>
  </w:style>
  <w:style w:type="character" w:styleId="TtuloCar" w:customStyle="1">
    <w:name w:val="Título Car"/>
    <w:basedOn w:val="DefaultParagraphFont"/>
    <w:uiPriority w:val="10"/>
    <w:qFormat/>
    <w:rsid w:val="0089058a"/>
    <w:rPr>
      <w:rFonts w:ascii="Aptos Display" w:hAnsi="Aptos Display" w:eastAsia="" w:cs="Times New Roman" w:asciiTheme="majorHAnsi" w:cstheme="majorBidi" w:eastAsiaTheme="majorEastAsia" w:hAnsiTheme="majorHAnsi"/>
      <w:spacing w:val="-10"/>
      <w:kern w:val="2"/>
      <w:sz w:val="56"/>
      <w:szCs w:val="56"/>
    </w:rPr>
  </w:style>
  <w:style w:type="character" w:styleId="SubttuloCar" w:customStyle="1">
    <w:name w:val="Subtítulo Car"/>
    <w:basedOn w:val="DefaultParagraphFont"/>
    <w:uiPriority w:val="11"/>
    <w:qFormat/>
    <w:rsid w:val="0089058a"/>
    <w:rPr>
      <w:rFonts w:eastAsia="" w:cs="Times New Roman" w:cstheme="majorBidi" w:eastAsiaTheme="majorEastAsia"/>
      <w:color w:val="595959" w:themeColor="text1" w:themeTint="a6"/>
      <w:spacing w:val="15"/>
      <w:sz w:val="28"/>
      <w:szCs w:val="28"/>
    </w:rPr>
  </w:style>
  <w:style w:type="character" w:styleId="CitaCar" w:customStyle="1">
    <w:name w:val="Cita Car"/>
    <w:basedOn w:val="DefaultParagraphFont"/>
    <w:link w:val="Quote"/>
    <w:uiPriority w:val="29"/>
    <w:qFormat/>
    <w:rsid w:val="0089058a"/>
    <w:rPr>
      <w:i/>
      <w:iCs/>
      <w:color w:val="404040" w:themeColor="text1" w:themeTint="bf"/>
    </w:rPr>
  </w:style>
  <w:style w:type="character" w:styleId="IntenseEmphasis">
    <w:name w:val="Intense Emphasis"/>
    <w:basedOn w:val="DefaultParagraphFont"/>
    <w:uiPriority w:val="21"/>
    <w:qFormat/>
    <w:rsid w:val="0089058a"/>
    <w:rPr>
      <w:i/>
      <w:iCs/>
      <w:color w:val="0F4761" w:themeColor="accent1" w:themeShade="bf"/>
    </w:rPr>
  </w:style>
  <w:style w:type="character" w:styleId="CitadestacadaCar" w:customStyle="1">
    <w:name w:val="Cita destacada Car"/>
    <w:basedOn w:val="DefaultParagraphFont"/>
    <w:link w:val="IntenseQuote"/>
    <w:uiPriority w:val="30"/>
    <w:qFormat/>
    <w:rsid w:val="0089058a"/>
    <w:rPr>
      <w:i/>
      <w:iCs/>
      <w:color w:val="0F4761" w:themeColor="accent1" w:themeShade="bf"/>
    </w:rPr>
  </w:style>
  <w:style w:type="character" w:styleId="IntenseReference">
    <w:name w:val="Intense Reference"/>
    <w:basedOn w:val="DefaultParagraphFont"/>
    <w:uiPriority w:val="32"/>
    <w:qFormat/>
    <w:rsid w:val="0089058a"/>
    <w:rPr>
      <w:b/>
      <w:bCs/>
      <w:smallCaps/>
      <w:color w:val="0F4761" w:themeColor="accent1" w:themeShade="bf"/>
      <w:spacing w:val="5"/>
    </w:rPr>
  </w:style>
  <w:style w:type="character" w:styleId="EncabezadoCar" w:customStyle="1">
    <w:name w:val="Encabezado Car"/>
    <w:basedOn w:val="DefaultParagraphFont"/>
    <w:uiPriority w:val="99"/>
    <w:qFormat/>
    <w:rsid w:val="00d91132"/>
    <w:rPr/>
  </w:style>
  <w:style w:type="character" w:styleId="PiedepginaCar" w:customStyle="1">
    <w:name w:val="Pie de página Car"/>
    <w:basedOn w:val="DefaultParagraphFont"/>
    <w:uiPriority w:val="99"/>
    <w:qFormat/>
    <w:rsid w:val="00d91132"/>
    <w:rPr/>
  </w:style>
  <w:style w:type="character" w:styleId="TextodegloboCar" w:customStyle="1">
    <w:name w:val="Texto de globo Car"/>
    <w:basedOn w:val="DefaultParagraphFont"/>
    <w:link w:val="BalloonText"/>
    <w:uiPriority w:val="99"/>
    <w:semiHidden/>
    <w:qFormat/>
    <w:rsid w:val="008d15c2"/>
    <w:rPr>
      <w:rFonts w:ascii="Tahoma" w:hAnsi="Tahoma" w:cs="Tahoma"/>
      <w:sz w:val="16"/>
      <w:szCs w:val="16"/>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tulogeneral">
    <w:name w:val="Title"/>
    <w:basedOn w:val="Normal"/>
    <w:next w:val="Normal"/>
    <w:link w:val="TtuloCar"/>
    <w:uiPriority w:val="10"/>
    <w:qFormat/>
    <w:rsid w:val="0089058a"/>
    <w:pPr>
      <w:spacing w:lineRule="auto" w:line="240" w:before="0" w:after="80"/>
      <w:contextualSpacing/>
    </w:pPr>
    <w:rPr>
      <w:rFonts w:ascii="Aptos Display" w:hAnsi="Aptos Display" w:eastAsia="" w:cs="Times New Roman" w:asciiTheme="majorHAnsi" w:cstheme="majorBidi" w:eastAsiaTheme="majorEastAsia" w:hAnsiTheme="majorHAnsi"/>
      <w:spacing w:val="-10"/>
      <w:kern w:val="2"/>
      <w:sz w:val="56"/>
      <w:szCs w:val="56"/>
    </w:rPr>
  </w:style>
  <w:style w:type="paragraph" w:styleId="Subttulo">
    <w:name w:val="Subtitle"/>
    <w:basedOn w:val="Normal"/>
    <w:next w:val="Normal"/>
    <w:link w:val="SubttuloCar"/>
    <w:uiPriority w:val="11"/>
    <w:qFormat/>
    <w:rsid w:val="0089058a"/>
    <w:pPr/>
    <w:rPr>
      <w:rFonts w:eastAsia="" w:cs="Times New Roman" w:cstheme="majorBidi" w:eastAsiaTheme="majorEastAsia"/>
      <w:color w:val="595959" w:themeColor="text1" w:themeTint="a6"/>
      <w:spacing w:val="15"/>
      <w:sz w:val="28"/>
      <w:szCs w:val="28"/>
    </w:rPr>
  </w:style>
  <w:style w:type="paragraph" w:styleId="Quote">
    <w:name w:val="Quote"/>
    <w:basedOn w:val="Normal"/>
    <w:next w:val="Normal"/>
    <w:link w:val="CitaCar"/>
    <w:uiPriority w:val="29"/>
    <w:qFormat/>
    <w:rsid w:val="0089058a"/>
    <w:pPr>
      <w:spacing w:before="160" w:after="160"/>
      <w:jc w:val="center"/>
    </w:pPr>
    <w:rPr>
      <w:i/>
      <w:iCs/>
      <w:color w:val="404040" w:themeColor="text1" w:themeTint="bf"/>
    </w:rPr>
  </w:style>
  <w:style w:type="paragraph" w:styleId="ListParagraph">
    <w:name w:val="List Paragraph"/>
    <w:basedOn w:val="Normal"/>
    <w:uiPriority w:val="34"/>
    <w:qFormat/>
    <w:rsid w:val="0089058a"/>
    <w:pPr>
      <w:spacing w:before="0" w:after="160"/>
      <w:ind w:left="720" w:hanging="0"/>
      <w:contextualSpacing/>
    </w:pPr>
    <w:rPr/>
  </w:style>
  <w:style w:type="paragraph" w:styleId="IntenseQuote">
    <w:name w:val="Intense Quote"/>
    <w:basedOn w:val="Normal"/>
    <w:next w:val="Normal"/>
    <w:link w:val="CitadestacadaCar"/>
    <w:uiPriority w:val="30"/>
    <w:qFormat/>
    <w:rsid w:val="0089058a"/>
    <w:pPr>
      <w:pBdr>
        <w:top w:val="single" w:sz="4" w:space="10" w:color="0F4761"/>
        <w:bottom w:val="single" w:sz="4" w:space="10" w:color="0F4761"/>
      </w:pBdr>
      <w:spacing w:before="360" w:after="360"/>
      <w:ind w:left="864" w:right="864" w:hanging="0"/>
      <w:jc w:val="center"/>
    </w:pPr>
    <w:rPr>
      <w:i/>
      <w:iCs/>
      <w:color w:val="0F4761" w:themeColor="accent1" w:themeShade="bf"/>
    </w:rPr>
  </w:style>
  <w:style w:type="paragraph" w:styleId="Cabeceraypie">
    <w:name w:val="Cabecera y pie"/>
    <w:basedOn w:val="Normal"/>
    <w:qFormat/>
    <w:pPr/>
    <w:rPr/>
  </w:style>
  <w:style w:type="paragraph" w:styleId="Cabecera">
    <w:name w:val="Header"/>
    <w:basedOn w:val="Normal"/>
    <w:link w:val="EncabezadoCar"/>
    <w:uiPriority w:val="99"/>
    <w:unhideWhenUsed/>
    <w:rsid w:val="00d91132"/>
    <w:pPr>
      <w:tabs>
        <w:tab w:val="clear" w:pos="720"/>
        <w:tab w:val="center" w:pos="4680" w:leader="none"/>
        <w:tab w:val="right" w:pos="9360" w:leader="none"/>
      </w:tabs>
      <w:spacing w:lineRule="auto" w:line="240" w:before="0" w:after="0"/>
    </w:pPr>
    <w:rPr/>
  </w:style>
  <w:style w:type="paragraph" w:styleId="Piedepgina">
    <w:name w:val="Footer"/>
    <w:basedOn w:val="Normal"/>
    <w:link w:val="PiedepginaCar"/>
    <w:uiPriority w:val="99"/>
    <w:unhideWhenUsed/>
    <w:rsid w:val="00d91132"/>
    <w:pPr>
      <w:tabs>
        <w:tab w:val="clear" w:pos="720"/>
        <w:tab w:val="center" w:pos="4680" w:leader="none"/>
        <w:tab w:val="right" w:pos="9360" w:leader="none"/>
      </w:tabs>
      <w:spacing w:lineRule="auto" w:line="240" w:before="0" w:after="0"/>
    </w:pPr>
    <w:rPr/>
  </w:style>
  <w:style w:type="paragraph" w:styleId="BalloonText">
    <w:name w:val="Balloon Text"/>
    <w:basedOn w:val="Normal"/>
    <w:link w:val="TextodegloboCar"/>
    <w:uiPriority w:val="99"/>
    <w:semiHidden/>
    <w:unhideWhenUsed/>
    <w:qFormat/>
    <w:rsid w:val="008d15c2"/>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header" Target="header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Relationship Id="rId33" Type="http://schemas.openxmlformats.org/officeDocument/2006/relationships/customXml" Target="../customXml/item2.xml"/><Relationship Id="rId34" Type="http://schemas.openxmlformats.org/officeDocument/2006/relationships/customXml" Target="../customXml/item3.xml"/><Relationship Id="rId35" Type="http://schemas.openxmlformats.org/officeDocument/2006/relationships/customXml" Target="../customXml/item4.xml"/>
</Relationships>
</file>

<file path=word/_rels/header1.xml.rels><?xml version="1.0" encoding="UTF-8"?>
<Relationships xmlns="http://schemas.openxmlformats.org/package/2006/relationships"><Relationship Id="rId1" Type="http://schemas.openxmlformats.org/officeDocument/2006/relationships/image" Target="media/image2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f29aca78-a975-4f4c-9029-f5c2a9162b04">
      <Terms xmlns="http://schemas.microsoft.com/office/infopath/2007/PartnerControls"/>
    </lcf76f155ced4ddcb4097134ff3c332f>
    <TaxCatchAll xmlns="a1166d89-b9ec-4337-b2bd-6db41fc3a43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66783208BC6FF48891F0B739C4CCD53" ma:contentTypeVersion="14" ma:contentTypeDescription="Crear nuevo documento." ma:contentTypeScope="" ma:versionID="d5f1927a41cdbfc28e3f11bbcd8f3e63">
  <xsd:schema xmlns:xsd="http://www.w3.org/2001/XMLSchema" xmlns:xs="http://www.w3.org/2001/XMLSchema" xmlns:p="http://schemas.microsoft.com/office/2006/metadata/properties" xmlns:ns2="f29aca78-a975-4f4c-9029-f5c2a9162b04" xmlns:ns3="a1166d89-b9ec-4337-b2bd-6db41fc3a435" targetNamespace="http://schemas.microsoft.com/office/2006/metadata/properties" ma:root="true" ma:fieldsID="99be681ce91662b37ed9fe87b2aa51bd" ns2:_="" ns3:_="">
    <xsd:import namespace="f29aca78-a975-4f4c-9029-f5c2a9162b04"/>
    <xsd:import namespace="a1166d89-b9ec-4337-b2bd-6db41fc3a435"/>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9aca78-a975-4f4c-9029-f5c2a9162b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Etiquetas de imagen" ma:readOnly="false" ma:fieldId="{5cf76f15-5ced-4ddc-b409-7134ff3c332f}" ma:taxonomyMulti="true" ma:sspId="aaa569b8-74cc-4d4e-a3e1-28a95f11a9c9"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DateTaken" ma:index="21"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166d89-b9ec-4337-b2bd-6db41fc3a435"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TaxCatchAll" ma:index="16" nillable="true" ma:displayName="Taxonomy Catch All Column" ma:hidden="true" ma:list="{b73dee79-f657-44a5-9f04-7676e60cb7b3}" ma:internalName="TaxCatchAll" ma:showField="CatchAllData" ma:web="a1166d89-b9ec-4337-b2bd-6db41fc3a43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11F318-5C79-404D-A0DC-420F757553BA}">
  <ds:schemaRefs>
    <ds:schemaRef ds:uri="http://schemas.microsoft.com/office/2006/metadata/properties"/>
    <ds:schemaRef ds:uri="http://schemas.microsoft.com/office/infopath/2007/PartnerControls"/>
    <ds:schemaRef ds:uri="f29aca78-a975-4f4c-9029-f5c2a9162b04"/>
    <ds:schemaRef ds:uri="a1166d89-b9ec-4337-b2bd-6db41fc3a435"/>
  </ds:schemaRefs>
</ds:datastoreItem>
</file>

<file path=customXml/itemProps2.xml><?xml version="1.0" encoding="utf-8"?>
<ds:datastoreItem xmlns:ds="http://schemas.openxmlformats.org/officeDocument/2006/customXml" ds:itemID="{5AF915FD-CD98-4A3E-8B24-528F3E021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9aca78-a975-4f4c-9029-f5c2a9162b04"/>
    <ds:schemaRef ds:uri="a1166d89-b9ec-4337-b2bd-6db41fc3a4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4876BB9-628D-4EFE-BB47-7CE65A65D895}">
  <ds:schemaRefs>
    <ds:schemaRef ds:uri="http://schemas.microsoft.com/sharepoint/v3/contenttype/forms"/>
  </ds:schemaRefs>
</ds:datastoreItem>
</file>

<file path=customXml/itemProps4.xml><?xml version="1.0" encoding="utf-8"?>
<ds:datastoreItem xmlns:ds="http://schemas.openxmlformats.org/officeDocument/2006/customXml" ds:itemID="{B289C7F8-50EA-4926-86A9-9E3C836FB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Application>LibreOffice/7.3.7.2$Linux_X86_64 LibreOffice_project/30$Build-2</Application>
  <AppVersion>15.0000</AppVersion>
  <Pages>12</Pages>
  <Words>1003</Words>
  <Characters>4946</Characters>
  <CharactersWithSpaces>5881</CharactersWithSpaces>
  <Paragraphs>138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2024-12-17T13:17:00Z</dcterms:created>
  <dc:creator>Rubinsztain, Ezequiel</dc:creator>
  <dc:description/>
  <dc:language>es-AR</dc:language>
  <cp:lastModifiedBy/>
  <dcterms:modified xsi:type="dcterms:W3CDTF">2025-03-04T21:38:11Z</dcterms:modified>
  <cp:revision>80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0x010100466783208BC6FF48891F0B739C4CCD53</vt:lpwstr>
  </property>
  <property fmtid="{D5CDD505-2E9C-101B-9397-08002B2CF9AE}" pid="3" name="MediaServiceImageTags">
    <vt:lpwstr/>
  </property>
</Properties>
</file>