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https://www.youtube.com/watch?v=kEZqcGF0R2M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minuta de reunion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 el alcance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cronograma de tiempos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ver video de las minutas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Minuta de reunion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Fecha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fecha acordada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fecha realizada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quienes vinieron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quienes van a ser las personas que van a estar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 la lista de distrubicion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 alcance va tener esa minuta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temas tratados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temas acordados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tareas pendientes, persona responsable, fecha de cuando se tiene que realizar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pedir permiso antes de grabar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minuta de reunion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ver el alcance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cronograma de tiempos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ver video de las minutas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Minuta de reunion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Fecha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dia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hora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fecha acordada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fecha realizada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quienes vinieron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quienes van a ser las personas que van a estar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 la lista de distrubicion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 alcance va tener esa minuta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temas tratados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temas acordados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tareas pendientes, persona responsable, fecha de cuando se tiene que realizar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pedir permiso antes de grabar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EZqcGF0R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